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CD" w:rsidRDefault="00BF2AD4" w:rsidP="00952B98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AD2CCD" w:rsidRDefault="00AD2CCD" w:rsidP="00952B98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91812">
        <w:rPr>
          <w:rFonts w:ascii="Arial Unicode MS" w:hAnsi="Arial Unicode MS"/>
          <w:color w:val="7F7F7F"/>
          <w:sz w:val="18"/>
          <w:szCs w:val="20"/>
        </w:rPr>
        <w:t>2015/12/16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D91812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5A5315" w:rsidRDefault="00563BAF" w:rsidP="00952B98">
      <w:pPr>
        <w:ind w:rightChars="-66" w:right="-132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5A5315" w:rsidTr="00D91812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090E5B" w:rsidRDefault="00A6011A" w:rsidP="00952B98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090E5B">
              <w:rPr>
                <w:rFonts w:ascii="Arial Unicode MS" w:hAnsi="Arial Unicode MS"/>
                <w:b/>
                <w:bCs/>
                <w:color w:val="FFFFFF"/>
                <w:sz w:val="18"/>
              </w:rPr>
              <w:t>法</w:t>
            </w:r>
            <w:r w:rsidRPr="00090E5B">
              <w:rPr>
                <w:rFonts w:ascii="Arial Unicode MS" w:hAnsi="Arial Unicode MS" w:hint="eastAsia"/>
                <w:b/>
                <w:bCs/>
                <w:color w:val="FFFFFF"/>
                <w:sz w:val="18"/>
              </w:rPr>
              <w:t>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D91812" w:rsidRDefault="00093EE9" w:rsidP="00463513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FA55E7" w:rsidRPr="00D91812">
              <w:rPr>
                <w:rFonts w:eastAsia="標楷體" w:hint="eastAsia"/>
                <w:shadow/>
                <w:color w:val="993366"/>
                <w:sz w:val="28"/>
                <w:szCs w:val="28"/>
              </w:rPr>
              <w:t>內政部警政署警察廣播電臺組織條例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D91812" w:rsidRDefault="00952B98" w:rsidP="00952B98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23184B">
              <w:rPr>
                <w:rFonts w:ascii="Arial Unicode MS" w:hAnsi="Arial Unicode MS"/>
                <w:color w:val="993366"/>
              </w:rPr>
              <w:t>【</w:t>
            </w:r>
            <w:r w:rsidRPr="0023184B">
              <w:rPr>
                <w:rFonts w:ascii="Arial Unicode MS" w:hAnsi="Arial Unicode MS" w:hint="eastAsia"/>
                <w:color w:val="993366"/>
              </w:rPr>
              <w:t>公布日期</w:t>
            </w:r>
            <w:r w:rsidRPr="0023184B">
              <w:rPr>
                <w:rFonts w:ascii="Arial Unicode MS" w:hAnsi="Arial Unicode MS"/>
                <w:color w:val="993366"/>
              </w:rPr>
              <w:t>】</w:t>
            </w:r>
            <w:r w:rsidRPr="0023184B">
              <w:rPr>
                <w:rFonts w:ascii="Arial Unicode MS" w:hAnsi="Arial Unicode MS" w:hint="eastAsia"/>
                <w:color w:val="993366"/>
              </w:rPr>
              <w:t>民國</w:t>
            </w:r>
            <w:r w:rsidRPr="0023184B">
              <w:rPr>
                <w:rFonts w:ascii="Arial Unicode MS" w:hAnsi="Arial Unicode MS" w:hint="eastAsia"/>
                <w:color w:val="993366"/>
              </w:rPr>
              <w:t>104</w:t>
            </w:r>
            <w:r w:rsidRPr="0023184B">
              <w:rPr>
                <w:rFonts w:ascii="Arial Unicode MS" w:hAnsi="Arial Unicode MS"/>
                <w:color w:val="993366"/>
              </w:rPr>
              <w:t>年</w:t>
            </w:r>
            <w:r w:rsidRPr="0023184B">
              <w:rPr>
                <w:rFonts w:ascii="Arial Unicode MS" w:hAnsi="Arial Unicode MS" w:hint="eastAsia"/>
                <w:color w:val="993366"/>
              </w:rPr>
              <w:t>12</w:t>
            </w:r>
            <w:r w:rsidRPr="0023184B">
              <w:rPr>
                <w:rFonts w:ascii="Arial Unicode MS" w:hAnsi="Arial Unicode MS"/>
                <w:color w:val="993366"/>
              </w:rPr>
              <w:t>月</w:t>
            </w:r>
            <w:r w:rsidRPr="0023184B">
              <w:rPr>
                <w:rFonts w:ascii="Arial Unicode MS" w:hAnsi="Arial Unicode MS" w:hint="eastAsia"/>
                <w:color w:val="993366"/>
              </w:rPr>
              <w:t>16</w:t>
            </w:r>
            <w:r w:rsidRPr="0023184B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FC5363" w:rsidRPr="005A5315" w:rsidRDefault="00F35D96" w:rsidP="00952B98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內政部警政署警察廣播電臺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AD2141" w:rsidRDefault="00A6011A" w:rsidP="00D4334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D2141">
        <w:rPr>
          <w:color w:val="auto"/>
        </w:rPr>
        <w:t>【</w:t>
      </w:r>
      <w:r w:rsidRPr="00AD2141">
        <w:rPr>
          <w:rFonts w:hint="eastAsia"/>
          <w:color w:val="auto"/>
        </w:rPr>
        <w:t>法規沿革</w:t>
      </w:r>
      <w:r w:rsidRPr="00AD2141">
        <w:rPr>
          <w:color w:val="auto"/>
        </w:rPr>
        <w:t>】</w:t>
      </w:r>
    </w:p>
    <w:p w:rsidR="00E8724B" w:rsidRPr="00D43347" w:rsidRDefault="00F35D96" w:rsidP="00D4334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35D96">
        <w:rPr>
          <w:rFonts w:ascii="Arial Unicode MS" w:hAnsi="Arial Unicode MS" w:hint="eastAsia"/>
          <w:b/>
          <w:color w:val="666699"/>
          <w:sz w:val="18"/>
        </w:rPr>
        <w:t>1</w:t>
      </w:r>
      <w:r w:rsidRPr="00F35D96">
        <w:rPr>
          <w:rFonts w:ascii="Arial Unicode MS" w:hAnsi="Arial Unicode MS" w:hint="eastAsia"/>
          <w:b/>
          <w:color w:val="666699"/>
          <w:sz w:val="18"/>
        </w:rPr>
        <w:t>‧</w:t>
      </w:r>
      <w:r w:rsidR="00E8724B" w:rsidRPr="00D43347">
        <w:rPr>
          <w:rFonts w:ascii="Arial Unicode MS" w:hAnsi="Arial Unicode MS" w:hint="eastAsia"/>
          <w:color w:val="666699"/>
          <w:sz w:val="18"/>
        </w:rPr>
        <w:t>中華民國九十年十一月二十一日總統（</w:t>
      </w:r>
      <w:r w:rsidR="00E8724B" w:rsidRPr="00D43347">
        <w:rPr>
          <w:rFonts w:ascii="Arial Unicode MS" w:hAnsi="Arial Unicode MS" w:hint="eastAsia"/>
          <w:color w:val="666699"/>
          <w:sz w:val="18"/>
        </w:rPr>
        <w:t>90</w:t>
      </w:r>
      <w:r w:rsidR="00E8724B" w:rsidRPr="00D43347">
        <w:rPr>
          <w:rFonts w:ascii="Arial Unicode MS" w:hAnsi="Arial Unicode MS" w:hint="eastAsia"/>
          <w:color w:val="666699"/>
          <w:sz w:val="18"/>
        </w:rPr>
        <w:t>）華總一義字第</w:t>
      </w:r>
      <w:r w:rsidR="00E8724B" w:rsidRPr="00D43347">
        <w:rPr>
          <w:rFonts w:ascii="Arial Unicode MS" w:hAnsi="Arial Unicode MS" w:hint="eastAsia"/>
          <w:color w:val="666699"/>
          <w:sz w:val="18"/>
        </w:rPr>
        <w:t>9000224620</w:t>
      </w:r>
      <w:r w:rsidR="00E8724B" w:rsidRPr="00D43347">
        <w:rPr>
          <w:rFonts w:ascii="Arial Unicode MS" w:hAnsi="Arial Unicode MS" w:hint="eastAsia"/>
          <w:color w:val="666699"/>
          <w:sz w:val="18"/>
        </w:rPr>
        <w:t>號令制定公布全文</w:t>
      </w:r>
      <w:r w:rsidR="00E8724B" w:rsidRPr="00D43347">
        <w:rPr>
          <w:rFonts w:ascii="Arial Unicode MS" w:hAnsi="Arial Unicode MS" w:hint="eastAsia"/>
          <w:color w:val="666699"/>
          <w:sz w:val="18"/>
        </w:rPr>
        <w:t>12</w:t>
      </w:r>
      <w:r w:rsidR="00E8724B" w:rsidRPr="00D43347">
        <w:rPr>
          <w:rFonts w:ascii="Arial Unicode MS" w:hAnsi="Arial Unicode MS" w:hint="eastAsia"/>
          <w:color w:val="666699"/>
          <w:sz w:val="18"/>
        </w:rPr>
        <w:t>條</w:t>
      </w:r>
    </w:p>
    <w:p w:rsidR="00E8724B" w:rsidRDefault="00F35D96" w:rsidP="00E8724B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="00E8724B" w:rsidRPr="00E8724B">
        <w:rPr>
          <w:rFonts w:ascii="Arial Unicode MS" w:hAnsi="Arial Unicode MS" w:hint="eastAsia"/>
          <w:color w:val="666699"/>
          <w:sz w:val="18"/>
        </w:rPr>
        <w:t>中華民</w:t>
      </w:r>
      <w:r w:rsidR="006D3E11" w:rsidRPr="00E8724B">
        <w:rPr>
          <w:rFonts w:ascii="Arial Unicode MS" w:hAnsi="Arial Unicode MS" w:hint="eastAsia"/>
          <w:color w:val="666699"/>
          <w:sz w:val="18"/>
        </w:rPr>
        <w:t>國</w:t>
      </w:r>
      <w:r w:rsidR="00E8724B" w:rsidRPr="00E8724B">
        <w:rPr>
          <w:rFonts w:ascii="Arial Unicode MS" w:hAnsi="Arial Unicode MS" w:hint="eastAsia"/>
          <w:color w:val="666699"/>
          <w:sz w:val="18"/>
        </w:rPr>
        <w:t>九十年十二月二十四日行政院台九十內字第</w:t>
      </w:r>
      <w:r w:rsidR="00E8724B" w:rsidRPr="00E8724B">
        <w:rPr>
          <w:rFonts w:ascii="Arial Unicode MS" w:hAnsi="Arial Unicode MS" w:hint="eastAsia"/>
          <w:color w:val="666699"/>
          <w:sz w:val="18"/>
        </w:rPr>
        <w:t>074686</w:t>
      </w:r>
      <w:r w:rsidR="00E8724B" w:rsidRPr="00E8724B">
        <w:rPr>
          <w:rFonts w:ascii="Arial Unicode MS" w:hAnsi="Arial Unicode MS" w:hint="eastAsia"/>
          <w:color w:val="666699"/>
          <w:sz w:val="18"/>
        </w:rPr>
        <w:t>號令發布定自九十年十二月十六日施行</w:t>
      </w:r>
    </w:p>
    <w:p w:rsidR="00093EE9" w:rsidRPr="00E8724B" w:rsidRDefault="00093EE9" w:rsidP="00E8724B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23184B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23184B">
        <w:rPr>
          <w:rFonts w:ascii="Arial Unicode MS" w:hAnsi="Arial Unicode MS"/>
          <w:color w:val="666699"/>
          <w:sz w:val="18"/>
        </w:rPr>
        <w:t>10400146811</w:t>
      </w:r>
      <w:r w:rsidRPr="0023184B">
        <w:rPr>
          <w:rFonts w:ascii="Arial Unicode MS" w:hAnsi="Arial Unicode MS" w:hint="eastAsia"/>
          <w:color w:val="666699"/>
          <w:sz w:val="18"/>
        </w:rPr>
        <w:t>號令公布廢止</w:t>
      </w:r>
    </w:p>
    <w:p w:rsidR="003643E8" w:rsidRDefault="003643E8" w:rsidP="00AD2141"/>
    <w:p w:rsidR="006E50AA" w:rsidRPr="00AD2141" w:rsidRDefault="006E50AA" w:rsidP="00D43347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AD2141">
        <w:rPr>
          <w:color w:val="auto"/>
        </w:rPr>
        <w:t>【</w:t>
      </w:r>
      <w:r w:rsidRPr="00AD2141">
        <w:rPr>
          <w:rFonts w:hint="eastAsia"/>
          <w:color w:val="auto"/>
        </w:rPr>
        <w:t>法規內容</w:t>
      </w:r>
      <w:r w:rsidRPr="00AD2141">
        <w:rPr>
          <w:color w:val="auto"/>
        </w:rPr>
        <w:t>】</w:t>
      </w:r>
    </w:p>
    <w:p w:rsidR="00FA55E7" w:rsidRPr="00AD2141" w:rsidRDefault="00133FAD" w:rsidP="00AD2141">
      <w:pPr>
        <w:pStyle w:val="2"/>
      </w:pPr>
      <w:r w:rsidRPr="00AD2141">
        <w:rPr>
          <w:rFonts w:hint="eastAsia"/>
        </w:rPr>
        <w:t>第</w:t>
      </w:r>
      <w:r w:rsidRPr="00AD2141">
        <w:rPr>
          <w:rFonts w:hint="eastAsia"/>
        </w:rPr>
        <w:t>1</w:t>
      </w:r>
      <w:r w:rsidRPr="00AD2141">
        <w:rPr>
          <w:rFonts w:hint="eastAsia"/>
        </w:rPr>
        <w:t>條</w:t>
      </w:r>
      <w:r w:rsidR="00E8724B" w:rsidRPr="00AD2141">
        <w:rPr>
          <w:rFonts w:hint="eastAsia"/>
        </w:rPr>
        <w:t>（</w:t>
      </w:r>
      <w:r w:rsidR="00FA55E7" w:rsidRPr="00AD2141">
        <w:rPr>
          <w:rFonts w:hint="eastAsia"/>
        </w:rPr>
        <w:t>立法依據</w:t>
      </w:r>
      <w:r w:rsidR="00E8724B" w:rsidRPr="00AD2141">
        <w:rPr>
          <w:rFonts w:hint="eastAsia"/>
        </w:rPr>
        <w:t>）</w:t>
      </w:r>
      <w:bookmarkStart w:id="1" w:name="_GoBack"/>
      <w:bookmarkEnd w:id="1"/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本條例依內政部警政署組織條例</w:t>
      </w:r>
      <w:hyperlink r:id="rId15" w:anchor="a5" w:history="1">
        <w:r w:rsidRPr="00B1746A">
          <w:rPr>
            <w:rStyle w:val="a3"/>
            <w:rFonts w:hint="eastAsia"/>
          </w:rPr>
          <w:t>第五條</w:t>
        </w:r>
      </w:hyperlink>
      <w:r w:rsidRPr="00B1746A">
        <w:rPr>
          <w:rFonts w:ascii="Arial Unicode MS" w:hAnsi="Arial Unicode MS" w:hint="eastAsia"/>
          <w:color w:val="17365D"/>
        </w:rPr>
        <w:t>規定制定之。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掌理事項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內政部警政署警察廣播電臺（以下簡稱本臺），掌理下列事項：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一、配合宣導推動警察工作、溝通警民關係、促進交通安全及加強為民服務事項。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二、協助政府宣導政令、端正社會風氣及推行公共服務事項。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三、節目之企劃、研究事項。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四、節目之規劃、製作、管理及執行事項。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五、新聞採訪、編輯及新聞節目製播事項。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六、傳播工程之設計、架裝及養護事項。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七、其他有關為民服務事項。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分課辦事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本臺設四課，分別掌理前條所列事項。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秘書室之設置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本臺設秘書室，掌理研考、議事、公共關係、文書、檔案管理、印信、出納、事務管理、財物管理及不屬於其他各課、室事項。</w:t>
      </w:r>
    </w:p>
    <w:p w:rsidR="00FA55E7" w:rsidRPr="00E8724B" w:rsidRDefault="00133FAD" w:rsidP="00AD2141">
      <w:pPr>
        <w:pStyle w:val="2"/>
      </w:pPr>
      <w:bookmarkStart w:id="2" w:name="a5"/>
      <w:bookmarkEnd w:id="2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總臺長、副總臺長之職權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本臺置總臺長一人，職務列簡任第十職等，綜理臺務，並指揮監督所屬人員；副總臺長一人，職務列薦任第九職等，襄助臺務。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人員編制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置秘書一人，職務列薦任第八職等至第九職等，課長四人，主任一人，職務均列薦任第八職等；編輯八人，職務列薦任第七職等至第八職等；督察員一人，警佐或警正；編導一人，職務列薦任第六職等至第七職等；課員十二人，技士十二人，採訪員十四人，節目員十七人，職務均列委任第五職等或薦任第六職等至第七職等；技佐八人，導播四人，職務均列委任第四職等至第五職等，其中技佐四人，導播二人，職務得列薦任第</w:t>
      </w:r>
      <w:r w:rsidRPr="00B1746A">
        <w:rPr>
          <w:rFonts w:ascii="Arial Unicode MS" w:hAnsi="Arial Unicode MS" w:hint="eastAsia"/>
          <w:color w:val="17365D"/>
        </w:rPr>
        <w:lastRenderedPageBreak/>
        <w:t>六職等；辦事員五人，職務列委任第三職等至第五職等；節目控制員九人，書記三人，職務均列委任第一職等至第三職等。</w:t>
      </w:r>
    </w:p>
    <w:p w:rsidR="00FA55E7" w:rsidRPr="00FA55E7" w:rsidRDefault="00FA55E7" w:rsidP="00D911F1">
      <w:pPr>
        <w:ind w:left="142"/>
        <w:jc w:val="both"/>
        <w:rPr>
          <w:rFonts w:ascii="Arial Unicode MS" w:hAnsi="Arial Unicode MS"/>
          <w:color w:val="666699"/>
        </w:rPr>
      </w:pPr>
      <w:r w:rsidRPr="00FA55E7">
        <w:rPr>
          <w:rFonts w:ascii="Arial Unicode MS" w:hAnsi="Arial Unicode MS" w:hint="eastAsia"/>
          <w:color w:val="666699"/>
        </w:rPr>
        <w:t xml:space="preserve">　　本條例施行前，原臺灣省警察廣播電臺原</w:t>
      </w:r>
      <w:r w:rsidR="00D911F1" w:rsidRPr="00D911F1">
        <w:rPr>
          <w:rFonts w:ascii="新細明體" w:hAnsi="新細明體"/>
          <w:color w:val="666699"/>
        </w:rPr>
        <w:t>依</w:t>
      </w:r>
      <w:hyperlink r:id="rId16" w:history="1">
        <w:r w:rsidR="00D911F1">
          <w:rPr>
            <w:rStyle w:val="a3"/>
          </w:rPr>
          <w:t>雇員管理規則</w:t>
        </w:r>
      </w:hyperlink>
      <w:r w:rsidRPr="00FA55E7">
        <w:rPr>
          <w:rFonts w:ascii="Arial Unicode MS" w:hAnsi="Arial Unicode MS" w:hint="eastAsia"/>
          <w:color w:val="666699"/>
        </w:rPr>
        <w:t>僱用之現職節目控制員、雇員，其未具公務人員任用資格者，得占用前項節目控制員、書記職缺，繼續僱用至離職時為止。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人事室之設置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本臺設人事室，置主任一人，職務列薦任第八職等，依法辦理人事管理事項；其餘所需工作人員，就本條例所定員額內派充之。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會計室之設置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本臺設會計室，置會計主任一人，職務列薦任第八職等，依法辦理歲計、會計及統計事項；其餘所需工作人員，就本條例所定員額內派充之。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地區臺之設置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本臺為應業務需要，得設八個地區臺，轉播本臺節目及負責播出地方性政令宣導節目。</w:t>
      </w:r>
    </w:p>
    <w:p w:rsidR="00FA55E7" w:rsidRPr="00FA55E7" w:rsidRDefault="00FA55E7" w:rsidP="00FA55E7">
      <w:pPr>
        <w:ind w:left="142"/>
        <w:jc w:val="both"/>
        <w:rPr>
          <w:rFonts w:ascii="Arial Unicode MS" w:hAnsi="Arial Unicode MS"/>
          <w:color w:val="666699"/>
        </w:rPr>
      </w:pPr>
      <w:r w:rsidRPr="00FA55E7">
        <w:rPr>
          <w:rFonts w:ascii="Arial Unicode MS" w:hAnsi="Arial Unicode MS" w:hint="eastAsia"/>
          <w:color w:val="666699"/>
        </w:rPr>
        <w:t xml:space="preserve">　　地區臺置臺長八人，職務列薦任第八職等，其餘所需工作人員，就本條例所定員額內派充之。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職務職系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Pr="00B1746A">
          <w:rPr>
            <w:rStyle w:val="a3"/>
            <w:rFonts w:hint="eastAsia"/>
          </w:rPr>
          <w:t>第五條</w:t>
        </w:r>
      </w:hyperlink>
      <w:r w:rsidRPr="00B1746A">
        <w:rPr>
          <w:rFonts w:ascii="Arial Unicode MS" w:hAnsi="Arial Unicode MS" w:hint="eastAsia"/>
          <w:color w:val="17365D"/>
        </w:rPr>
        <w:t>至第九條所定列有官等、職等人員，除警察官外，其職務所適用之職系，依公務人員任用</w:t>
      </w:r>
      <w:r w:rsidR="00A33C52" w:rsidRPr="00B1746A">
        <w:rPr>
          <w:rFonts w:ascii="Arial Unicode MS" w:hAnsi="Arial Unicode MS" w:hint="eastAsia"/>
          <w:color w:val="17365D"/>
        </w:rPr>
        <w:t>法</w:t>
      </w:r>
      <w:hyperlink r:id="rId17" w:anchor="a8" w:history="1">
        <w:r w:rsidR="00A33C52" w:rsidRPr="00B1746A">
          <w:rPr>
            <w:rStyle w:val="a3"/>
            <w:rFonts w:ascii="Arial Unicode MS" w:hAnsi="Arial Unicode MS" w:hint="eastAsia"/>
            <w:color w:val="17365D"/>
          </w:rPr>
          <w:t>第八條</w:t>
        </w:r>
      </w:hyperlink>
      <w:r w:rsidRPr="00B1746A">
        <w:rPr>
          <w:rFonts w:ascii="Arial Unicode MS" w:hAnsi="Arial Unicode MS" w:hint="eastAsia"/>
          <w:color w:val="17365D"/>
        </w:rPr>
        <w:t>之規定，就有關職系選用之。</w:t>
      </w:r>
    </w:p>
    <w:p w:rsidR="00FA55E7" w:rsidRPr="00E8724B" w:rsidRDefault="00133FAD" w:rsidP="00AD2141">
      <w:pPr>
        <w:pStyle w:val="2"/>
      </w:pPr>
      <w:bookmarkStart w:id="3" w:name="a11"/>
      <w:bookmarkEnd w:id="3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辦事細則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本臺</w:t>
      </w:r>
      <w:hyperlink r:id="rId18" w:history="1">
        <w:r w:rsidRPr="00B1746A">
          <w:rPr>
            <w:rStyle w:val="a3"/>
            <w:rFonts w:hint="eastAsia"/>
          </w:rPr>
          <w:t>辦事細則</w:t>
        </w:r>
      </w:hyperlink>
      <w:r w:rsidRPr="00B1746A">
        <w:rPr>
          <w:rFonts w:ascii="Arial Unicode MS" w:hAnsi="Arial Unicode MS" w:hint="eastAsia"/>
          <w:color w:val="17365D"/>
        </w:rPr>
        <w:t>，由本臺擬訂，層請內政部核定之。</w:t>
      </w:r>
    </w:p>
    <w:p w:rsidR="00FA55E7" w:rsidRPr="00E8724B" w:rsidRDefault="00133FAD" w:rsidP="00AD214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E8724B" w:rsidRPr="00E8724B">
        <w:rPr>
          <w:rFonts w:hint="eastAsia"/>
        </w:rPr>
        <w:t>（</w:t>
      </w:r>
      <w:r w:rsidR="00FA55E7" w:rsidRPr="00E8724B">
        <w:rPr>
          <w:rFonts w:hint="eastAsia"/>
        </w:rPr>
        <w:t>施行日</w:t>
      </w:r>
      <w:r w:rsidR="00E8724B" w:rsidRPr="00E8724B">
        <w:rPr>
          <w:rFonts w:hint="eastAsia"/>
        </w:rPr>
        <w:t>）</w:t>
      </w:r>
    </w:p>
    <w:p w:rsidR="00FA55E7" w:rsidRPr="00B1746A" w:rsidRDefault="00FA55E7" w:rsidP="00FA55E7">
      <w:pPr>
        <w:ind w:left="142"/>
        <w:jc w:val="both"/>
        <w:rPr>
          <w:rFonts w:ascii="Arial Unicode MS" w:hAnsi="Arial Unicode MS"/>
          <w:color w:val="17365D"/>
        </w:rPr>
      </w:pPr>
      <w:r w:rsidRPr="00B1746A">
        <w:rPr>
          <w:rFonts w:ascii="Arial Unicode MS" w:hAnsi="Arial Unicode MS" w:hint="eastAsia"/>
          <w:color w:val="17365D"/>
        </w:rPr>
        <w:t xml:space="preserve">　　本條例施行日期，由行政院以命令定之。</w:t>
      </w:r>
    </w:p>
    <w:p w:rsidR="00FA55E7" w:rsidRPr="00FA55E7" w:rsidRDefault="00FA55E7" w:rsidP="00FA55E7">
      <w:pPr>
        <w:ind w:left="142"/>
        <w:jc w:val="both"/>
        <w:rPr>
          <w:rFonts w:ascii="Arial Unicode MS" w:hAnsi="Arial Unicode MS"/>
          <w:color w:val="666699"/>
        </w:rPr>
      </w:pPr>
    </w:p>
    <w:p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E54439" w:rsidRPr="00B93C1D" w:rsidRDefault="00E54439" w:rsidP="00E54439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B93C1D">
        <w:rPr>
          <w:rStyle w:val="a3"/>
          <w:sz w:val="18"/>
        </w:rPr>
        <w:t>回</w:t>
      </w:r>
      <w:r w:rsidRPr="00B93C1D">
        <w:rPr>
          <w:rStyle w:val="a3"/>
          <w:sz w:val="18"/>
        </w:rPr>
        <w:t>首</w:t>
      </w:r>
      <w:r w:rsidRPr="00B93C1D">
        <w:rPr>
          <w:rStyle w:val="a3"/>
          <w:sz w:val="18"/>
        </w:rPr>
        <w:t>頁</w:t>
      </w:r>
      <w:r>
        <w:rPr>
          <w:rStyle w:val="a3"/>
          <w:sz w:val="18"/>
        </w:rPr>
        <w:fldChar w:fldCharType="end"/>
      </w:r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E54439" w:rsidRDefault="00E54439" w:rsidP="00D36C72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2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E54439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D4" w:rsidRDefault="00BF2AD4">
      <w:r>
        <w:separator/>
      </w:r>
    </w:p>
  </w:endnote>
  <w:endnote w:type="continuationSeparator" w:id="0">
    <w:p w:rsidR="00BF2AD4" w:rsidRDefault="00BF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D4" w:rsidRDefault="00BF2AD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AD4" w:rsidRDefault="00BF2AD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D4" w:rsidRDefault="00BF2AD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4439">
      <w:rPr>
        <w:rStyle w:val="a7"/>
        <w:noProof/>
      </w:rPr>
      <w:t>2</w:t>
    </w:r>
    <w:r>
      <w:rPr>
        <w:rStyle w:val="a7"/>
      </w:rPr>
      <w:fldChar w:fldCharType="end"/>
    </w:r>
  </w:p>
  <w:p w:rsidR="00BF2AD4" w:rsidRPr="00AD2CCD" w:rsidRDefault="00BF2AD4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AD2CCD">
      <w:rPr>
        <w:rFonts w:ascii="Arial Unicode MS" w:hAnsi="Arial Unicode MS" w:hint="eastAsia"/>
        <w:sz w:val="18"/>
      </w:rPr>
      <w:t>&lt;&lt;</w:t>
    </w:r>
    <w:r w:rsidRPr="00AD2CCD">
      <w:rPr>
        <w:rFonts w:ascii="Arial Unicode MS" w:hAnsi="Arial Unicode MS" w:hint="eastAsia"/>
        <w:sz w:val="18"/>
      </w:rPr>
      <w:t>內政部警政署警察廣播電臺組織條例</w:t>
    </w:r>
    <w:r>
      <w:rPr>
        <w:rFonts w:ascii="Arial Unicode MS" w:hAnsi="Arial Unicode MS" w:hint="eastAsia"/>
        <w:color w:val="000000"/>
        <w:sz w:val="18"/>
      </w:rPr>
      <w:t>(</w:t>
    </w:r>
    <w:r w:rsidRPr="00DE152C">
      <w:rPr>
        <w:rFonts w:ascii="Arial Unicode MS" w:hAnsi="Arial Unicode MS" w:hint="eastAsia"/>
        <w:color w:val="000000"/>
        <w:sz w:val="18"/>
      </w:rPr>
      <w:t>廢</w:t>
    </w:r>
    <w:r>
      <w:rPr>
        <w:rFonts w:ascii="Arial Unicode MS" w:hAnsi="Arial Unicode MS" w:hint="eastAsia"/>
        <w:color w:val="000000"/>
        <w:sz w:val="18"/>
      </w:rPr>
      <w:t>)</w:t>
    </w:r>
    <w:r w:rsidRPr="00AD2CCD">
      <w:rPr>
        <w:rFonts w:ascii="Arial Unicode MS" w:hAnsi="Arial Unicode MS" w:hint="eastAsia"/>
        <w:sz w:val="18"/>
      </w:rPr>
      <w:t>&gt;&gt;S-link</w:t>
    </w:r>
    <w:r w:rsidRPr="00AD2CC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D4" w:rsidRDefault="00BF2AD4">
      <w:r>
        <w:separator/>
      </w:r>
    </w:p>
  </w:footnote>
  <w:footnote w:type="continuationSeparator" w:id="0">
    <w:p w:rsidR="00BF2AD4" w:rsidRDefault="00BF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41F63"/>
    <w:rsid w:val="0007318D"/>
    <w:rsid w:val="00074768"/>
    <w:rsid w:val="00086E54"/>
    <w:rsid w:val="00090E5B"/>
    <w:rsid w:val="00093EE9"/>
    <w:rsid w:val="000945D5"/>
    <w:rsid w:val="000A7A54"/>
    <w:rsid w:val="000D0F4A"/>
    <w:rsid w:val="000D545D"/>
    <w:rsid w:val="00121A95"/>
    <w:rsid w:val="0012255A"/>
    <w:rsid w:val="001238E8"/>
    <w:rsid w:val="00133FAD"/>
    <w:rsid w:val="00150A1F"/>
    <w:rsid w:val="00162300"/>
    <w:rsid w:val="001A49BA"/>
    <w:rsid w:val="001B2013"/>
    <w:rsid w:val="001C4D46"/>
    <w:rsid w:val="001C6FAC"/>
    <w:rsid w:val="001E4EAE"/>
    <w:rsid w:val="00243DF9"/>
    <w:rsid w:val="00250FA6"/>
    <w:rsid w:val="00260074"/>
    <w:rsid w:val="00283E13"/>
    <w:rsid w:val="00293065"/>
    <w:rsid w:val="002A08FB"/>
    <w:rsid w:val="002B4B9C"/>
    <w:rsid w:val="002E3B23"/>
    <w:rsid w:val="002F5997"/>
    <w:rsid w:val="00310E06"/>
    <w:rsid w:val="003222AE"/>
    <w:rsid w:val="003643E8"/>
    <w:rsid w:val="00393D56"/>
    <w:rsid w:val="003B0626"/>
    <w:rsid w:val="003B13F3"/>
    <w:rsid w:val="003F7CDC"/>
    <w:rsid w:val="00431EEC"/>
    <w:rsid w:val="00463513"/>
    <w:rsid w:val="0046479C"/>
    <w:rsid w:val="00480594"/>
    <w:rsid w:val="004A0CC8"/>
    <w:rsid w:val="004B52A7"/>
    <w:rsid w:val="005360FE"/>
    <w:rsid w:val="00561376"/>
    <w:rsid w:val="00563BAF"/>
    <w:rsid w:val="00567A84"/>
    <w:rsid w:val="00582DFF"/>
    <w:rsid w:val="005A5315"/>
    <w:rsid w:val="0061669B"/>
    <w:rsid w:val="00665917"/>
    <w:rsid w:val="00677E6E"/>
    <w:rsid w:val="00683312"/>
    <w:rsid w:val="006A2BCA"/>
    <w:rsid w:val="006B2AE3"/>
    <w:rsid w:val="006D3E11"/>
    <w:rsid w:val="006E01BF"/>
    <w:rsid w:val="006E50AA"/>
    <w:rsid w:val="006F00F5"/>
    <w:rsid w:val="00706A3E"/>
    <w:rsid w:val="007510D5"/>
    <w:rsid w:val="0076126B"/>
    <w:rsid w:val="0078068C"/>
    <w:rsid w:val="007B4C8C"/>
    <w:rsid w:val="007C5BAB"/>
    <w:rsid w:val="0083757D"/>
    <w:rsid w:val="00845988"/>
    <w:rsid w:val="00851ECD"/>
    <w:rsid w:val="0087077B"/>
    <w:rsid w:val="008A2A57"/>
    <w:rsid w:val="008B41D0"/>
    <w:rsid w:val="008D1172"/>
    <w:rsid w:val="00904D82"/>
    <w:rsid w:val="00952B98"/>
    <w:rsid w:val="00967FC0"/>
    <w:rsid w:val="009944AA"/>
    <w:rsid w:val="00995A2A"/>
    <w:rsid w:val="00995AAE"/>
    <w:rsid w:val="009A199C"/>
    <w:rsid w:val="009D54F3"/>
    <w:rsid w:val="009E0895"/>
    <w:rsid w:val="009F0EC4"/>
    <w:rsid w:val="009F4B6D"/>
    <w:rsid w:val="00A053FD"/>
    <w:rsid w:val="00A14737"/>
    <w:rsid w:val="00A17230"/>
    <w:rsid w:val="00A33C52"/>
    <w:rsid w:val="00A6011A"/>
    <w:rsid w:val="00A63D7D"/>
    <w:rsid w:val="00A71C27"/>
    <w:rsid w:val="00A93CCE"/>
    <w:rsid w:val="00AB1481"/>
    <w:rsid w:val="00AD2141"/>
    <w:rsid w:val="00AD2CCD"/>
    <w:rsid w:val="00AD52B5"/>
    <w:rsid w:val="00B053A3"/>
    <w:rsid w:val="00B1746A"/>
    <w:rsid w:val="00B27F2D"/>
    <w:rsid w:val="00B363E5"/>
    <w:rsid w:val="00B53B46"/>
    <w:rsid w:val="00B617E3"/>
    <w:rsid w:val="00BA360D"/>
    <w:rsid w:val="00BA6E03"/>
    <w:rsid w:val="00BC54F2"/>
    <w:rsid w:val="00BC70EF"/>
    <w:rsid w:val="00BF26BB"/>
    <w:rsid w:val="00BF2AD4"/>
    <w:rsid w:val="00BF7BA5"/>
    <w:rsid w:val="00C23A17"/>
    <w:rsid w:val="00C357DC"/>
    <w:rsid w:val="00C358A8"/>
    <w:rsid w:val="00C42B4D"/>
    <w:rsid w:val="00C50466"/>
    <w:rsid w:val="00C864C1"/>
    <w:rsid w:val="00CB4444"/>
    <w:rsid w:val="00CE3C31"/>
    <w:rsid w:val="00CF378B"/>
    <w:rsid w:val="00CF476E"/>
    <w:rsid w:val="00D027CD"/>
    <w:rsid w:val="00D04524"/>
    <w:rsid w:val="00D36745"/>
    <w:rsid w:val="00D36C72"/>
    <w:rsid w:val="00D43347"/>
    <w:rsid w:val="00D517BD"/>
    <w:rsid w:val="00D52E28"/>
    <w:rsid w:val="00D66E62"/>
    <w:rsid w:val="00D911F1"/>
    <w:rsid w:val="00D91812"/>
    <w:rsid w:val="00DC5067"/>
    <w:rsid w:val="00E057C9"/>
    <w:rsid w:val="00E11C5F"/>
    <w:rsid w:val="00E3409F"/>
    <w:rsid w:val="00E44639"/>
    <w:rsid w:val="00E54439"/>
    <w:rsid w:val="00E678EC"/>
    <w:rsid w:val="00E714CD"/>
    <w:rsid w:val="00E8724B"/>
    <w:rsid w:val="00EA2D01"/>
    <w:rsid w:val="00EB043E"/>
    <w:rsid w:val="00EB21EE"/>
    <w:rsid w:val="00EC5BAA"/>
    <w:rsid w:val="00ED06D7"/>
    <w:rsid w:val="00F1103D"/>
    <w:rsid w:val="00F143E5"/>
    <w:rsid w:val="00F3421C"/>
    <w:rsid w:val="00F35D96"/>
    <w:rsid w:val="00F5322A"/>
    <w:rsid w:val="00F72826"/>
    <w:rsid w:val="00F82645"/>
    <w:rsid w:val="00F865E0"/>
    <w:rsid w:val="00F95B90"/>
    <w:rsid w:val="00FA2EA0"/>
    <w:rsid w:val="00FA55E7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AD2141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B1746A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B1746A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AD2141"/>
    <w:rPr>
      <w:rFonts w:ascii="Arial Unicode MS" w:hAnsi="Arial Unicode MS" w:cs="Arial Unicode MS"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5686;&#23519;&#23526;&#29992;&#27861;&#20196;&#32034;&#24341;.docx" TargetMode="External"/><Relationship Id="rId18" Type="http://schemas.openxmlformats.org/officeDocument/2006/relationships/hyperlink" Target="../law3/&#20839;&#25919;&#37096;&#35686;&#25919;&#32626;&#35686;&#23519;&#24291;&#25773;&#38651;&#33274;&#36774;&#20107;&#32048;&#21063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../law/&#20844;&#21209;&#20154;&#21729;&#20219;&#29992;&#27861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3/&#38599;&#21729;&#31649;&#29702;&#35215;&#21063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../law/&#20839;&#25919;&#37096;&#35686;&#25919;&#32626;&#32068;&#32340;&#26781;&#20363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aw.moj.gov.tw/LawClass/LawHistoryIf.aspx?PCode=D0000107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0839;&#25919;&#37096;&#35686;&#25919;&#32626;&#35686;&#23519;&#24291;&#25773;&#38651;&#33274;&#32068;&#32340;&#26781;&#20363;.htm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863114570</vt:i4>
      </vt:variant>
      <vt:variant>
        <vt:i4>27</vt:i4>
      </vt:variant>
      <vt:variant>
        <vt:i4>0</vt:i4>
      </vt:variant>
      <vt:variant>
        <vt:i4>5</vt:i4>
      </vt:variant>
      <vt:variant>
        <vt:lpwstr>../law3/內政部警政署警察廣播電臺辦事細則.doc</vt:lpwstr>
      </vt:variant>
      <vt:variant>
        <vt:lpwstr/>
      </vt:variant>
      <vt:variant>
        <vt:i4>1039299455</vt:i4>
      </vt:variant>
      <vt:variant>
        <vt:i4>24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3473505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1925014779</vt:i4>
      </vt:variant>
      <vt:variant>
        <vt:i4>18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-1597591223</vt:i4>
      </vt:variant>
      <vt:variant>
        <vt:i4>15</vt:i4>
      </vt:variant>
      <vt:variant>
        <vt:i4>0</vt:i4>
      </vt:variant>
      <vt:variant>
        <vt:i4>5</vt:i4>
      </vt:variant>
      <vt:variant>
        <vt:lpwstr>內政部警政署組織條例.doc</vt:lpwstr>
      </vt:variant>
      <vt:variant>
        <vt:lpwstr>a5</vt:lpwstr>
      </vt:variant>
      <vt:variant>
        <vt:i4>505475650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http://www.6law.idv.tw/6law/law/內政部警政署警察廣播電臺組織條例.htm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內政部警政署警察廣播電臺組織條例</dc:title>
  <dc:subject/>
  <dc:creator>S-link 電子六法-黃婉玲</dc:creator>
  <cp:keywords/>
  <cp:lastModifiedBy>Anita</cp:lastModifiedBy>
  <cp:revision>7</cp:revision>
  <dcterms:created xsi:type="dcterms:W3CDTF">2014-11-27T09:07:00Z</dcterms:created>
  <dcterms:modified xsi:type="dcterms:W3CDTF">2015-12-16T16:29:00Z</dcterms:modified>
</cp:coreProperties>
</file>