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B600" w14:textId="4717E8B1" w:rsidR="008434CB" w:rsidRDefault="008434CB" w:rsidP="00922EA9">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2B4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95pt;height:32.95pt;visibility:visible;mso-wrap-style:square" o:button="t">
              <v:fill o:detectmouseclick="t"/>
              <v:imagedata r:id="rId8" o:title=""/>
            </v:shape>
          </w:pict>
        </w:r>
      </w:hyperlink>
    </w:p>
    <w:p w14:paraId="3C2CED5A" w14:textId="51D82D70" w:rsidR="008434CB" w:rsidRDefault="008434CB" w:rsidP="00922EA9">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28556E">
          <w:rPr>
            <w:rStyle w:val="a3"/>
            <w:sz w:val="18"/>
            <w:szCs w:val="20"/>
          </w:rPr>
          <w:t>更新</w:t>
        </w:r>
      </w:hyperlink>
      <w:r>
        <w:rPr>
          <w:rFonts w:hint="eastAsia"/>
          <w:color w:val="7F7F7F"/>
          <w:sz w:val="18"/>
          <w:szCs w:val="20"/>
          <w:lang w:val="zh-TW"/>
        </w:rPr>
        <w:t>】</w:t>
      </w:r>
      <w:r w:rsidR="00A62B05">
        <w:rPr>
          <w:sz w:val="18"/>
        </w:rPr>
        <w:t>2025/7/19</w:t>
      </w:r>
      <w:r>
        <w:rPr>
          <w:rFonts w:hint="eastAsia"/>
          <w:color w:val="7F7F7F"/>
          <w:sz w:val="18"/>
          <w:szCs w:val="20"/>
          <w:lang w:val="zh-TW"/>
        </w:rPr>
        <w:t>【</w:t>
      </w:r>
      <w:hyperlink r:id="rId10" w:history="1">
        <w:r w:rsidRPr="0009669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063E04">
          <w:rPr>
            <w:rStyle w:val="a3"/>
            <w:sz w:val="18"/>
            <w:szCs w:val="20"/>
          </w:rPr>
          <w:t>黃婉玲</w:t>
        </w:r>
      </w:hyperlink>
    </w:p>
    <w:p w14:paraId="229A56E3" w14:textId="637A5CE0" w:rsidR="00ED2276" w:rsidRPr="00D0006D" w:rsidRDefault="008434CB" w:rsidP="00922EA9">
      <w:pPr>
        <w:adjustRightInd w:val="0"/>
        <w:snapToGrid w:val="0"/>
        <w:ind w:left="960" w:rightChars="-66" w:right="-132" w:firstLineChars="2346" w:firstLine="4223"/>
        <w:jc w:val="right"/>
        <w:rPr>
          <w:rFonts w:ascii="Arial Unicode MS" w:hAnsi="Arial Unicode MS"/>
        </w:rPr>
      </w:pPr>
      <w:r>
        <w:rPr>
          <w:rFonts w:hint="eastAsia"/>
          <w:color w:val="808000"/>
          <w:sz w:val="18"/>
          <w:szCs w:val="20"/>
        </w:rPr>
        <w:t>（建議使用工具列</w:t>
      </w:r>
      <w:r w:rsidR="0094279F">
        <w:rPr>
          <w:rFonts w:hint="eastAsia"/>
          <w:color w:val="808000"/>
          <w:sz w:val="18"/>
          <w:szCs w:val="20"/>
        </w:rPr>
        <w:t>--</w:t>
      </w:r>
      <w:r w:rsidR="00A829D5">
        <w:rPr>
          <w:rFonts w:hint="eastAsia"/>
          <w:color w:val="808000"/>
          <w:sz w:val="18"/>
          <w:szCs w:val="20"/>
        </w:rPr>
        <w:t>〉</w:t>
      </w:r>
      <w:r>
        <w:rPr>
          <w:rFonts w:hint="eastAsia"/>
          <w:color w:val="808000"/>
          <w:sz w:val="18"/>
          <w:szCs w:val="20"/>
        </w:rPr>
        <w:t>檢視</w:t>
      </w:r>
      <w:r w:rsidR="0094279F">
        <w:rPr>
          <w:rFonts w:hint="eastAsia"/>
          <w:color w:val="808000"/>
          <w:sz w:val="18"/>
          <w:szCs w:val="20"/>
        </w:rPr>
        <w:t>--</w:t>
      </w:r>
      <w:r w:rsidR="00A829D5">
        <w:rPr>
          <w:rFonts w:hint="eastAsia"/>
          <w:color w:val="808000"/>
          <w:sz w:val="18"/>
          <w:szCs w:val="20"/>
        </w:rPr>
        <w:t>〉</w:t>
      </w:r>
      <w:hyperlink r:id="rId12" w:history="1">
        <w:r w:rsidRPr="00F94EBE">
          <w:rPr>
            <w:rStyle w:val="a3"/>
            <w:rFonts w:ascii="Times New Roman" w:hAnsi="Times New Roman" w:hint="eastAsia"/>
            <w:sz w:val="18"/>
            <w:szCs w:val="20"/>
            <w:u w:val="none"/>
          </w:rPr>
          <w:t>文件引導模式</w:t>
        </w:r>
      </w:hyperlink>
      <w:r w:rsidRPr="00F94EBE">
        <w:rPr>
          <w:color w:val="808000"/>
          <w:sz w:val="18"/>
          <w:szCs w:val="20"/>
        </w:rPr>
        <w:t>/</w:t>
      </w:r>
      <w:hyperlink r:id="rId13" w:history="1">
        <w:r w:rsidRPr="00B95BA5">
          <w:rPr>
            <w:rStyle w:val="a3"/>
            <w:rFonts w:ascii="Times New Roman" w:hAnsi="Times New Roman" w:hint="eastAsia"/>
            <w:sz w:val="18"/>
            <w:szCs w:val="20"/>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239"/>
        <w:gridCol w:w="5387"/>
        <w:gridCol w:w="3420"/>
      </w:tblGrid>
      <w:tr w:rsidR="00ED2276" w:rsidRPr="00D0006D" w14:paraId="5CEFD69E" w14:textId="77777777" w:rsidTr="00E941F2">
        <w:trPr>
          <w:cantSplit/>
          <w:trHeight w:val="750"/>
          <w:tblCellSpacing w:w="0" w:type="dxa"/>
        </w:trPr>
        <w:tc>
          <w:tcPr>
            <w:tcW w:w="617" w:type="pct"/>
            <w:tcBorders>
              <w:top w:val="nil"/>
              <w:left w:val="nil"/>
              <w:bottom w:val="nil"/>
              <w:right w:val="nil"/>
            </w:tcBorders>
            <w:shd w:val="clear" w:color="auto" w:fill="CC3300"/>
            <w:vAlign w:val="center"/>
          </w:tcPr>
          <w:p w14:paraId="1603F6FE" w14:textId="77777777" w:rsidR="00ED2276" w:rsidRPr="00047EB9" w:rsidRDefault="00A829D5" w:rsidP="00922EA9">
            <w:pPr>
              <w:ind w:leftChars="-6" w:left="-12"/>
              <w:jc w:val="center"/>
              <w:rPr>
                <w:rFonts w:ascii="新細明體" w:hAnsi="新細明體"/>
                <w:b/>
                <w:bCs/>
                <w:color w:val="FFFFFF"/>
              </w:rPr>
            </w:pPr>
            <w:r w:rsidRPr="00A829D5">
              <w:rPr>
                <w:rFonts w:ascii="新細明體" w:hAnsi="新細明體"/>
                <w:b/>
                <w:bCs/>
                <w:color w:val="FFFFFF"/>
                <w:sz w:val="18"/>
              </w:rPr>
              <w:t>法規名稱</w:t>
            </w:r>
          </w:p>
        </w:tc>
        <w:tc>
          <w:tcPr>
            <w:tcW w:w="2681" w:type="pct"/>
            <w:tcBorders>
              <w:top w:val="nil"/>
              <w:left w:val="nil"/>
              <w:bottom w:val="nil"/>
              <w:right w:val="nil"/>
            </w:tcBorders>
            <w:shd w:val="clear" w:color="auto" w:fill="FFFAE5"/>
            <w:vAlign w:val="center"/>
          </w:tcPr>
          <w:p w14:paraId="31272E6A" w14:textId="77777777" w:rsidR="00ED2276" w:rsidRPr="00D0006D" w:rsidRDefault="00ED2276" w:rsidP="00D0006D">
            <w:pPr>
              <w:jc w:val="center"/>
              <w:rPr>
                <w:rFonts w:eastAsia="標楷體"/>
                <w:shadow/>
                <w:sz w:val="32"/>
              </w:rPr>
            </w:pPr>
            <w:r w:rsidRPr="007131B1">
              <w:rPr>
                <w:rFonts w:eastAsia="標楷體" w:hint="eastAsia"/>
                <w:shadow/>
                <w:sz w:val="30"/>
              </w:rPr>
              <w:t>公務人員保障法</w:t>
            </w:r>
          </w:p>
        </w:tc>
        <w:tc>
          <w:tcPr>
            <w:tcW w:w="1702" w:type="pct"/>
            <w:tcBorders>
              <w:top w:val="nil"/>
              <w:left w:val="nil"/>
              <w:bottom w:val="nil"/>
              <w:right w:val="nil"/>
            </w:tcBorders>
            <w:shd w:val="clear" w:color="auto" w:fill="FFFAE5"/>
            <w:vAlign w:val="center"/>
          </w:tcPr>
          <w:p w14:paraId="4F66625A" w14:textId="4373E55A" w:rsidR="00890EF5" w:rsidRPr="002E59EF" w:rsidRDefault="00ED2276" w:rsidP="00890EF5">
            <w:pPr>
              <w:ind w:leftChars="-6" w:left="-12"/>
              <w:jc w:val="both"/>
              <w:rPr>
                <w:rFonts w:ascii="Arial Unicode MS" w:hAnsi="Arial Unicode MS"/>
                <w:color w:val="990000"/>
              </w:rPr>
            </w:pPr>
            <w:r w:rsidRPr="00D0006D">
              <w:rPr>
                <w:rFonts w:ascii="Arial Unicode MS" w:hAnsi="Arial Unicode MS"/>
                <w:color w:val="800000"/>
              </w:rPr>
              <w:t>【</w:t>
            </w:r>
            <w:r w:rsidRPr="00D0006D">
              <w:rPr>
                <w:rFonts w:ascii="Arial Unicode MS" w:hAnsi="Arial Unicode MS" w:hint="eastAsia"/>
                <w:color w:val="800000"/>
              </w:rPr>
              <w:t>修正</w:t>
            </w:r>
            <w:r w:rsidRPr="00D0006D">
              <w:rPr>
                <w:rFonts w:ascii="Arial Unicode MS" w:hAnsi="Arial Unicode MS"/>
                <w:color w:val="800000"/>
              </w:rPr>
              <w:t>日期】</w:t>
            </w:r>
            <w:r w:rsidR="00890EF5" w:rsidRPr="00041DCB">
              <w:rPr>
                <w:rFonts w:ascii="Arial Unicode MS" w:hAnsi="Arial Unicode MS" w:hint="eastAsia"/>
                <w:color w:val="800000"/>
              </w:rPr>
              <w:t>民國</w:t>
            </w:r>
            <w:r w:rsidR="00890EF5" w:rsidRPr="00AB5EA0">
              <w:rPr>
                <w:rFonts w:ascii="Arial Unicode MS" w:hAnsi="Arial Unicode MS" w:hint="eastAsia"/>
                <w:color w:val="990000"/>
              </w:rPr>
              <w:t>1</w:t>
            </w:r>
            <w:r w:rsidR="00890EF5">
              <w:rPr>
                <w:rFonts w:ascii="Arial Unicode MS" w:hAnsi="Arial Unicode MS"/>
                <w:color w:val="990000"/>
              </w:rPr>
              <w:t>1</w:t>
            </w:r>
            <w:r w:rsidR="00770C9F">
              <w:rPr>
                <w:rFonts w:ascii="Arial Unicode MS" w:hAnsi="Arial Unicode MS" w:hint="eastAsia"/>
                <w:color w:val="990000"/>
              </w:rPr>
              <w:t>4</w:t>
            </w:r>
            <w:r w:rsidR="00890EF5" w:rsidRPr="00AB5EA0">
              <w:rPr>
                <w:rFonts w:ascii="Arial Unicode MS" w:hAnsi="Arial Unicode MS" w:hint="eastAsia"/>
                <w:color w:val="990000"/>
              </w:rPr>
              <w:t>年</w:t>
            </w:r>
            <w:r w:rsidR="00770C9F">
              <w:rPr>
                <w:rFonts w:ascii="Arial Unicode MS" w:hAnsi="Arial Unicode MS" w:hint="eastAsia"/>
                <w:color w:val="990000"/>
              </w:rPr>
              <w:t>6</w:t>
            </w:r>
            <w:r w:rsidR="00890EF5" w:rsidRPr="00AB5EA0">
              <w:rPr>
                <w:rFonts w:ascii="Arial Unicode MS" w:hAnsi="Arial Unicode MS" w:hint="eastAsia"/>
                <w:color w:val="990000"/>
              </w:rPr>
              <w:t>月</w:t>
            </w:r>
            <w:r w:rsidR="00770C9F">
              <w:rPr>
                <w:rFonts w:ascii="Arial Unicode MS" w:hAnsi="Arial Unicode MS" w:hint="eastAsia"/>
                <w:color w:val="990000"/>
              </w:rPr>
              <w:t>29</w:t>
            </w:r>
            <w:r w:rsidR="00890EF5" w:rsidRPr="00AB5EA0">
              <w:rPr>
                <w:rFonts w:ascii="Arial Unicode MS" w:hAnsi="Arial Unicode MS" w:hint="eastAsia"/>
                <w:color w:val="990000"/>
              </w:rPr>
              <w:t>日</w:t>
            </w:r>
          </w:p>
          <w:p w14:paraId="0C34B426" w14:textId="63E4629C" w:rsidR="00ED2276" w:rsidRPr="00D0006D" w:rsidRDefault="00890EF5" w:rsidP="00890EF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Pr>
                <w:rFonts w:ascii="Arial Unicode MS" w:hAnsi="Arial Unicode MS"/>
                <w:color w:val="990000"/>
              </w:rPr>
              <w:t>11</w:t>
            </w:r>
            <w:r w:rsidR="00770C9F">
              <w:rPr>
                <w:rFonts w:ascii="Arial Unicode MS" w:hAnsi="Arial Unicode MS" w:hint="eastAsia"/>
                <w:color w:val="990000"/>
              </w:rPr>
              <w:t>4</w:t>
            </w:r>
            <w:r w:rsidRPr="002E59EF">
              <w:rPr>
                <w:rFonts w:ascii="Arial Unicode MS" w:hAnsi="Arial Unicode MS"/>
                <w:color w:val="990000"/>
              </w:rPr>
              <w:t>年</w:t>
            </w:r>
            <w:r w:rsidR="00770C9F">
              <w:rPr>
                <w:rFonts w:ascii="Arial Unicode MS" w:hAnsi="Arial Unicode MS" w:hint="eastAsia"/>
                <w:color w:val="990000"/>
              </w:rPr>
              <w:t>7</w:t>
            </w:r>
            <w:r w:rsidRPr="002E59EF">
              <w:rPr>
                <w:rFonts w:ascii="Arial Unicode MS" w:hAnsi="Arial Unicode MS"/>
                <w:color w:val="990000"/>
              </w:rPr>
              <w:t>月</w:t>
            </w:r>
            <w:r w:rsidR="00770C9F">
              <w:rPr>
                <w:rFonts w:ascii="Arial Unicode MS" w:hAnsi="Arial Unicode MS" w:hint="eastAsia"/>
                <w:color w:val="990000"/>
              </w:rPr>
              <w:t>9</w:t>
            </w:r>
            <w:r w:rsidRPr="002E59EF">
              <w:rPr>
                <w:rFonts w:ascii="Arial Unicode MS" w:hAnsi="Arial Unicode MS"/>
                <w:color w:val="990000"/>
              </w:rPr>
              <w:t>日</w:t>
            </w:r>
          </w:p>
        </w:tc>
      </w:tr>
    </w:tbl>
    <w:p w14:paraId="780949CE" w14:textId="34724F79" w:rsidR="002D1FD2" w:rsidRPr="00D0006D" w:rsidRDefault="00625275" w:rsidP="00B60496">
      <w:pPr>
        <w:jc w:val="center"/>
        <w:rPr>
          <w:rFonts w:ascii="Arial Unicode MS" w:hAnsi="Arial Unicode MS"/>
          <w:b/>
          <w:bCs/>
          <w:color w:val="800000"/>
        </w:rPr>
      </w:pPr>
      <w:hyperlink r:id="rId14" w:anchor="公務人員保障法" w:history="1">
        <w:r>
          <w:rPr>
            <w:rStyle w:val="a3"/>
            <w:rFonts w:ascii="Arial Unicode MS" w:hAnsi="Arial Unicode MS" w:hint="eastAsia"/>
            <w:sz w:val="18"/>
          </w:rPr>
          <w:t>相關子法</w:t>
        </w:r>
      </w:hyperlink>
      <w:r w:rsidR="00A829D5">
        <w:rPr>
          <w:rFonts w:ascii="Arial Unicode MS" w:hAnsi="Arial Unicode MS" w:hint="eastAsia"/>
          <w:b/>
          <w:color w:val="808000"/>
          <w:sz w:val="18"/>
        </w:rPr>
        <w:t>〉〉</w:t>
      </w:r>
      <w:hyperlink r:id="rId15" w:anchor="公務人員保障法" w:history="1">
        <w:r w:rsidR="00B60496" w:rsidRPr="00EA5B8C">
          <w:rPr>
            <w:rStyle w:val="a3"/>
            <w:rFonts w:ascii="Arial Unicode MS" w:hAnsi="Arial Unicode MS"/>
            <w:sz w:val="18"/>
          </w:rPr>
          <w:t>S-link</w:t>
        </w:r>
        <w:r w:rsidR="00B60496" w:rsidRPr="00EA5B8C">
          <w:rPr>
            <w:rStyle w:val="a3"/>
            <w:rFonts w:ascii="Arial Unicode MS" w:hAnsi="Arial Unicode MS" w:hint="eastAsia"/>
            <w:sz w:val="18"/>
          </w:rPr>
          <w:t>總索引</w:t>
        </w:r>
      </w:hyperlink>
      <w:hyperlink r:id="rId16" w:anchor="公務人員保障法" w:history="1">
        <w:r w:rsidR="00A829D5">
          <w:rPr>
            <w:rStyle w:val="a3"/>
            <w:rFonts w:ascii="Arial Unicode MS" w:hAnsi="Arial Unicode MS" w:hint="eastAsia"/>
            <w:b/>
            <w:color w:val="FF6600"/>
            <w:sz w:val="18"/>
            <w:u w:val="none"/>
          </w:rPr>
          <w:t>〉〉</w:t>
        </w:r>
      </w:hyperlink>
      <w:hyperlink r:id="rId17" w:history="1">
        <w:r w:rsidR="00B60496">
          <w:rPr>
            <w:rFonts w:ascii="新細明體" w:cs="新細明體" w:hint="eastAsia"/>
            <w:color w:val="808000"/>
            <w:sz w:val="18"/>
            <w:szCs w:val="18"/>
            <w:u w:val="single"/>
            <w:lang w:val="zh-TW"/>
          </w:rPr>
          <w:t>線上網頁版</w:t>
        </w:r>
      </w:hyperlink>
      <w:r w:rsidR="00A829D5">
        <w:rPr>
          <w:rFonts w:ascii="Arial Unicode MS" w:hAnsi="Arial Unicode MS" w:hint="eastAsia"/>
          <w:b/>
          <w:color w:val="808000"/>
          <w:sz w:val="18"/>
        </w:rPr>
        <w:t>〉〉</w:t>
      </w:r>
    </w:p>
    <w:p w14:paraId="17615EF2" w14:textId="77777777" w:rsidR="00ED2276" w:rsidRPr="002774A1" w:rsidRDefault="00ED2276" w:rsidP="002774A1">
      <w:pPr>
        <w:pStyle w:val="1"/>
        <w:rPr>
          <w:color w:val="990000"/>
        </w:rPr>
      </w:pPr>
      <w:r w:rsidRPr="002774A1">
        <w:rPr>
          <w:color w:val="990000"/>
        </w:rPr>
        <w:t>【</w:t>
      </w:r>
      <w:r w:rsidRPr="002774A1">
        <w:rPr>
          <w:rFonts w:hint="eastAsia"/>
          <w:color w:val="990000"/>
        </w:rPr>
        <w:t>法規沿革</w:t>
      </w:r>
      <w:r w:rsidRPr="002774A1">
        <w:rPr>
          <w:color w:val="990000"/>
        </w:rPr>
        <w:t>】</w:t>
      </w:r>
    </w:p>
    <w:p w14:paraId="0D842E2D" w14:textId="77777777" w:rsidR="00D0006D" w:rsidRDefault="00ED2276" w:rsidP="00D0006D">
      <w:pPr>
        <w:ind w:left="181"/>
        <w:rPr>
          <w:rFonts w:ascii="Arial Unicode MS" w:hAnsi="Arial Unicode MS"/>
          <w:color w:val="666699"/>
          <w:sz w:val="18"/>
        </w:rPr>
      </w:pPr>
      <w:r w:rsidRPr="00D0006D">
        <w:rPr>
          <w:rFonts w:ascii="Arial Unicode MS" w:hAnsi="Arial Unicode MS"/>
          <w:b/>
          <w:color w:val="666699"/>
          <w:sz w:val="18"/>
        </w:rPr>
        <w:t>1</w:t>
      </w:r>
      <w:r w:rsidR="00047EB9" w:rsidRPr="00047EB9">
        <w:rPr>
          <w:rFonts w:ascii="新細明體" w:hAnsi="新細明體"/>
          <w:b/>
          <w:color w:val="666699"/>
          <w:sz w:val="18"/>
        </w:rPr>
        <w:t>‧</w:t>
      </w:r>
      <w:r w:rsidRPr="00D0006D">
        <w:rPr>
          <w:rFonts w:ascii="Arial Unicode MS" w:hAnsi="Arial Unicode MS"/>
          <w:color w:val="666699"/>
          <w:sz w:val="18"/>
        </w:rPr>
        <w:t>中華民國八十五年十月十六日總統</w:t>
      </w:r>
      <w:r w:rsidR="00D0006D" w:rsidRPr="00D0006D">
        <w:rPr>
          <w:rFonts w:ascii="Arial Unicode MS" w:hAnsi="Arial Unicode MS"/>
          <w:color w:val="666699"/>
          <w:sz w:val="18"/>
        </w:rPr>
        <w:t>（</w:t>
      </w:r>
      <w:r w:rsidRPr="00D0006D">
        <w:rPr>
          <w:rFonts w:ascii="Arial Unicode MS" w:hAnsi="Arial Unicode MS"/>
          <w:color w:val="666699"/>
          <w:sz w:val="18"/>
        </w:rPr>
        <w:t>85</w:t>
      </w:r>
      <w:r w:rsidR="00D0006D" w:rsidRPr="00D0006D">
        <w:rPr>
          <w:rFonts w:ascii="Arial Unicode MS" w:hAnsi="Arial Unicode MS"/>
          <w:color w:val="666699"/>
          <w:sz w:val="18"/>
        </w:rPr>
        <w:t>）</w:t>
      </w:r>
      <w:r w:rsidRPr="00D0006D">
        <w:rPr>
          <w:rFonts w:ascii="Arial Unicode MS" w:hAnsi="Arial Unicode MS"/>
          <w:color w:val="666699"/>
          <w:sz w:val="18"/>
        </w:rPr>
        <w:t>華總</w:t>
      </w:r>
      <w:r w:rsidR="00D0006D" w:rsidRPr="00D0006D">
        <w:rPr>
          <w:rFonts w:ascii="Arial Unicode MS" w:hAnsi="Arial Unicode MS"/>
          <w:color w:val="666699"/>
          <w:sz w:val="18"/>
        </w:rPr>
        <w:t>（</w:t>
      </w:r>
      <w:r w:rsidRPr="00D0006D">
        <w:rPr>
          <w:rFonts w:ascii="Arial Unicode MS" w:hAnsi="Arial Unicode MS"/>
          <w:color w:val="666699"/>
          <w:sz w:val="18"/>
        </w:rPr>
        <w:t>一</w:t>
      </w:r>
      <w:r w:rsidR="00D0006D" w:rsidRPr="00D0006D">
        <w:rPr>
          <w:rFonts w:ascii="Arial Unicode MS" w:hAnsi="Arial Unicode MS"/>
          <w:color w:val="666699"/>
          <w:sz w:val="18"/>
        </w:rPr>
        <w:t>）</w:t>
      </w:r>
      <w:r w:rsidRPr="00D0006D">
        <w:rPr>
          <w:rFonts w:ascii="Arial Unicode MS" w:hAnsi="Arial Unicode MS"/>
          <w:color w:val="666699"/>
          <w:sz w:val="18"/>
        </w:rPr>
        <w:t>義字第</w:t>
      </w:r>
      <w:r w:rsidRPr="00D0006D">
        <w:rPr>
          <w:rFonts w:ascii="Arial Unicode MS" w:hAnsi="Arial Unicode MS"/>
          <w:color w:val="666699"/>
          <w:sz w:val="18"/>
        </w:rPr>
        <w:t>8500249280</w:t>
      </w:r>
      <w:r w:rsidRPr="00D0006D">
        <w:rPr>
          <w:rFonts w:ascii="Arial Unicode MS" w:hAnsi="Arial Unicode MS"/>
          <w:color w:val="666699"/>
          <w:sz w:val="18"/>
        </w:rPr>
        <w:t>號令制定公布全文</w:t>
      </w:r>
      <w:r w:rsidRPr="00D0006D">
        <w:rPr>
          <w:rFonts w:ascii="Arial Unicode MS" w:hAnsi="Arial Unicode MS"/>
          <w:color w:val="666699"/>
          <w:sz w:val="18"/>
        </w:rPr>
        <w:t>35</w:t>
      </w:r>
      <w:r w:rsidRPr="00D0006D">
        <w:rPr>
          <w:rFonts w:ascii="Arial Unicode MS" w:hAnsi="Arial Unicode MS"/>
          <w:color w:val="666699"/>
          <w:sz w:val="18"/>
        </w:rPr>
        <w:t>條</w:t>
      </w:r>
      <w:r w:rsidR="0028556E" w:rsidRPr="0028556E">
        <w:rPr>
          <w:rFonts w:ascii="Arial Unicode MS" w:hAnsi="Arial Unicode MS" w:hint="eastAsia"/>
          <w:b/>
          <w:color w:val="666699"/>
          <w:sz w:val="18"/>
        </w:rPr>
        <w:t>【</w:t>
      </w:r>
      <w:hyperlink w:anchor="_:::民國八十五年十月十六日公布條文:::" w:history="1">
        <w:r w:rsidR="00BA5E89" w:rsidRPr="00823705">
          <w:rPr>
            <w:rStyle w:val="a3"/>
            <w:rFonts w:ascii="Arial Unicode MS" w:hAnsi="Arial Unicode MS" w:hint="eastAsia"/>
            <w:sz w:val="18"/>
          </w:rPr>
          <w:t>原條文</w:t>
        </w:r>
      </w:hyperlink>
      <w:r w:rsidR="0028556E" w:rsidRPr="0028556E">
        <w:rPr>
          <w:rStyle w:val="a3"/>
          <w:rFonts w:ascii="Arial Unicode MS" w:hAnsi="Arial Unicode MS" w:hint="eastAsia"/>
          <w:color w:val="666699"/>
          <w:sz w:val="18"/>
          <w:u w:val="none"/>
        </w:rPr>
        <w:t>】</w:t>
      </w:r>
    </w:p>
    <w:p w14:paraId="22EC3A08" w14:textId="77777777" w:rsidR="00ED2276" w:rsidRDefault="00ED2276" w:rsidP="00486AE7">
      <w:pPr>
        <w:ind w:left="181"/>
        <w:jc w:val="both"/>
        <w:rPr>
          <w:rFonts w:ascii="Arial Unicode MS" w:hAnsi="Arial Unicode MS"/>
          <w:color w:val="666699"/>
          <w:sz w:val="18"/>
        </w:rPr>
      </w:pPr>
      <w:r w:rsidRPr="00D0006D">
        <w:rPr>
          <w:rFonts w:ascii="Arial Unicode MS" w:hAnsi="Arial Unicode MS"/>
          <w:b/>
          <w:color w:val="666699"/>
          <w:sz w:val="18"/>
        </w:rPr>
        <w:t>2</w:t>
      </w:r>
      <w:r w:rsidR="00486AE7" w:rsidRPr="00047EB9">
        <w:rPr>
          <w:rFonts w:ascii="新細明體" w:hAnsi="新細明體"/>
          <w:b/>
          <w:color w:val="666699"/>
          <w:sz w:val="18"/>
        </w:rPr>
        <w:t>‧</w:t>
      </w:r>
      <w:r w:rsidRPr="00D0006D">
        <w:rPr>
          <w:rFonts w:ascii="Arial Unicode MS" w:hAnsi="Arial Unicode MS"/>
          <w:color w:val="666699"/>
          <w:sz w:val="18"/>
        </w:rPr>
        <w:t>中華民國九十二年五月二十八日總統華總一義字第</w:t>
      </w:r>
      <w:r w:rsidRPr="00D0006D">
        <w:rPr>
          <w:rFonts w:ascii="Arial Unicode MS" w:hAnsi="Arial Unicode MS"/>
          <w:color w:val="666699"/>
          <w:sz w:val="18"/>
        </w:rPr>
        <w:t>09200100280</w:t>
      </w:r>
      <w:r w:rsidRPr="00D0006D">
        <w:rPr>
          <w:rFonts w:ascii="Arial Unicode MS" w:hAnsi="Arial Unicode MS"/>
          <w:color w:val="666699"/>
          <w:sz w:val="18"/>
        </w:rPr>
        <w:t>號令修正公布全文</w:t>
      </w:r>
      <w:r w:rsidRPr="00D0006D">
        <w:rPr>
          <w:rFonts w:ascii="Arial Unicode MS" w:hAnsi="Arial Unicode MS"/>
          <w:color w:val="666699"/>
          <w:sz w:val="18"/>
        </w:rPr>
        <w:t>104</w:t>
      </w:r>
      <w:r w:rsidRPr="00D0006D">
        <w:rPr>
          <w:rFonts w:ascii="Arial Unicode MS" w:hAnsi="Arial Unicode MS"/>
          <w:color w:val="666699"/>
          <w:sz w:val="18"/>
        </w:rPr>
        <w:t>條；並自公布日施行</w:t>
      </w:r>
    </w:p>
    <w:p w14:paraId="5B7B1BE6" w14:textId="77777777" w:rsidR="004551CC" w:rsidRDefault="004551CC" w:rsidP="00486AE7">
      <w:pPr>
        <w:ind w:left="181"/>
        <w:jc w:val="both"/>
        <w:rPr>
          <w:rFonts w:ascii="Arial Unicode MS" w:hAnsi="Arial Unicode MS"/>
          <w:color w:val="666699"/>
          <w:sz w:val="18"/>
        </w:rPr>
      </w:pPr>
      <w:r>
        <w:rPr>
          <w:rFonts w:ascii="Arial Unicode MS" w:hAnsi="Arial Unicode MS" w:hint="eastAsia"/>
          <w:b/>
          <w:color w:val="666699"/>
          <w:sz w:val="18"/>
        </w:rPr>
        <w:t>3</w:t>
      </w:r>
      <w:r w:rsidRPr="00047EB9">
        <w:rPr>
          <w:rFonts w:ascii="新細明體" w:hAnsi="新細明體"/>
          <w:b/>
          <w:color w:val="666699"/>
          <w:sz w:val="18"/>
        </w:rPr>
        <w:t>‧</w:t>
      </w:r>
      <w:r w:rsidRPr="004551CC">
        <w:rPr>
          <w:rFonts w:ascii="Arial Unicode MS" w:hAnsi="Arial Unicode MS" w:hint="eastAsia"/>
          <w:color w:val="666699"/>
          <w:sz w:val="18"/>
        </w:rPr>
        <w:t>中華民國一百零四年十二月二十三日總統華總一義字第</w:t>
      </w:r>
      <w:r w:rsidRPr="004551CC">
        <w:rPr>
          <w:rFonts w:ascii="Arial Unicode MS" w:hAnsi="Arial Unicode MS" w:hint="eastAsia"/>
          <w:color w:val="666699"/>
          <w:sz w:val="18"/>
        </w:rPr>
        <w:t>10400149661</w:t>
      </w:r>
      <w:r w:rsidRPr="004551CC">
        <w:rPr>
          <w:rFonts w:ascii="Arial Unicode MS" w:hAnsi="Arial Unicode MS" w:hint="eastAsia"/>
          <w:color w:val="666699"/>
          <w:sz w:val="18"/>
        </w:rPr>
        <w:t>號令修正公布</w:t>
      </w:r>
      <w:hyperlink w:anchor="a76" w:history="1">
        <w:r w:rsidRPr="004551CC">
          <w:rPr>
            <w:rStyle w:val="a3"/>
            <w:rFonts w:ascii="Arial Unicode MS" w:hAnsi="Arial Unicode MS" w:hint="eastAsia"/>
            <w:sz w:val="18"/>
          </w:rPr>
          <w:t>第</w:t>
        </w:r>
        <w:r w:rsidRPr="004551CC">
          <w:rPr>
            <w:rStyle w:val="a3"/>
            <w:rFonts w:ascii="Arial Unicode MS" w:hAnsi="Arial Unicode MS" w:hint="eastAsia"/>
            <w:sz w:val="18"/>
          </w:rPr>
          <w:t>76</w:t>
        </w:r>
        <w:r w:rsidRPr="004551CC">
          <w:rPr>
            <w:rStyle w:val="a3"/>
            <w:rFonts w:ascii="Arial Unicode MS" w:hAnsi="Arial Unicode MS" w:hint="eastAsia"/>
            <w:sz w:val="18"/>
          </w:rPr>
          <w:t>條</w:t>
        </w:r>
      </w:hyperlink>
      <w:r w:rsidRPr="004551CC">
        <w:rPr>
          <w:rFonts w:ascii="Arial Unicode MS" w:hAnsi="Arial Unicode MS" w:hint="eastAsia"/>
          <w:color w:val="666699"/>
          <w:sz w:val="18"/>
        </w:rPr>
        <w:t>條文</w:t>
      </w:r>
    </w:p>
    <w:p w14:paraId="1CEA1BFA" w14:textId="6869F494" w:rsidR="00D00FE9" w:rsidRDefault="00D00FE9" w:rsidP="00D00FE9">
      <w:pPr>
        <w:ind w:left="181"/>
        <w:jc w:val="both"/>
        <w:rPr>
          <w:rFonts w:ascii="Arial Unicode MS" w:hAnsi="Arial Unicode MS"/>
          <w:color w:val="666699"/>
          <w:sz w:val="18"/>
        </w:rPr>
      </w:pPr>
      <w:r>
        <w:rPr>
          <w:rFonts w:ascii="Arial Unicode MS" w:hAnsi="Arial Unicode MS" w:hint="eastAsia"/>
          <w:b/>
          <w:color w:val="666699"/>
          <w:sz w:val="18"/>
        </w:rPr>
        <w:t>4</w:t>
      </w:r>
      <w:r w:rsidRPr="00047EB9">
        <w:rPr>
          <w:rFonts w:ascii="新細明體" w:hAnsi="新細明體"/>
          <w:b/>
          <w:color w:val="666699"/>
          <w:sz w:val="18"/>
        </w:rPr>
        <w:t>‧</w:t>
      </w:r>
      <w:r w:rsidRPr="00D00FE9">
        <w:rPr>
          <w:rFonts w:ascii="Arial Unicode MS" w:hAnsi="Arial Unicode MS" w:hint="eastAsia"/>
          <w:color w:val="666699"/>
          <w:sz w:val="18"/>
        </w:rPr>
        <w:t>中華民國一百零六年六月十四日總統華總一義字第</w:t>
      </w:r>
      <w:r w:rsidRPr="00D00FE9">
        <w:rPr>
          <w:rFonts w:ascii="Arial Unicode MS" w:hAnsi="Arial Unicode MS" w:hint="eastAsia"/>
          <w:color w:val="666699"/>
          <w:sz w:val="18"/>
        </w:rPr>
        <w:t>10600080021</w:t>
      </w:r>
      <w:r w:rsidRPr="00D00FE9">
        <w:rPr>
          <w:rFonts w:ascii="Arial Unicode MS" w:hAnsi="Arial Unicode MS" w:hint="eastAsia"/>
          <w:color w:val="666699"/>
          <w:sz w:val="18"/>
        </w:rPr>
        <w:t>號令修正公布第</w:t>
      </w:r>
      <w:hyperlink w:anchor="a3" w:history="1">
        <w:r w:rsidRPr="009F5EE7">
          <w:rPr>
            <w:rStyle w:val="a3"/>
            <w:rFonts w:ascii="Arial Unicode MS" w:hAnsi="Arial Unicode MS" w:hint="eastAsia"/>
            <w:sz w:val="18"/>
          </w:rPr>
          <w:t>3</w:t>
        </w:r>
      </w:hyperlink>
      <w:r w:rsidRPr="00D00FE9">
        <w:rPr>
          <w:rFonts w:ascii="Arial Unicode MS" w:hAnsi="Arial Unicode MS" w:hint="eastAsia"/>
          <w:color w:val="666699"/>
          <w:sz w:val="18"/>
        </w:rPr>
        <w:t>、</w:t>
      </w:r>
      <w:hyperlink w:anchor="a10" w:history="1">
        <w:r w:rsidRPr="009F5EE7">
          <w:rPr>
            <w:rStyle w:val="a3"/>
            <w:rFonts w:ascii="Arial Unicode MS" w:hAnsi="Arial Unicode MS" w:hint="eastAsia"/>
            <w:sz w:val="18"/>
          </w:rPr>
          <w:t>10</w:t>
        </w:r>
      </w:hyperlink>
      <w:r w:rsidRPr="00D00FE9">
        <w:rPr>
          <w:rFonts w:ascii="Arial Unicode MS" w:hAnsi="Arial Unicode MS" w:hint="eastAsia"/>
          <w:color w:val="666699"/>
          <w:sz w:val="18"/>
        </w:rPr>
        <w:t>、</w:t>
      </w:r>
      <w:hyperlink w:anchor="a11" w:history="1">
        <w:r w:rsidRPr="009F5EE7">
          <w:rPr>
            <w:rStyle w:val="a3"/>
            <w:rFonts w:ascii="Arial Unicode MS" w:hAnsi="Arial Unicode MS" w:hint="eastAsia"/>
            <w:sz w:val="18"/>
          </w:rPr>
          <w:t>11</w:t>
        </w:r>
      </w:hyperlink>
      <w:r w:rsidRPr="00D00FE9">
        <w:rPr>
          <w:rFonts w:ascii="Arial Unicode MS" w:hAnsi="Arial Unicode MS" w:hint="eastAsia"/>
          <w:color w:val="666699"/>
          <w:sz w:val="18"/>
        </w:rPr>
        <w:t>、</w:t>
      </w:r>
      <w:hyperlink w:anchor="a17" w:history="1">
        <w:r w:rsidRPr="009F5EE7">
          <w:rPr>
            <w:rStyle w:val="a3"/>
            <w:rFonts w:ascii="Arial Unicode MS" w:hAnsi="Arial Unicode MS" w:hint="eastAsia"/>
            <w:sz w:val="18"/>
          </w:rPr>
          <w:t>17</w:t>
        </w:r>
      </w:hyperlink>
      <w:r w:rsidRPr="00D00FE9">
        <w:rPr>
          <w:rFonts w:ascii="Arial Unicode MS" w:hAnsi="Arial Unicode MS" w:hint="eastAsia"/>
          <w:color w:val="666699"/>
          <w:sz w:val="18"/>
        </w:rPr>
        <w:t>、</w:t>
      </w:r>
      <w:hyperlink w:anchor="a21" w:history="1">
        <w:r w:rsidRPr="009F5EE7">
          <w:rPr>
            <w:rStyle w:val="a3"/>
            <w:rFonts w:ascii="Arial Unicode MS" w:hAnsi="Arial Unicode MS" w:hint="eastAsia"/>
            <w:sz w:val="18"/>
          </w:rPr>
          <w:t>21</w:t>
        </w:r>
      </w:hyperlink>
      <w:r w:rsidRPr="00D00FE9">
        <w:rPr>
          <w:rFonts w:ascii="Arial Unicode MS" w:hAnsi="Arial Unicode MS" w:hint="eastAsia"/>
          <w:color w:val="666699"/>
          <w:sz w:val="18"/>
        </w:rPr>
        <w:t>、</w:t>
      </w:r>
      <w:hyperlink w:anchor="a22" w:history="1">
        <w:r w:rsidRPr="009F5EE7">
          <w:rPr>
            <w:rStyle w:val="a3"/>
            <w:rFonts w:ascii="Arial Unicode MS" w:hAnsi="Arial Unicode MS" w:hint="eastAsia"/>
            <w:sz w:val="18"/>
          </w:rPr>
          <w:t>22</w:t>
        </w:r>
      </w:hyperlink>
      <w:r w:rsidRPr="00D00FE9">
        <w:rPr>
          <w:rFonts w:ascii="Arial Unicode MS" w:hAnsi="Arial Unicode MS" w:hint="eastAsia"/>
          <w:color w:val="666699"/>
          <w:sz w:val="18"/>
        </w:rPr>
        <w:t>、</w:t>
      </w:r>
      <w:hyperlink w:anchor="a26" w:history="1">
        <w:r w:rsidRPr="009F5EE7">
          <w:rPr>
            <w:rStyle w:val="a3"/>
            <w:rFonts w:ascii="Arial Unicode MS" w:hAnsi="Arial Unicode MS" w:hint="eastAsia"/>
            <w:sz w:val="18"/>
          </w:rPr>
          <w:t>26</w:t>
        </w:r>
      </w:hyperlink>
      <w:r w:rsidRPr="00D00FE9">
        <w:rPr>
          <w:rFonts w:ascii="Arial Unicode MS" w:hAnsi="Arial Unicode MS" w:hint="eastAsia"/>
          <w:color w:val="666699"/>
          <w:sz w:val="18"/>
        </w:rPr>
        <w:t>、</w:t>
      </w:r>
      <w:hyperlink w:anchor="a43" w:history="1">
        <w:r w:rsidRPr="009F5EE7">
          <w:rPr>
            <w:rStyle w:val="a3"/>
            <w:rFonts w:ascii="Arial Unicode MS" w:hAnsi="Arial Unicode MS" w:hint="eastAsia"/>
            <w:sz w:val="18"/>
          </w:rPr>
          <w:t>43</w:t>
        </w:r>
      </w:hyperlink>
      <w:r w:rsidRPr="00D00FE9">
        <w:rPr>
          <w:rFonts w:ascii="Arial Unicode MS" w:hAnsi="Arial Unicode MS" w:hint="eastAsia"/>
          <w:color w:val="666699"/>
          <w:sz w:val="18"/>
        </w:rPr>
        <w:t>、</w:t>
      </w:r>
      <w:hyperlink w:anchor="a51" w:history="1">
        <w:r w:rsidRPr="009F5EE7">
          <w:rPr>
            <w:rStyle w:val="a3"/>
            <w:rFonts w:ascii="Arial Unicode MS" w:hAnsi="Arial Unicode MS" w:hint="eastAsia"/>
            <w:sz w:val="18"/>
          </w:rPr>
          <w:t>51</w:t>
        </w:r>
      </w:hyperlink>
      <w:r w:rsidRPr="00D00FE9">
        <w:rPr>
          <w:rFonts w:ascii="Arial Unicode MS" w:hAnsi="Arial Unicode MS" w:hint="eastAsia"/>
          <w:color w:val="666699"/>
          <w:sz w:val="18"/>
        </w:rPr>
        <w:t>、</w:t>
      </w:r>
      <w:hyperlink w:anchor="a71" w:history="1">
        <w:r w:rsidRPr="009F5EE7">
          <w:rPr>
            <w:rStyle w:val="a3"/>
            <w:rFonts w:ascii="Arial Unicode MS" w:hAnsi="Arial Unicode MS" w:hint="eastAsia"/>
            <w:sz w:val="18"/>
          </w:rPr>
          <w:t>71</w:t>
        </w:r>
      </w:hyperlink>
      <w:r w:rsidRPr="00D00FE9">
        <w:rPr>
          <w:rFonts w:ascii="Arial Unicode MS" w:hAnsi="Arial Unicode MS" w:hint="eastAsia"/>
          <w:color w:val="666699"/>
          <w:sz w:val="18"/>
        </w:rPr>
        <w:t>、</w:t>
      </w:r>
      <w:hyperlink w:anchor="a74" w:history="1">
        <w:r w:rsidRPr="009F5EE7">
          <w:rPr>
            <w:rStyle w:val="a3"/>
            <w:rFonts w:ascii="Arial Unicode MS" w:hAnsi="Arial Unicode MS" w:hint="eastAsia"/>
            <w:sz w:val="18"/>
          </w:rPr>
          <w:t>74</w:t>
        </w:r>
      </w:hyperlink>
      <w:r w:rsidRPr="00D00FE9">
        <w:rPr>
          <w:rFonts w:ascii="Arial Unicode MS" w:hAnsi="Arial Unicode MS" w:hint="eastAsia"/>
          <w:color w:val="666699"/>
          <w:sz w:val="18"/>
        </w:rPr>
        <w:t>、</w:t>
      </w:r>
      <w:hyperlink w:anchor="a77" w:history="1">
        <w:r w:rsidRPr="009F5EE7">
          <w:rPr>
            <w:rStyle w:val="a3"/>
            <w:rFonts w:ascii="Arial Unicode MS" w:hAnsi="Arial Unicode MS" w:hint="eastAsia"/>
            <w:sz w:val="18"/>
          </w:rPr>
          <w:t>77</w:t>
        </w:r>
      </w:hyperlink>
      <w:r w:rsidRPr="00D00FE9">
        <w:rPr>
          <w:rFonts w:ascii="Arial Unicode MS" w:hAnsi="Arial Unicode MS" w:hint="eastAsia"/>
          <w:color w:val="666699"/>
          <w:sz w:val="18"/>
        </w:rPr>
        <w:t>、</w:t>
      </w:r>
      <w:hyperlink w:anchor="a78" w:history="1">
        <w:r w:rsidRPr="009F5EE7">
          <w:rPr>
            <w:rStyle w:val="a3"/>
            <w:rFonts w:ascii="Arial Unicode MS" w:hAnsi="Arial Unicode MS" w:hint="eastAsia"/>
            <w:sz w:val="18"/>
          </w:rPr>
          <w:t>78</w:t>
        </w:r>
      </w:hyperlink>
      <w:r w:rsidRPr="00D00FE9">
        <w:rPr>
          <w:rFonts w:ascii="Arial Unicode MS" w:hAnsi="Arial Unicode MS" w:hint="eastAsia"/>
          <w:color w:val="666699"/>
          <w:sz w:val="18"/>
        </w:rPr>
        <w:t>、</w:t>
      </w:r>
      <w:hyperlink w:anchor="a80" w:history="1">
        <w:r w:rsidRPr="009F5EE7">
          <w:rPr>
            <w:rStyle w:val="a3"/>
            <w:rFonts w:ascii="Arial Unicode MS" w:hAnsi="Arial Unicode MS" w:hint="eastAsia"/>
            <w:sz w:val="18"/>
          </w:rPr>
          <w:t>80</w:t>
        </w:r>
      </w:hyperlink>
      <w:r w:rsidRPr="00D00FE9">
        <w:rPr>
          <w:rFonts w:ascii="Arial Unicode MS" w:hAnsi="Arial Unicode MS" w:hint="eastAsia"/>
          <w:color w:val="666699"/>
          <w:sz w:val="18"/>
        </w:rPr>
        <w:t>、</w:t>
      </w:r>
      <w:hyperlink w:anchor="a83" w:history="1">
        <w:r w:rsidRPr="009F5EE7">
          <w:rPr>
            <w:rStyle w:val="a3"/>
            <w:rFonts w:ascii="Arial Unicode MS" w:hAnsi="Arial Unicode MS" w:hint="eastAsia"/>
            <w:sz w:val="18"/>
          </w:rPr>
          <w:t>83</w:t>
        </w:r>
      </w:hyperlink>
      <w:r w:rsidRPr="00D00FE9">
        <w:rPr>
          <w:rFonts w:ascii="Arial Unicode MS" w:hAnsi="Arial Unicode MS" w:hint="eastAsia"/>
          <w:color w:val="666699"/>
          <w:sz w:val="18"/>
        </w:rPr>
        <w:t>、</w:t>
      </w:r>
      <w:hyperlink w:anchor="a85" w:history="1">
        <w:r w:rsidRPr="00ED7480">
          <w:rPr>
            <w:rStyle w:val="a3"/>
            <w:rFonts w:ascii="Arial Unicode MS" w:hAnsi="Arial Unicode MS" w:hint="eastAsia"/>
            <w:sz w:val="18"/>
          </w:rPr>
          <w:t>85</w:t>
        </w:r>
      </w:hyperlink>
      <w:r w:rsidRPr="00D00FE9">
        <w:rPr>
          <w:rFonts w:ascii="Arial Unicode MS" w:hAnsi="Arial Unicode MS" w:hint="eastAsia"/>
          <w:color w:val="666699"/>
          <w:sz w:val="18"/>
        </w:rPr>
        <w:t>～</w:t>
      </w:r>
      <w:hyperlink w:anchor="a88" w:history="1">
        <w:r w:rsidRPr="009F5EE7">
          <w:rPr>
            <w:rStyle w:val="a3"/>
            <w:rFonts w:ascii="Arial Unicode MS" w:hAnsi="Arial Unicode MS" w:hint="eastAsia"/>
            <w:sz w:val="18"/>
          </w:rPr>
          <w:t>88</w:t>
        </w:r>
      </w:hyperlink>
      <w:r w:rsidRPr="00D00FE9">
        <w:rPr>
          <w:rFonts w:ascii="Arial Unicode MS" w:hAnsi="Arial Unicode MS" w:hint="eastAsia"/>
          <w:color w:val="666699"/>
          <w:sz w:val="18"/>
        </w:rPr>
        <w:t>、</w:t>
      </w:r>
      <w:hyperlink w:anchor="a91" w:history="1">
        <w:r w:rsidRPr="009F5EE7">
          <w:rPr>
            <w:rStyle w:val="a3"/>
            <w:rFonts w:ascii="Arial Unicode MS" w:hAnsi="Arial Unicode MS" w:hint="eastAsia"/>
            <w:sz w:val="18"/>
          </w:rPr>
          <w:t>91</w:t>
        </w:r>
      </w:hyperlink>
      <w:r w:rsidRPr="00D00FE9">
        <w:rPr>
          <w:rFonts w:ascii="Arial Unicode MS" w:hAnsi="Arial Unicode MS" w:hint="eastAsia"/>
          <w:color w:val="666699"/>
          <w:sz w:val="18"/>
        </w:rPr>
        <w:t>、</w:t>
      </w:r>
      <w:hyperlink w:anchor="a93" w:history="1">
        <w:r w:rsidRPr="009F5EE7">
          <w:rPr>
            <w:rStyle w:val="a3"/>
            <w:rFonts w:ascii="Arial Unicode MS" w:hAnsi="Arial Unicode MS" w:hint="eastAsia"/>
            <w:sz w:val="18"/>
          </w:rPr>
          <w:t>93</w:t>
        </w:r>
      </w:hyperlink>
      <w:r w:rsidRPr="00D00FE9">
        <w:rPr>
          <w:rFonts w:ascii="Arial Unicode MS" w:hAnsi="Arial Unicode MS" w:hint="eastAsia"/>
          <w:color w:val="666699"/>
          <w:sz w:val="18"/>
        </w:rPr>
        <w:t>～</w:t>
      </w:r>
      <w:hyperlink w:anchor="a95" w:history="1">
        <w:r w:rsidRPr="004E7E73">
          <w:rPr>
            <w:rStyle w:val="a3"/>
            <w:rFonts w:ascii="Arial Unicode MS" w:hAnsi="Arial Unicode MS" w:hint="eastAsia"/>
            <w:sz w:val="18"/>
          </w:rPr>
          <w:t>95</w:t>
        </w:r>
      </w:hyperlink>
      <w:r w:rsidRPr="00D00FE9">
        <w:rPr>
          <w:rFonts w:ascii="Arial Unicode MS" w:hAnsi="Arial Unicode MS" w:hint="eastAsia"/>
          <w:color w:val="666699"/>
          <w:sz w:val="18"/>
        </w:rPr>
        <w:t>、</w:t>
      </w:r>
      <w:hyperlink w:anchor="a100" w:history="1">
        <w:r w:rsidRPr="009F5EE7">
          <w:rPr>
            <w:rStyle w:val="a3"/>
            <w:rFonts w:ascii="Arial Unicode MS" w:hAnsi="Arial Unicode MS" w:hint="eastAsia"/>
            <w:sz w:val="18"/>
          </w:rPr>
          <w:t>100</w:t>
        </w:r>
      </w:hyperlink>
      <w:r w:rsidRPr="00D00FE9">
        <w:rPr>
          <w:rFonts w:ascii="Arial Unicode MS" w:hAnsi="Arial Unicode MS" w:hint="eastAsia"/>
          <w:color w:val="666699"/>
          <w:sz w:val="18"/>
        </w:rPr>
        <w:t>～</w:t>
      </w:r>
      <w:hyperlink w:anchor="a103" w:history="1">
        <w:r w:rsidRPr="009F5EE7">
          <w:rPr>
            <w:rStyle w:val="a3"/>
            <w:rFonts w:ascii="Arial Unicode MS" w:hAnsi="Arial Unicode MS" w:hint="eastAsia"/>
            <w:sz w:val="18"/>
          </w:rPr>
          <w:t>103</w:t>
        </w:r>
      </w:hyperlink>
      <w:r w:rsidRPr="00D00FE9">
        <w:rPr>
          <w:rFonts w:ascii="Arial Unicode MS" w:hAnsi="Arial Unicode MS" w:hint="eastAsia"/>
          <w:color w:val="666699"/>
          <w:sz w:val="18"/>
        </w:rPr>
        <w:t>條條文；並增訂第</w:t>
      </w:r>
      <w:hyperlink w:anchor="a9b1" w:history="1">
        <w:r w:rsidRPr="009F5EE7">
          <w:rPr>
            <w:rStyle w:val="a3"/>
            <w:rFonts w:ascii="Arial Unicode MS" w:hAnsi="Arial Unicode MS"/>
            <w:sz w:val="18"/>
          </w:rPr>
          <w:t>9-1</w:t>
        </w:r>
      </w:hyperlink>
      <w:r w:rsidRPr="00D00FE9">
        <w:rPr>
          <w:rFonts w:ascii="Arial Unicode MS" w:hAnsi="Arial Unicode MS" w:hint="eastAsia"/>
          <w:color w:val="666699"/>
          <w:sz w:val="18"/>
        </w:rPr>
        <w:t>、</w:t>
      </w:r>
      <w:hyperlink w:anchor="a11b1" w:history="1">
        <w:r w:rsidRPr="005158B0">
          <w:rPr>
            <w:rStyle w:val="a3"/>
            <w:rFonts w:ascii="Arial Unicode MS" w:hAnsi="Arial Unicode MS" w:hint="eastAsia"/>
            <w:sz w:val="18"/>
          </w:rPr>
          <w:t>11-1</w:t>
        </w:r>
      </w:hyperlink>
      <w:r w:rsidRPr="00D00FE9">
        <w:rPr>
          <w:rFonts w:ascii="Arial Unicode MS" w:hAnsi="Arial Unicode MS" w:hint="eastAsia"/>
          <w:color w:val="666699"/>
          <w:sz w:val="18"/>
        </w:rPr>
        <w:t>、</w:t>
      </w:r>
      <w:hyperlink w:anchor="a11b2" w:history="1">
        <w:r w:rsidRPr="008C456C">
          <w:rPr>
            <w:rStyle w:val="a3"/>
            <w:rFonts w:ascii="Arial Unicode MS" w:hAnsi="Arial Unicode MS" w:hint="eastAsia"/>
            <w:sz w:val="18"/>
          </w:rPr>
          <w:t>11-2</w:t>
        </w:r>
      </w:hyperlink>
      <w:r w:rsidRPr="00D00FE9">
        <w:rPr>
          <w:rFonts w:ascii="Arial Unicode MS" w:hAnsi="Arial Unicode MS" w:hint="eastAsia"/>
          <w:color w:val="666699"/>
          <w:sz w:val="18"/>
        </w:rPr>
        <w:t>、</w:t>
      </w:r>
      <w:hyperlink w:anchor="a12b1" w:history="1">
        <w:r w:rsidRPr="009F5EE7">
          <w:rPr>
            <w:rStyle w:val="a3"/>
            <w:rFonts w:ascii="Arial Unicode MS" w:hAnsi="Arial Unicode MS" w:hint="eastAsia"/>
            <w:sz w:val="18"/>
            <w:szCs w:val="18"/>
          </w:rPr>
          <w:t>12-1</w:t>
        </w:r>
      </w:hyperlink>
      <w:r w:rsidRPr="00D00FE9">
        <w:rPr>
          <w:rFonts w:ascii="Arial Unicode MS" w:hAnsi="Arial Unicode MS" w:hint="eastAsia"/>
          <w:color w:val="666699"/>
          <w:sz w:val="18"/>
        </w:rPr>
        <w:t>、</w:t>
      </w:r>
      <w:hyperlink w:anchor="a24b1" w:history="1">
        <w:r w:rsidRPr="00DC0253">
          <w:rPr>
            <w:rStyle w:val="a3"/>
            <w:rFonts w:ascii="Arial Unicode MS" w:hAnsi="Arial Unicode MS" w:hint="eastAsia"/>
            <w:sz w:val="18"/>
          </w:rPr>
          <w:t>24-1</w:t>
        </w:r>
      </w:hyperlink>
      <w:r w:rsidRPr="00D00FE9">
        <w:rPr>
          <w:rFonts w:ascii="Arial Unicode MS" w:hAnsi="Arial Unicode MS" w:hint="eastAsia"/>
          <w:color w:val="666699"/>
          <w:sz w:val="18"/>
        </w:rPr>
        <w:t>條條文</w:t>
      </w:r>
    </w:p>
    <w:p w14:paraId="43D8BA4A" w14:textId="5A3BD817" w:rsidR="009B6519" w:rsidRDefault="009B6519" w:rsidP="00CB7096">
      <w:pPr>
        <w:ind w:left="181"/>
        <w:jc w:val="both"/>
        <w:rPr>
          <w:rFonts w:ascii="Arial Unicode MS" w:hAnsi="Arial Unicode MS"/>
          <w:color w:val="666699"/>
          <w:sz w:val="18"/>
        </w:rPr>
      </w:pPr>
      <w:r>
        <w:rPr>
          <w:rFonts w:ascii="Arial Unicode MS" w:hAnsi="Arial Unicode MS"/>
          <w:b/>
          <w:color w:val="666699"/>
          <w:sz w:val="18"/>
        </w:rPr>
        <w:t>5</w:t>
      </w:r>
      <w:r w:rsidRPr="00047EB9">
        <w:rPr>
          <w:rFonts w:ascii="新細明體" w:hAnsi="新細明體"/>
          <w:b/>
          <w:color w:val="666699"/>
          <w:sz w:val="18"/>
        </w:rPr>
        <w:t>‧</w:t>
      </w:r>
      <w:r w:rsidRPr="009B6519">
        <w:rPr>
          <w:rFonts w:ascii="Arial Unicode MS" w:hAnsi="Arial Unicode MS" w:hint="eastAsia"/>
          <w:color w:val="666699"/>
          <w:sz w:val="18"/>
        </w:rPr>
        <w:t>中華民國一百十一年六月二十二日總統華總一義字第</w:t>
      </w:r>
      <w:r w:rsidRPr="009B6519">
        <w:rPr>
          <w:rFonts w:ascii="Arial Unicode MS" w:hAnsi="Arial Unicode MS" w:hint="eastAsia"/>
          <w:color w:val="666699"/>
          <w:sz w:val="18"/>
        </w:rPr>
        <w:t xml:space="preserve">11100050761 </w:t>
      </w:r>
      <w:r w:rsidRPr="009B6519">
        <w:rPr>
          <w:rFonts w:ascii="Arial Unicode MS" w:hAnsi="Arial Unicode MS" w:hint="eastAsia"/>
          <w:color w:val="666699"/>
          <w:sz w:val="18"/>
        </w:rPr>
        <w:t>號令修正公布第</w:t>
      </w:r>
      <w:hyperlink w:anchor="a23" w:history="1">
        <w:r w:rsidRPr="009B6519">
          <w:rPr>
            <w:rStyle w:val="a3"/>
            <w:rFonts w:ascii="Arial Unicode MS" w:hAnsi="Arial Unicode MS" w:hint="eastAsia"/>
            <w:sz w:val="18"/>
          </w:rPr>
          <w:t>23</w:t>
        </w:r>
      </w:hyperlink>
      <w:r w:rsidRPr="009B6519">
        <w:rPr>
          <w:rFonts w:ascii="Arial Unicode MS" w:hAnsi="Arial Unicode MS" w:hint="eastAsia"/>
          <w:color w:val="666699"/>
          <w:sz w:val="18"/>
        </w:rPr>
        <w:t>、</w:t>
      </w:r>
      <w:hyperlink w:anchor="a104" w:history="1">
        <w:r w:rsidRPr="00567CAF">
          <w:rPr>
            <w:rStyle w:val="a3"/>
            <w:rFonts w:ascii="Arial Unicode MS" w:hAnsi="Arial Unicode MS" w:hint="eastAsia"/>
            <w:sz w:val="18"/>
          </w:rPr>
          <w:t>104</w:t>
        </w:r>
      </w:hyperlink>
      <w:r w:rsidRPr="009B6519">
        <w:rPr>
          <w:rFonts w:ascii="Arial Unicode MS" w:hAnsi="Arial Unicode MS" w:hint="eastAsia"/>
          <w:color w:val="666699"/>
          <w:sz w:val="18"/>
        </w:rPr>
        <w:t>條條文；</w:t>
      </w:r>
      <w:hyperlink w:anchor="a23" w:history="1">
        <w:r w:rsidRPr="009B6519">
          <w:rPr>
            <w:rStyle w:val="a3"/>
            <w:rFonts w:ascii="Arial Unicode MS" w:hAnsi="Arial Unicode MS" w:hint="eastAsia"/>
            <w:sz w:val="18"/>
          </w:rPr>
          <w:t>第</w:t>
        </w:r>
        <w:r w:rsidRPr="009B6519">
          <w:rPr>
            <w:rStyle w:val="a3"/>
            <w:rFonts w:ascii="Arial Unicode MS" w:hAnsi="Arial Unicode MS" w:hint="eastAsia"/>
            <w:sz w:val="18"/>
          </w:rPr>
          <w:t>23</w:t>
        </w:r>
        <w:r w:rsidRPr="009B6519">
          <w:rPr>
            <w:rStyle w:val="a3"/>
            <w:rFonts w:ascii="Arial Unicode MS" w:hAnsi="Arial Unicode MS" w:hint="eastAsia"/>
            <w:sz w:val="18"/>
          </w:rPr>
          <w:t>條</w:t>
        </w:r>
      </w:hyperlink>
      <w:r w:rsidRPr="009B6519">
        <w:rPr>
          <w:rFonts w:ascii="Arial Unicode MS" w:hAnsi="Arial Unicode MS" w:hint="eastAsia"/>
          <w:color w:val="666699"/>
          <w:sz w:val="18"/>
        </w:rPr>
        <w:t>施行日期，由考試院定之</w:t>
      </w:r>
      <w:r w:rsidR="00CB7096" w:rsidRPr="00D0006D">
        <w:rPr>
          <w:rFonts w:ascii="Arial Unicode MS" w:hAnsi="Arial Unicode MS" w:hint="eastAsia"/>
          <w:color w:val="800000"/>
        </w:rPr>
        <w:t xml:space="preserve">　</w:t>
      </w:r>
      <w:r w:rsidR="00CB7096" w:rsidRPr="00CB7096">
        <w:rPr>
          <w:rFonts w:ascii="Arial Unicode MS" w:hAnsi="Arial Unicode MS" w:hint="eastAsia"/>
          <w:color w:val="666699"/>
          <w:sz w:val="18"/>
        </w:rPr>
        <w:t>中華民國一百十一年七月二十九日考試院考臺組參一字第</w:t>
      </w:r>
      <w:r w:rsidR="00CB7096" w:rsidRPr="00CB7096">
        <w:rPr>
          <w:rFonts w:ascii="Arial Unicode MS" w:hAnsi="Arial Unicode MS" w:hint="eastAsia"/>
          <w:color w:val="666699"/>
          <w:sz w:val="18"/>
        </w:rPr>
        <w:t>11100054981</w:t>
      </w:r>
      <w:r w:rsidR="00CB7096" w:rsidRPr="00CB7096">
        <w:rPr>
          <w:rFonts w:ascii="Arial Unicode MS" w:hAnsi="Arial Unicode MS" w:hint="eastAsia"/>
          <w:color w:val="666699"/>
          <w:sz w:val="18"/>
        </w:rPr>
        <w:t>號令發布定自一百十二年一月一日施行</w:t>
      </w:r>
    </w:p>
    <w:p w14:paraId="18E7B844" w14:textId="7A9E7EE2" w:rsidR="00DC251D" w:rsidRPr="00DC251D" w:rsidRDefault="00DC251D" w:rsidP="00DC251D">
      <w:pPr>
        <w:widowControl/>
        <w:ind w:left="142"/>
        <w:jc w:val="both"/>
        <w:rPr>
          <w:rFonts w:ascii="Arial Unicode MS" w:hAnsi="Arial Unicode MS"/>
          <w:color w:val="666699"/>
          <w:sz w:val="18"/>
        </w:rPr>
      </w:pPr>
      <w:r w:rsidRPr="00DC251D">
        <w:rPr>
          <w:rFonts w:ascii="Arial Unicode MS" w:hAnsi="Arial Unicode MS" w:hint="eastAsia"/>
          <w:b/>
          <w:color w:val="666699"/>
          <w:sz w:val="18"/>
        </w:rPr>
        <w:t>6</w:t>
      </w:r>
      <w:r w:rsidRPr="00047EB9">
        <w:rPr>
          <w:rFonts w:ascii="新細明體" w:hAnsi="新細明體"/>
          <w:b/>
          <w:color w:val="666699"/>
          <w:sz w:val="18"/>
        </w:rPr>
        <w:t>‧</w:t>
      </w:r>
      <w:r w:rsidRPr="00DC251D">
        <w:rPr>
          <w:rFonts w:ascii="Arial Unicode MS" w:hAnsi="Arial Unicode MS" w:hint="eastAsia"/>
          <w:color w:val="666699"/>
          <w:sz w:val="18"/>
        </w:rPr>
        <w:t>中華民國一百十四年七月九日總統華總一義字第</w:t>
      </w:r>
      <w:r w:rsidRPr="00DC251D">
        <w:rPr>
          <w:rFonts w:ascii="Arial Unicode MS" w:hAnsi="Arial Unicode MS" w:hint="eastAsia"/>
          <w:color w:val="666699"/>
          <w:sz w:val="18"/>
        </w:rPr>
        <w:t>11400068141</w:t>
      </w:r>
      <w:r w:rsidRPr="00DC251D">
        <w:rPr>
          <w:rFonts w:ascii="Arial Unicode MS" w:hAnsi="Arial Unicode MS" w:hint="eastAsia"/>
          <w:color w:val="666699"/>
          <w:sz w:val="18"/>
        </w:rPr>
        <w:t>號令修正公布第</w:t>
      </w:r>
      <w:hyperlink w:anchor="a19" w:history="1">
        <w:r w:rsidRPr="00DC251D">
          <w:rPr>
            <w:rStyle w:val="a3"/>
            <w:rFonts w:ascii="Arial Unicode MS" w:hAnsi="Arial Unicode MS"/>
            <w:sz w:val="18"/>
          </w:rPr>
          <w:t>19</w:t>
        </w:r>
      </w:hyperlink>
      <w:r w:rsidRPr="00DC251D">
        <w:rPr>
          <w:rFonts w:ascii="Arial Unicode MS" w:hAnsi="Arial Unicode MS" w:hint="eastAsia"/>
          <w:color w:val="17365D"/>
          <w:sz w:val="18"/>
        </w:rPr>
        <w:t>、</w:t>
      </w:r>
      <w:hyperlink w:anchor="a21" w:history="1">
        <w:r w:rsidRPr="00DC251D">
          <w:rPr>
            <w:rStyle w:val="a3"/>
            <w:rFonts w:ascii="Arial Unicode MS" w:hAnsi="Arial Unicode MS"/>
            <w:sz w:val="18"/>
          </w:rPr>
          <w:t>21</w:t>
        </w:r>
      </w:hyperlink>
      <w:r w:rsidRPr="00DC251D">
        <w:rPr>
          <w:rFonts w:ascii="Arial Unicode MS" w:hAnsi="Arial Unicode MS" w:hint="eastAsia"/>
          <w:color w:val="17365D"/>
          <w:sz w:val="18"/>
        </w:rPr>
        <w:t>、</w:t>
      </w:r>
      <w:hyperlink w:anchor="a102" w:history="1">
        <w:r w:rsidRPr="00DC251D">
          <w:rPr>
            <w:rStyle w:val="a3"/>
            <w:rFonts w:ascii="Arial Unicode MS" w:hAnsi="Arial Unicode MS"/>
            <w:sz w:val="18"/>
          </w:rPr>
          <w:t>102</w:t>
        </w:r>
      </w:hyperlink>
      <w:r w:rsidRPr="00DC251D">
        <w:rPr>
          <w:rFonts w:ascii="Arial Unicode MS" w:hAnsi="Arial Unicode MS" w:hint="eastAsia"/>
          <w:color w:val="17365D"/>
          <w:sz w:val="18"/>
        </w:rPr>
        <w:t>、</w:t>
      </w:r>
      <w:hyperlink w:anchor="a104" w:history="1">
        <w:r w:rsidRPr="00DC251D">
          <w:rPr>
            <w:rStyle w:val="a3"/>
            <w:rFonts w:ascii="Arial Unicode MS" w:hAnsi="Arial Unicode MS"/>
            <w:sz w:val="18"/>
          </w:rPr>
          <w:t>104</w:t>
        </w:r>
      </w:hyperlink>
      <w:r w:rsidRPr="00DC251D">
        <w:rPr>
          <w:rFonts w:ascii="Arial Unicode MS" w:hAnsi="Arial Unicode MS" w:hint="eastAsia"/>
          <w:color w:val="666699"/>
          <w:sz w:val="18"/>
        </w:rPr>
        <w:t>條條文；增訂第</w:t>
      </w:r>
      <w:hyperlink w:anchor="a19b1" w:history="1">
        <w:r w:rsidRPr="00DC251D">
          <w:rPr>
            <w:rStyle w:val="a3"/>
            <w:rFonts w:ascii="Arial Unicode MS" w:hAnsi="Arial Unicode MS"/>
            <w:sz w:val="18"/>
          </w:rPr>
          <w:t>19-1</w:t>
        </w:r>
      </w:hyperlink>
      <w:r w:rsidRPr="00DC251D">
        <w:rPr>
          <w:rFonts w:ascii="Arial Unicode MS" w:hAnsi="Arial Unicode MS" w:hint="eastAsia"/>
          <w:color w:val="17365D"/>
          <w:sz w:val="18"/>
        </w:rPr>
        <w:t>、</w:t>
      </w:r>
      <w:hyperlink w:anchor="a19b2" w:history="1">
        <w:r w:rsidRPr="00DC251D">
          <w:rPr>
            <w:rStyle w:val="a3"/>
            <w:rFonts w:ascii="Arial Unicode MS" w:hAnsi="Arial Unicode MS"/>
            <w:sz w:val="18"/>
          </w:rPr>
          <w:t>19-2</w:t>
        </w:r>
      </w:hyperlink>
      <w:r w:rsidRPr="00DC251D">
        <w:rPr>
          <w:rFonts w:ascii="Arial Unicode MS" w:hAnsi="Arial Unicode MS" w:hint="eastAsia"/>
          <w:color w:val="666699"/>
          <w:sz w:val="18"/>
        </w:rPr>
        <w:t>條條文；並自公布後六個月施行</w:t>
      </w:r>
    </w:p>
    <w:p w14:paraId="5C3FFBFE" w14:textId="77777777" w:rsidR="00ED2276" w:rsidRPr="009B6519" w:rsidRDefault="00ED2276">
      <w:pPr>
        <w:rPr>
          <w:rFonts w:ascii="Arial Unicode MS" w:hAnsi="Arial Unicode MS"/>
          <w:b/>
          <w:bCs/>
          <w:color w:val="800000"/>
        </w:rPr>
      </w:pPr>
    </w:p>
    <w:p w14:paraId="1DB325A1" w14:textId="77777777" w:rsidR="00ED2276" w:rsidRPr="002774A1" w:rsidRDefault="00ED2276" w:rsidP="002774A1">
      <w:pPr>
        <w:pStyle w:val="1"/>
        <w:rPr>
          <w:color w:val="990000"/>
        </w:rPr>
      </w:pPr>
      <w:bookmarkStart w:id="1" w:name="a章節索引"/>
      <w:bookmarkEnd w:id="1"/>
      <w:r w:rsidRPr="002774A1">
        <w:rPr>
          <w:color w:val="990000"/>
        </w:rPr>
        <w:t>【</w:t>
      </w:r>
      <w:r w:rsidRPr="002774A1">
        <w:rPr>
          <w:rFonts w:hint="eastAsia"/>
          <w:color w:val="990000"/>
        </w:rPr>
        <w:t>章節索引</w:t>
      </w:r>
      <w:r w:rsidRPr="002774A1">
        <w:rPr>
          <w:color w:val="990000"/>
        </w:rPr>
        <w:t>】</w:t>
      </w:r>
    </w:p>
    <w:p w14:paraId="7CB7499B" w14:textId="77777777" w:rsidR="00ED2276" w:rsidRPr="00D0006D" w:rsidRDefault="00ED2276" w:rsidP="008254F8">
      <w:pPr>
        <w:ind w:left="142"/>
        <w:rPr>
          <w:rFonts w:ascii="Arial Unicode MS" w:hAnsi="Arial Unicode MS"/>
          <w:color w:val="800000"/>
        </w:rPr>
      </w:pPr>
      <w:r w:rsidRPr="00D0006D">
        <w:rPr>
          <w:rFonts w:ascii="Arial Unicode MS" w:hAnsi="Arial Unicode MS" w:hint="eastAsia"/>
          <w:color w:val="800000"/>
        </w:rPr>
        <w:t xml:space="preserve">第一章　</w:t>
      </w:r>
      <w:hyperlink w:anchor="_第一章__總" w:history="1">
        <w:r w:rsidRPr="00D0006D">
          <w:rPr>
            <w:rStyle w:val="a3"/>
            <w:rFonts w:ascii="Arial Unicode MS" w:hAnsi="Arial Unicode MS" w:hint="eastAsia"/>
          </w:rPr>
          <w:t>總則</w:t>
        </w:r>
      </w:hyperlink>
      <w:r w:rsidRPr="00D0006D">
        <w:rPr>
          <w:rFonts w:ascii="Arial Unicode MS" w:hAnsi="Arial Unicode MS" w:hint="eastAsia"/>
          <w:color w:val="800000"/>
        </w:rPr>
        <w:t xml:space="preserve">　§</w:t>
      </w:r>
      <w:r w:rsidRPr="00D0006D">
        <w:rPr>
          <w:rFonts w:ascii="Arial Unicode MS" w:hAnsi="Arial Unicode MS" w:hint="eastAsia"/>
          <w:color w:val="800000"/>
        </w:rPr>
        <w:t>1</w:t>
      </w:r>
    </w:p>
    <w:p w14:paraId="1E8FC163" w14:textId="77777777" w:rsidR="00ED2276" w:rsidRPr="00D0006D" w:rsidRDefault="00ED2276" w:rsidP="008254F8">
      <w:pPr>
        <w:ind w:left="142"/>
        <w:rPr>
          <w:rFonts w:ascii="Arial Unicode MS" w:hAnsi="Arial Unicode MS"/>
          <w:color w:val="800000"/>
        </w:rPr>
      </w:pPr>
      <w:r w:rsidRPr="00D0006D">
        <w:rPr>
          <w:rFonts w:ascii="Arial Unicode MS" w:hAnsi="Arial Unicode MS" w:hint="eastAsia"/>
          <w:color w:val="800000"/>
        </w:rPr>
        <w:t xml:space="preserve">第二章　</w:t>
      </w:r>
      <w:hyperlink w:anchor="_第二章__實體保障" w:history="1">
        <w:r w:rsidRPr="00D0006D">
          <w:rPr>
            <w:rStyle w:val="a3"/>
            <w:rFonts w:ascii="Arial Unicode MS" w:hAnsi="Arial Unicode MS" w:hint="eastAsia"/>
          </w:rPr>
          <w:t>實體保障</w:t>
        </w:r>
      </w:hyperlink>
      <w:r w:rsidRPr="00D0006D">
        <w:rPr>
          <w:rFonts w:ascii="Arial Unicode MS" w:hAnsi="Arial Unicode MS" w:hint="eastAsia"/>
          <w:color w:val="800000"/>
        </w:rPr>
        <w:t xml:space="preserve">　§</w:t>
      </w:r>
      <w:r w:rsidRPr="00D0006D">
        <w:rPr>
          <w:rFonts w:ascii="Arial Unicode MS" w:hAnsi="Arial Unicode MS" w:hint="eastAsia"/>
          <w:color w:val="800000"/>
        </w:rPr>
        <w:t>9</w:t>
      </w:r>
    </w:p>
    <w:p w14:paraId="0BFAB308" w14:textId="77777777" w:rsidR="00ED2276" w:rsidRPr="00D0006D" w:rsidRDefault="00ED2276" w:rsidP="008254F8">
      <w:pPr>
        <w:pStyle w:val="a5"/>
        <w:ind w:left="142"/>
        <w:rPr>
          <w:rFonts w:ascii="Arial Unicode MS" w:eastAsia="新細明體" w:hAnsi="Arial Unicode MS"/>
        </w:rPr>
      </w:pPr>
      <w:r w:rsidRPr="00D0006D">
        <w:rPr>
          <w:rFonts w:ascii="Arial Unicode MS" w:eastAsia="新細明體" w:hAnsi="Arial Unicode MS" w:hint="eastAsia"/>
          <w:color w:val="800000"/>
        </w:rPr>
        <w:t xml:space="preserve">第三章　</w:t>
      </w:r>
      <w:hyperlink w:anchor="_第三章__復審程序" w:history="1">
        <w:r w:rsidRPr="00D0006D">
          <w:rPr>
            <w:rStyle w:val="a3"/>
            <w:rFonts w:ascii="Arial Unicode MS" w:eastAsia="新細明體" w:hAnsi="Arial Unicode MS" w:hint="eastAsia"/>
          </w:rPr>
          <w:t>復審程序</w:t>
        </w:r>
      </w:hyperlink>
      <w:r w:rsidRPr="00D0006D">
        <w:rPr>
          <w:rFonts w:ascii="Arial Unicode MS" w:eastAsia="新細明體" w:hAnsi="Arial Unicode MS" w:hint="eastAsia"/>
        </w:rPr>
        <w:t xml:space="preserve">　</w:t>
      </w:r>
      <w:r w:rsidRPr="00D0006D">
        <w:rPr>
          <w:rFonts w:ascii="Arial Unicode MS" w:eastAsia="新細明體" w:hAnsi="Arial Unicode MS" w:hint="eastAsia"/>
          <w:color w:val="800000"/>
        </w:rPr>
        <w:t>§</w:t>
      </w:r>
      <w:r w:rsidRPr="00D0006D">
        <w:rPr>
          <w:rFonts w:ascii="Arial Unicode MS" w:eastAsia="新細明體" w:hAnsi="Arial Unicode MS" w:hint="eastAsia"/>
          <w:color w:val="800000"/>
        </w:rPr>
        <w:t>25</w:t>
      </w:r>
    </w:p>
    <w:p w14:paraId="2BB2F8FF" w14:textId="77777777" w:rsidR="00ED2276" w:rsidRPr="00D0006D" w:rsidRDefault="00ED2276" w:rsidP="008254F8">
      <w:pPr>
        <w:pStyle w:val="a5"/>
        <w:ind w:left="142"/>
        <w:rPr>
          <w:rFonts w:ascii="Arial Unicode MS" w:eastAsia="新細明體" w:hAnsi="Arial Unicode MS"/>
        </w:rPr>
      </w:pPr>
      <w:r w:rsidRPr="00D0006D">
        <w:rPr>
          <w:rFonts w:ascii="Arial Unicode MS" w:eastAsia="新細明體" w:hAnsi="Arial Unicode MS" w:hint="eastAsia"/>
          <w:color w:val="800000"/>
        </w:rPr>
        <w:t xml:space="preserve">第四章　</w:t>
      </w:r>
      <w:hyperlink w:anchor="_第四章_申訴及再申訴程序" w:history="1">
        <w:r w:rsidRPr="00D0006D">
          <w:rPr>
            <w:rStyle w:val="a3"/>
            <w:rFonts w:ascii="Arial Unicode MS" w:eastAsia="新細明體" w:hAnsi="Arial Unicode MS" w:hint="eastAsia"/>
          </w:rPr>
          <w:t>申訴及再申訴程序</w:t>
        </w:r>
      </w:hyperlink>
      <w:r w:rsidRPr="00D0006D">
        <w:rPr>
          <w:rFonts w:ascii="Arial Unicode MS" w:eastAsia="新細明體" w:hAnsi="Arial Unicode MS" w:hint="eastAsia"/>
        </w:rPr>
        <w:t xml:space="preserve">　</w:t>
      </w:r>
      <w:r w:rsidRPr="00D0006D">
        <w:rPr>
          <w:rFonts w:ascii="Arial Unicode MS" w:eastAsia="新細明體" w:hAnsi="Arial Unicode MS" w:hint="eastAsia"/>
          <w:color w:val="800000"/>
        </w:rPr>
        <w:t>§</w:t>
      </w:r>
      <w:r w:rsidRPr="00D0006D">
        <w:rPr>
          <w:rFonts w:ascii="Arial Unicode MS" w:eastAsia="新細明體" w:hAnsi="Arial Unicode MS" w:hint="eastAsia"/>
          <w:color w:val="800000"/>
        </w:rPr>
        <w:t>77</w:t>
      </w:r>
    </w:p>
    <w:p w14:paraId="0C07263B" w14:textId="77777777" w:rsidR="00ED2276" w:rsidRPr="00D0006D" w:rsidRDefault="00ED2276" w:rsidP="008254F8">
      <w:pPr>
        <w:pStyle w:val="a5"/>
        <w:ind w:left="142"/>
        <w:rPr>
          <w:rFonts w:ascii="Arial Unicode MS" w:eastAsia="新細明體" w:hAnsi="Arial Unicode MS"/>
        </w:rPr>
      </w:pPr>
      <w:r w:rsidRPr="00D0006D">
        <w:rPr>
          <w:rFonts w:ascii="Arial Unicode MS" w:eastAsia="新細明體" w:hAnsi="Arial Unicode MS" w:hint="eastAsia"/>
          <w:color w:val="800000"/>
        </w:rPr>
        <w:t xml:space="preserve">第五章　</w:t>
      </w:r>
      <w:hyperlink w:anchor="_第五章_調處程序" w:history="1">
        <w:r w:rsidRPr="00D0006D">
          <w:rPr>
            <w:rStyle w:val="a3"/>
            <w:rFonts w:ascii="Arial Unicode MS" w:eastAsia="新細明體" w:hAnsi="Arial Unicode MS" w:hint="eastAsia"/>
          </w:rPr>
          <w:t>調處程序</w:t>
        </w:r>
      </w:hyperlink>
      <w:r w:rsidRPr="00D0006D">
        <w:rPr>
          <w:rFonts w:ascii="Arial Unicode MS" w:eastAsia="新細明體" w:hAnsi="Arial Unicode MS" w:hint="eastAsia"/>
        </w:rPr>
        <w:t xml:space="preserve">　</w:t>
      </w:r>
      <w:r w:rsidRPr="00D0006D">
        <w:rPr>
          <w:rFonts w:ascii="Arial Unicode MS" w:eastAsia="新細明體" w:hAnsi="Arial Unicode MS" w:hint="eastAsia"/>
          <w:color w:val="800000"/>
        </w:rPr>
        <w:t>§</w:t>
      </w:r>
      <w:r w:rsidRPr="00D0006D">
        <w:rPr>
          <w:rFonts w:ascii="Arial Unicode MS" w:eastAsia="新細明體" w:hAnsi="Arial Unicode MS" w:hint="eastAsia"/>
          <w:color w:val="800000"/>
        </w:rPr>
        <w:t>85</w:t>
      </w:r>
    </w:p>
    <w:p w14:paraId="095265E0" w14:textId="77777777" w:rsidR="00ED2276" w:rsidRPr="00D0006D" w:rsidRDefault="00171571" w:rsidP="008254F8">
      <w:pPr>
        <w:pStyle w:val="a5"/>
        <w:ind w:left="142"/>
        <w:rPr>
          <w:rFonts w:ascii="Arial Unicode MS" w:eastAsia="新細明體" w:hAnsi="Arial Unicode MS"/>
          <w:color w:val="800000"/>
        </w:rPr>
      </w:pPr>
      <w:r w:rsidRPr="00D0006D">
        <w:rPr>
          <w:rFonts w:ascii="Arial Unicode MS" w:eastAsia="新細明體" w:hAnsi="Arial Unicode MS" w:hint="eastAsia"/>
          <w:color w:val="800000"/>
        </w:rPr>
        <w:t xml:space="preserve">第六章　</w:t>
      </w:r>
      <w:hyperlink w:anchor="_第六章__執" w:history="1">
        <w:r w:rsidR="00ED2276" w:rsidRPr="00D0006D">
          <w:rPr>
            <w:rStyle w:val="a3"/>
            <w:rFonts w:ascii="Arial Unicode MS" w:eastAsia="新細明體" w:hAnsi="Arial Unicode MS" w:cs="Times New Roman" w:hint="eastAsia"/>
          </w:rPr>
          <w:t>執行</w:t>
        </w:r>
      </w:hyperlink>
      <w:r w:rsidR="00ED2276" w:rsidRPr="00D0006D">
        <w:rPr>
          <w:rFonts w:ascii="Arial Unicode MS" w:eastAsia="新細明體" w:hAnsi="Arial Unicode MS" w:cs="Times New Roman" w:hint="eastAsia"/>
          <w:color w:val="800000"/>
        </w:rPr>
        <w:t xml:space="preserve">　</w:t>
      </w:r>
      <w:r w:rsidR="00ED2276" w:rsidRPr="00D0006D">
        <w:rPr>
          <w:rFonts w:ascii="Arial Unicode MS" w:eastAsia="新細明體" w:hAnsi="Arial Unicode MS" w:hint="eastAsia"/>
          <w:color w:val="800000"/>
        </w:rPr>
        <w:t>§</w:t>
      </w:r>
      <w:r w:rsidR="00ED2276" w:rsidRPr="00D0006D">
        <w:rPr>
          <w:rFonts w:ascii="Arial Unicode MS" w:eastAsia="新細明體" w:hAnsi="Arial Unicode MS" w:hint="eastAsia"/>
          <w:color w:val="800000"/>
        </w:rPr>
        <w:t>89</w:t>
      </w:r>
    </w:p>
    <w:p w14:paraId="391AFDF2" w14:textId="77777777" w:rsidR="00ED2276" w:rsidRPr="00D0006D" w:rsidRDefault="00ED2276" w:rsidP="008254F8">
      <w:pPr>
        <w:pStyle w:val="a5"/>
        <w:ind w:left="142"/>
        <w:rPr>
          <w:rFonts w:ascii="Arial Unicode MS" w:eastAsia="新細明體" w:hAnsi="Arial Unicode MS"/>
          <w:color w:val="800000"/>
        </w:rPr>
      </w:pPr>
      <w:r w:rsidRPr="00D0006D">
        <w:rPr>
          <w:rFonts w:ascii="Arial Unicode MS" w:eastAsia="新細明體" w:hAnsi="Arial Unicode MS" w:hint="eastAsia"/>
          <w:color w:val="800000"/>
        </w:rPr>
        <w:t xml:space="preserve">第七章　</w:t>
      </w:r>
      <w:hyperlink w:anchor="_第七章__再" w:history="1">
        <w:r w:rsidR="002D1FD2" w:rsidRPr="00D0006D">
          <w:rPr>
            <w:rStyle w:val="a3"/>
            <w:rFonts w:ascii="Arial Unicode MS" w:eastAsia="新細明體" w:hAnsi="Arial Unicode MS" w:hint="eastAsia"/>
          </w:rPr>
          <w:t>再</w:t>
        </w:r>
        <w:r w:rsidRPr="00D0006D">
          <w:rPr>
            <w:rStyle w:val="a3"/>
            <w:rFonts w:ascii="Arial Unicode MS" w:eastAsia="新細明體" w:hAnsi="Arial Unicode MS" w:hint="eastAsia"/>
          </w:rPr>
          <w:t>審議</w:t>
        </w:r>
      </w:hyperlink>
      <w:r w:rsidRPr="00D0006D">
        <w:rPr>
          <w:rFonts w:ascii="Arial Unicode MS" w:eastAsia="新細明體" w:hAnsi="Arial Unicode MS" w:hint="eastAsia"/>
        </w:rPr>
        <w:t xml:space="preserve">　</w:t>
      </w:r>
      <w:r w:rsidRPr="00D0006D">
        <w:rPr>
          <w:rFonts w:ascii="Arial Unicode MS" w:eastAsia="新細明體" w:hAnsi="Arial Unicode MS" w:hint="eastAsia"/>
          <w:color w:val="800000"/>
        </w:rPr>
        <w:t>§</w:t>
      </w:r>
      <w:r w:rsidRPr="00D0006D">
        <w:rPr>
          <w:rFonts w:ascii="Arial Unicode MS" w:eastAsia="新細明體" w:hAnsi="Arial Unicode MS" w:hint="eastAsia"/>
          <w:color w:val="800000"/>
        </w:rPr>
        <w:t>94</w:t>
      </w:r>
    </w:p>
    <w:p w14:paraId="5B8CEFE6" w14:textId="77777777" w:rsidR="00ED2276" w:rsidRPr="00D0006D" w:rsidRDefault="00ED2276" w:rsidP="008254F8">
      <w:pPr>
        <w:ind w:left="142"/>
        <w:rPr>
          <w:rFonts w:ascii="Arial Unicode MS" w:hAnsi="Arial Unicode MS"/>
          <w:color w:val="800000"/>
        </w:rPr>
      </w:pPr>
      <w:r w:rsidRPr="00D0006D">
        <w:rPr>
          <w:rFonts w:ascii="Arial Unicode MS" w:hAnsi="Arial Unicode MS" w:hint="eastAsia"/>
          <w:color w:val="800000"/>
        </w:rPr>
        <w:t xml:space="preserve">第八章　</w:t>
      </w:r>
      <w:hyperlink w:anchor="_第八章__附" w:history="1">
        <w:r w:rsidRPr="00D0006D">
          <w:rPr>
            <w:rStyle w:val="a3"/>
            <w:rFonts w:ascii="Arial Unicode MS" w:hAnsi="Arial Unicode MS" w:hint="eastAsia"/>
          </w:rPr>
          <w:t>附則</w:t>
        </w:r>
      </w:hyperlink>
      <w:r w:rsidRPr="00D0006D">
        <w:rPr>
          <w:rFonts w:ascii="Arial Unicode MS" w:hAnsi="Arial Unicode MS" w:hint="eastAsia"/>
          <w:color w:val="800000"/>
        </w:rPr>
        <w:t xml:space="preserve">　§</w:t>
      </w:r>
      <w:r w:rsidRPr="00D0006D">
        <w:rPr>
          <w:rFonts w:ascii="Arial Unicode MS" w:hAnsi="Arial Unicode MS" w:hint="eastAsia"/>
          <w:color w:val="800000"/>
        </w:rPr>
        <w:t>102</w:t>
      </w:r>
    </w:p>
    <w:p w14:paraId="48DC333B" w14:textId="77777777" w:rsidR="00ED2276" w:rsidRPr="0024495F" w:rsidRDefault="00ED2276">
      <w:pPr>
        <w:ind w:firstLineChars="100" w:firstLine="200"/>
        <w:rPr>
          <w:rFonts w:ascii="Arial Unicode MS" w:hAnsi="Arial Unicode MS"/>
          <w:b/>
          <w:bCs/>
          <w:color w:val="800000"/>
        </w:rPr>
      </w:pPr>
    </w:p>
    <w:p w14:paraId="42A62EC2" w14:textId="24783C6B" w:rsidR="00ED2276" w:rsidRPr="002774A1" w:rsidRDefault="0024495F" w:rsidP="002774A1">
      <w:pPr>
        <w:pStyle w:val="1"/>
        <w:rPr>
          <w:color w:val="990000"/>
          <w:sz w:val="18"/>
        </w:rPr>
      </w:pPr>
      <w:r>
        <w:rPr>
          <w:color w:val="990000"/>
        </w:rPr>
        <w:t>【法規內容】</w:t>
      </w:r>
    </w:p>
    <w:p w14:paraId="7C5C9786" w14:textId="77777777" w:rsidR="00ED2276" w:rsidRPr="002774A1" w:rsidRDefault="00ED2276" w:rsidP="002774A1">
      <w:pPr>
        <w:pStyle w:val="1"/>
      </w:pPr>
      <w:bookmarkStart w:id="2" w:name="_第一章__總"/>
      <w:bookmarkEnd w:id="2"/>
      <w:r w:rsidRPr="002774A1">
        <w:rPr>
          <w:rFonts w:hint="eastAsia"/>
        </w:rPr>
        <w:t>第一章　　總　則</w:t>
      </w:r>
    </w:p>
    <w:p w14:paraId="052FC170" w14:textId="77777777" w:rsidR="0024495F" w:rsidRDefault="00922EA9" w:rsidP="00922EA9">
      <w:pPr>
        <w:pStyle w:val="2"/>
        <w:rPr>
          <w:szCs w:val="20"/>
        </w:rPr>
      </w:pPr>
      <w:bookmarkStart w:id="3" w:name="a1"/>
      <w:bookmarkEnd w:id="3"/>
      <w:r>
        <w:rPr>
          <w:rFonts w:hint="eastAsia"/>
        </w:rPr>
        <w:t>第</w:t>
      </w:r>
      <w:r>
        <w:rPr>
          <w:rFonts w:hint="eastAsia"/>
        </w:rPr>
        <w:t>1</w:t>
      </w:r>
      <w:r>
        <w:rPr>
          <w:rFonts w:hint="eastAsia"/>
        </w:rPr>
        <w:t>條</w:t>
      </w:r>
      <w:r w:rsidR="00D0006D" w:rsidRPr="00D0006D">
        <w:rPr>
          <w:rFonts w:hint="eastAsia"/>
        </w:rPr>
        <w:t>（</w:t>
      </w:r>
      <w:r w:rsidR="00ED2276" w:rsidRPr="00D0006D">
        <w:rPr>
          <w:szCs w:val="20"/>
        </w:rPr>
        <w:t>立法目的</w:t>
      </w:r>
      <w:r w:rsidR="0024495F">
        <w:rPr>
          <w:szCs w:val="20"/>
        </w:rPr>
        <w:t>）</w:t>
      </w:r>
    </w:p>
    <w:p w14:paraId="06393B5F" w14:textId="24BC9B94"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為保障公務人員之權益，特制定本法。本法未規定者，適用其他有關法律之規定。</w:t>
      </w:r>
    </w:p>
    <w:p w14:paraId="2434B98C" w14:textId="77777777" w:rsidR="0024495F" w:rsidRDefault="00922EA9" w:rsidP="00922EA9">
      <w:pPr>
        <w:pStyle w:val="2"/>
        <w:rPr>
          <w:szCs w:val="20"/>
        </w:rPr>
      </w:pPr>
      <w:bookmarkStart w:id="4" w:name="a2"/>
      <w:bookmarkEnd w:id="4"/>
      <w:r>
        <w:rPr>
          <w:rFonts w:hint="eastAsia"/>
        </w:rPr>
        <w:t>第</w:t>
      </w:r>
      <w:r>
        <w:rPr>
          <w:rFonts w:hint="eastAsia"/>
        </w:rPr>
        <w:t>2</w:t>
      </w:r>
      <w:r>
        <w:rPr>
          <w:rFonts w:hint="eastAsia"/>
        </w:rPr>
        <w:t>條</w:t>
      </w:r>
      <w:r w:rsidR="00D0006D" w:rsidRPr="00D0006D">
        <w:rPr>
          <w:rFonts w:hint="eastAsia"/>
        </w:rPr>
        <w:t>（</w:t>
      </w:r>
      <w:r w:rsidR="00ED2276" w:rsidRPr="00D0006D">
        <w:rPr>
          <w:szCs w:val="20"/>
        </w:rPr>
        <w:t>適用範圍</w:t>
      </w:r>
      <w:r w:rsidR="0024495F">
        <w:rPr>
          <w:szCs w:val="20"/>
        </w:rPr>
        <w:t>）</w:t>
      </w:r>
    </w:p>
    <w:p w14:paraId="19F7187A" w14:textId="44C5032B"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公務人員身分、官職等級、俸給、工作條件、管理措施等有關權益之保障，適用本法之規定。</w:t>
      </w:r>
    </w:p>
    <w:p w14:paraId="1AFA6DDC" w14:textId="77777777" w:rsidR="0024495F" w:rsidRDefault="00922EA9" w:rsidP="00922EA9">
      <w:pPr>
        <w:pStyle w:val="2"/>
        <w:rPr>
          <w:rFonts w:ascii="新細明體" w:hAnsi="新細明體"/>
          <w:color w:val="FFFFFF"/>
        </w:rPr>
      </w:pPr>
      <w:bookmarkStart w:id="5" w:name="a3"/>
      <w:bookmarkEnd w:id="5"/>
      <w:r>
        <w:rPr>
          <w:rFonts w:hint="eastAsia"/>
          <w:szCs w:val="28"/>
        </w:rPr>
        <w:t>第</w:t>
      </w:r>
      <w:r>
        <w:rPr>
          <w:rFonts w:hint="eastAsia"/>
          <w:szCs w:val="28"/>
        </w:rPr>
        <w:t>3</w:t>
      </w:r>
      <w:r>
        <w:rPr>
          <w:rFonts w:hint="eastAsia"/>
          <w:szCs w:val="28"/>
        </w:rPr>
        <w:t>條</w:t>
      </w:r>
      <w:r w:rsidR="00D0006D" w:rsidRPr="00D0006D">
        <w:rPr>
          <w:rFonts w:hint="eastAsia"/>
          <w:szCs w:val="28"/>
        </w:rPr>
        <w:t>（</w:t>
      </w:r>
      <w:r w:rsidR="00ED2276" w:rsidRPr="00D0006D">
        <w:t>公務人員之定義</w:t>
      </w:r>
      <w:r w:rsidR="00D0006D" w:rsidRPr="00D0006D">
        <w:t>）</w:t>
      </w:r>
      <w:r w:rsidR="0024495F">
        <w:rPr>
          <w:rFonts w:ascii="新細明體" w:hAnsi="新細明體" w:hint="eastAsia"/>
          <w:color w:val="FFFFFF"/>
        </w:rPr>
        <w:t>∵</w:t>
      </w:r>
    </w:p>
    <w:p w14:paraId="466B4AA7" w14:textId="1FAC948A" w:rsidR="00AD531A" w:rsidRPr="009F5BA5" w:rsidRDefault="0024495F" w:rsidP="00AD531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AD531A" w:rsidRPr="009F5BA5">
        <w:rPr>
          <w:rFonts w:ascii="Arial Unicode MS" w:hAnsi="Arial Unicode MS" w:hint="eastAsia"/>
          <w:color w:val="17365D"/>
        </w:rPr>
        <w:t>本法所稱公務人員，係指法定機關（構）及公立學校依公務人員任用法律任用之有給專任人員。</w:t>
      </w:r>
    </w:p>
    <w:p w14:paraId="45210CE1" w14:textId="03A1AC9E" w:rsidR="0024495F" w:rsidRDefault="0024495F" w:rsidP="00FA7689">
      <w:pPr>
        <w:pStyle w:val="3"/>
      </w:pPr>
      <w:r>
        <w:rPr>
          <w:rFonts w:hint="eastAsia"/>
        </w:rPr>
        <w:lastRenderedPageBreak/>
        <w:t>--</w:t>
      </w:r>
      <w:r w:rsidRPr="001C1BAD">
        <w:rPr>
          <w:rFonts w:hint="eastAsia"/>
        </w:rPr>
        <w:t>106</w:t>
      </w:r>
      <w:r w:rsidRPr="001C1BAD">
        <w:rPr>
          <w:rFonts w:hint="eastAsia"/>
        </w:rPr>
        <w:t>年</w:t>
      </w:r>
      <w:r w:rsidRPr="001C1BAD">
        <w:rPr>
          <w:rFonts w:hint="eastAsia"/>
        </w:rPr>
        <w:t>6</w:t>
      </w:r>
      <w:r w:rsidRPr="001C1BAD">
        <w:rPr>
          <w:rFonts w:hint="eastAsia"/>
        </w:rPr>
        <w:t>月</w:t>
      </w:r>
      <w:r w:rsidRPr="001C1BAD">
        <w:rPr>
          <w:rFonts w:hint="eastAsia"/>
        </w:rPr>
        <w:t>14</w:t>
      </w:r>
      <w:r>
        <w:rPr>
          <w:rFonts w:hint="eastAsia"/>
        </w:rPr>
        <w:t>日修正前條文</w:t>
      </w:r>
      <w:r>
        <w:rPr>
          <w:rFonts w:hint="eastAsia"/>
        </w:rPr>
        <w:t>--</w:t>
      </w:r>
      <w:hyperlink r:id="rId18" w:history="1">
        <w:r w:rsidRPr="001C1BAD">
          <w:rPr>
            <w:rStyle w:val="a3"/>
          </w:rPr>
          <w:t>比對程式</w:t>
        </w:r>
      </w:hyperlink>
    </w:p>
    <w:p w14:paraId="374E2AEA" w14:textId="1EA72586" w:rsidR="0024495F" w:rsidRPr="00EE7EEF" w:rsidRDefault="0024495F" w:rsidP="00922EA9">
      <w:pPr>
        <w:ind w:leftChars="75" w:left="150"/>
        <w:jc w:val="both"/>
        <w:rPr>
          <w:rFonts w:ascii="Arial Unicode MS" w:hAnsi="Arial Unicode MS"/>
          <w:color w:val="5F5F5F"/>
          <w:szCs w:val="28"/>
        </w:rPr>
      </w:pPr>
      <w:r w:rsidRPr="00EE7EEF">
        <w:rPr>
          <w:rFonts w:ascii="Calibri" w:hAnsi="Calibri" w:hint="eastAsia"/>
          <w:color w:val="5F5F5F"/>
          <w:sz w:val="18"/>
        </w:rPr>
        <w:t>﹝</w:t>
      </w:r>
      <w:r w:rsidRPr="00EE7EEF">
        <w:rPr>
          <w:rFonts w:ascii="Calibri" w:hAnsi="Calibri" w:hint="eastAsia"/>
          <w:color w:val="5F5F5F"/>
          <w:sz w:val="18"/>
        </w:rPr>
        <w:t>1</w:t>
      </w:r>
      <w:r w:rsidRPr="00EE7EEF">
        <w:rPr>
          <w:rFonts w:ascii="Calibri" w:hAnsi="Calibri" w:hint="eastAsia"/>
          <w:color w:val="5F5F5F"/>
          <w:sz w:val="18"/>
        </w:rPr>
        <w:t>﹞</w:t>
      </w:r>
      <w:r w:rsidR="00ED2276" w:rsidRPr="00EE7EEF">
        <w:rPr>
          <w:rFonts w:ascii="Arial Unicode MS" w:hAnsi="Arial Unicode MS" w:hint="eastAsia"/>
          <w:color w:val="5F5F5F"/>
          <w:szCs w:val="28"/>
        </w:rPr>
        <w:t>本法所稱公務人員，係指法定機關依法任用之有給專任人員及公立學校編制內依法任用之職員</w:t>
      </w:r>
      <w:r w:rsidRPr="00EE7EEF">
        <w:rPr>
          <w:rFonts w:ascii="Arial Unicode MS" w:hAnsi="Arial Unicode MS" w:hint="eastAsia"/>
          <w:color w:val="5F5F5F"/>
          <w:szCs w:val="28"/>
        </w:rPr>
        <w:t>。</w:t>
      </w:r>
    </w:p>
    <w:p w14:paraId="1171039E" w14:textId="6C24CB8D" w:rsidR="00171571" w:rsidRPr="00EE7EEF" w:rsidRDefault="0024495F" w:rsidP="00922EA9">
      <w:pPr>
        <w:ind w:leftChars="75" w:left="150"/>
        <w:jc w:val="both"/>
        <w:rPr>
          <w:rFonts w:ascii="Arial Unicode MS" w:hAnsi="Arial Unicode MS"/>
          <w:color w:val="5F5F5F"/>
          <w:szCs w:val="28"/>
        </w:rPr>
      </w:pPr>
      <w:r w:rsidRPr="00EE7EEF">
        <w:rPr>
          <w:rFonts w:ascii="Calibri" w:hAnsi="Calibri" w:hint="eastAsia"/>
          <w:color w:val="5F5F5F"/>
          <w:sz w:val="18"/>
          <w:szCs w:val="28"/>
        </w:rPr>
        <w:t>﹝</w:t>
      </w:r>
      <w:r w:rsidRPr="00EE7EEF">
        <w:rPr>
          <w:rFonts w:ascii="Calibri" w:hAnsi="Calibri" w:hint="eastAsia"/>
          <w:color w:val="5F5F5F"/>
          <w:sz w:val="18"/>
          <w:szCs w:val="28"/>
        </w:rPr>
        <w:t>2</w:t>
      </w:r>
      <w:r w:rsidRPr="00EE7EEF">
        <w:rPr>
          <w:rFonts w:ascii="Calibri" w:hAnsi="Calibri" w:hint="eastAsia"/>
          <w:color w:val="5F5F5F"/>
          <w:sz w:val="18"/>
          <w:szCs w:val="28"/>
        </w:rPr>
        <w:t>﹞</w:t>
      </w:r>
      <w:r w:rsidR="00ED2276" w:rsidRPr="00EE7EEF">
        <w:rPr>
          <w:rFonts w:ascii="Arial Unicode MS" w:hAnsi="Arial Unicode MS" w:hint="eastAsia"/>
          <w:color w:val="5F5F5F"/>
          <w:szCs w:val="28"/>
        </w:rPr>
        <w:t>前項公務人員不包括政務人員及民選公職人員。</w:t>
      </w:r>
      <w:r w:rsidR="0050690E" w:rsidRPr="00EE7EEF">
        <w:rPr>
          <w:rFonts w:ascii="新細明體" w:hAnsi="新細明體" w:hint="eastAsia"/>
          <w:color w:val="5F5F5F"/>
          <w:szCs w:val="28"/>
        </w:rPr>
        <w:t>∴</w:t>
      </w:r>
    </w:p>
    <w:p w14:paraId="58C92FCA" w14:textId="77777777" w:rsidR="0024495F" w:rsidRDefault="00922EA9" w:rsidP="00922EA9">
      <w:pPr>
        <w:pStyle w:val="2"/>
        <w:rPr>
          <w:szCs w:val="20"/>
        </w:rPr>
      </w:pPr>
      <w:bookmarkStart w:id="6" w:name="a4"/>
      <w:bookmarkEnd w:id="6"/>
      <w:r>
        <w:rPr>
          <w:rFonts w:hint="eastAsia"/>
        </w:rPr>
        <w:t>第</w:t>
      </w:r>
      <w:r>
        <w:rPr>
          <w:rFonts w:hint="eastAsia"/>
        </w:rPr>
        <w:t>4</w:t>
      </w:r>
      <w:r>
        <w:rPr>
          <w:rFonts w:hint="eastAsia"/>
        </w:rPr>
        <w:t>條</w:t>
      </w:r>
      <w:r w:rsidR="00D0006D" w:rsidRPr="00D0006D">
        <w:rPr>
          <w:rFonts w:hint="eastAsia"/>
        </w:rPr>
        <w:t>（</w:t>
      </w:r>
      <w:r w:rsidR="00ED2276" w:rsidRPr="00D0006D">
        <w:rPr>
          <w:szCs w:val="20"/>
        </w:rPr>
        <w:t>權益救濟</w:t>
      </w:r>
      <w:r w:rsidR="0024495F">
        <w:rPr>
          <w:szCs w:val="20"/>
        </w:rPr>
        <w:t>）</w:t>
      </w:r>
    </w:p>
    <w:p w14:paraId="64F19562" w14:textId="2B9F032A"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公務人員權益之救濟，依本法所定復審、申訴、再申訴之程序行之</w:t>
      </w:r>
      <w:r>
        <w:rPr>
          <w:rFonts w:ascii="Arial Unicode MS" w:hAnsi="Arial Unicode MS" w:hint="eastAsia"/>
          <w:color w:val="17365D"/>
          <w:szCs w:val="28"/>
        </w:rPr>
        <w:t>。</w:t>
      </w:r>
    </w:p>
    <w:p w14:paraId="6DBBD56A" w14:textId="4C20A6F1" w:rsidR="0024495F" w:rsidRPr="00EE7EE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EE7EEF">
        <w:rPr>
          <w:rFonts w:ascii="Arial Unicode MS" w:hAnsi="Arial Unicode MS" w:hint="eastAsia"/>
          <w:color w:val="17365D"/>
          <w:szCs w:val="28"/>
        </w:rPr>
        <w:t>公務人員提起之復審、再申訴事件（以下簡稱保障事件），由</w:t>
      </w:r>
      <w:hyperlink r:id="rId19" w:tgtFrame="_blank" w:history="1">
        <w:r w:rsidRPr="00D6612F">
          <w:rPr>
            <w:rStyle w:val="a3"/>
            <w:szCs w:val="26"/>
          </w:rPr>
          <w:t>公務人員保障暨培訓委員會</w:t>
        </w:r>
      </w:hyperlink>
      <w:r w:rsidRPr="00EE7EEF">
        <w:rPr>
          <w:rFonts w:ascii="Arial Unicode MS" w:hAnsi="Arial Unicode MS" w:hint="eastAsia"/>
          <w:color w:val="17365D"/>
          <w:szCs w:val="28"/>
        </w:rPr>
        <w:t>（以下簡稱保訓會）審議決定。</w:t>
      </w:r>
    </w:p>
    <w:p w14:paraId="632ADD84" w14:textId="666315F7" w:rsidR="00171571"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hyperlink r:id="rId20" w:history="1">
        <w:r w:rsidR="00ED2276" w:rsidRPr="00360CB0">
          <w:rPr>
            <w:rStyle w:val="a3"/>
            <w:rFonts w:hint="eastAsia"/>
          </w:rPr>
          <w:t>保障事件審議規則</w:t>
        </w:r>
      </w:hyperlink>
      <w:r w:rsidR="00ED2276" w:rsidRPr="00360CB0">
        <w:rPr>
          <w:rFonts w:ascii="Arial Unicode MS" w:hAnsi="Arial Unicode MS" w:hint="eastAsia"/>
          <w:color w:val="17365D"/>
          <w:szCs w:val="28"/>
        </w:rPr>
        <w:t>，由</w:t>
      </w:r>
      <w:hyperlink r:id="rId21" w:tgtFrame="_blank" w:history="1">
        <w:r w:rsidR="00D6612F" w:rsidRPr="00D6612F">
          <w:rPr>
            <w:rStyle w:val="a3"/>
            <w:szCs w:val="26"/>
          </w:rPr>
          <w:t>考試院</w:t>
        </w:r>
      </w:hyperlink>
      <w:r w:rsidR="00ED2276" w:rsidRPr="00360CB0">
        <w:rPr>
          <w:rFonts w:ascii="Arial Unicode MS" w:hAnsi="Arial Unicode MS" w:hint="eastAsia"/>
          <w:color w:val="17365D"/>
          <w:szCs w:val="28"/>
        </w:rPr>
        <w:t>定之。</w:t>
      </w:r>
    </w:p>
    <w:p w14:paraId="5DAA3388" w14:textId="77777777" w:rsidR="0024495F" w:rsidRDefault="00922EA9" w:rsidP="00922EA9">
      <w:pPr>
        <w:pStyle w:val="2"/>
      </w:pPr>
      <w:r>
        <w:rPr>
          <w:rFonts w:hint="eastAsia"/>
          <w:szCs w:val="28"/>
        </w:rPr>
        <w:t>第</w:t>
      </w:r>
      <w:r>
        <w:rPr>
          <w:rFonts w:hint="eastAsia"/>
          <w:szCs w:val="28"/>
        </w:rPr>
        <w:t>5</w:t>
      </w:r>
      <w:r>
        <w:rPr>
          <w:rFonts w:hint="eastAsia"/>
          <w:szCs w:val="28"/>
        </w:rPr>
        <w:t>條</w:t>
      </w:r>
      <w:r w:rsidR="00D0006D" w:rsidRPr="00D0006D">
        <w:t>（</w:t>
      </w:r>
      <w:r w:rsidR="00ED2276" w:rsidRPr="00D0006D">
        <w:t>不得為更不利之處分</w:t>
      </w:r>
      <w:r w:rsidR="0024495F">
        <w:t>）</w:t>
      </w:r>
    </w:p>
    <w:p w14:paraId="37AD0684" w14:textId="1154419F"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保訓會對於保障事件，於復審人、再申訴人表示不服之範圍內，不得為更不利於該公務人員之決定。</w:t>
      </w:r>
    </w:p>
    <w:p w14:paraId="41C7ECD7" w14:textId="77777777" w:rsidR="0024495F" w:rsidRDefault="00922EA9" w:rsidP="00922EA9">
      <w:pPr>
        <w:pStyle w:val="2"/>
        <w:rPr>
          <w:szCs w:val="20"/>
        </w:rPr>
      </w:pPr>
      <w:bookmarkStart w:id="7" w:name="a6"/>
      <w:bookmarkEnd w:id="7"/>
      <w:r>
        <w:rPr>
          <w:rFonts w:hint="eastAsia"/>
        </w:rPr>
        <w:t>第</w:t>
      </w:r>
      <w:r>
        <w:rPr>
          <w:rFonts w:hint="eastAsia"/>
        </w:rPr>
        <w:t>6</w:t>
      </w:r>
      <w:r>
        <w:rPr>
          <w:rFonts w:hint="eastAsia"/>
        </w:rPr>
        <w:t>條</w:t>
      </w:r>
      <w:r w:rsidR="00D0006D" w:rsidRPr="00D0006D">
        <w:rPr>
          <w:rFonts w:hint="eastAsia"/>
        </w:rPr>
        <w:t>（</w:t>
      </w:r>
      <w:r w:rsidR="00ED2276" w:rsidRPr="00D0006D">
        <w:rPr>
          <w:szCs w:val="20"/>
        </w:rPr>
        <w:t>行政處分</w:t>
      </w:r>
      <w:r w:rsidR="0024495F">
        <w:rPr>
          <w:szCs w:val="20"/>
        </w:rPr>
        <w:t>）</w:t>
      </w:r>
    </w:p>
    <w:p w14:paraId="725EFA46" w14:textId="38CAA8D4"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各機關不得因公務人員依本法提起救濟而予不利之行政處分、不合理之管理措施或有關工作條件之處置</w:t>
      </w:r>
      <w:r>
        <w:rPr>
          <w:rFonts w:ascii="Arial Unicode MS" w:hAnsi="Arial Unicode MS" w:hint="eastAsia"/>
          <w:color w:val="17365D"/>
          <w:szCs w:val="28"/>
        </w:rPr>
        <w:t>。</w:t>
      </w:r>
    </w:p>
    <w:p w14:paraId="4DEAA991" w14:textId="4F0AB3B5" w:rsidR="00ED2276" w:rsidRPr="00EE7EE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EE7EEF">
        <w:rPr>
          <w:rFonts w:ascii="Arial Unicode MS" w:hAnsi="Arial Unicode MS" w:hint="eastAsia"/>
          <w:color w:val="17365D"/>
          <w:szCs w:val="28"/>
        </w:rPr>
        <w:t>公務人員提起保障事件，經保訓會決定撤銷者，自決定書送達之次日起三年內，該公務人員經他機關依法指名商調時，服務機關不得拒絕。</w:t>
      </w:r>
    </w:p>
    <w:p w14:paraId="2F176C40" w14:textId="77777777" w:rsidR="0024495F" w:rsidRDefault="00922EA9" w:rsidP="00922EA9">
      <w:pPr>
        <w:pStyle w:val="2"/>
      </w:pPr>
      <w:bookmarkStart w:id="8" w:name="a7"/>
      <w:bookmarkEnd w:id="8"/>
      <w:r>
        <w:rPr>
          <w:rFonts w:hint="eastAsia"/>
          <w:szCs w:val="28"/>
        </w:rPr>
        <w:t>第</w:t>
      </w:r>
      <w:r>
        <w:rPr>
          <w:rFonts w:hint="eastAsia"/>
          <w:szCs w:val="28"/>
        </w:rPr>
        <w:t>7</w:t>
      </w:r>
      <w:r>
        <w:rPr>
          <w:rFonts w:hint="eastAsia"/>
          <w:szCs w:val="28"/>
        </w:rPr>
        <w:t>條</w:t>
      </w:r>
      <w:r w:rsidR="00D0006D" w:rsidRPr="00D0006D">
        <w:rPr>
          <w:rFonts w:hint="eastAsia"/>
          <w:szCs w:val="28"/>
        </w:rPr>
        <w:t>（</w:t>
      </w:r>
      <w:r w:rsidR="00ED2276" w:rsidRPr="00D0006D">
        <w:t>自行迴避情形</w:t>
      </w:r>
      <w:r w:rsidR="0024495F">
        <w:t>）</w:t>
      </w:r>
    </w:p>
    <w:p w14:paraId="1D91D8C5" w14:textId="75F32B9F"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審理保障事件之人員有下列各款情形之一者，應自行迴避：</w:t>
      </w:r>
    </w:p>
    <w:p w14:paraId="36AB6310" w14:textId="77777777" w:rsidR="0024495F" w:rsidRDefault="00ED2276" w:rsidP="00922EA9">
      <w:pPr>
        <w:ind w:leftChars="75" w:left="150"/>
        <w:jc w:val="both"/>
        <w:rPr>
          <w:rFonts w:ascii="Arial Unicode MS" w:hAnsi="Arial Unicode MS"/>
          <w:color w:val="17365D"/>
          <w:szCs w:val="28"/>
        </w:rPr>
      </w:pPr>
      <w:r w:rsidRPr="00360CB0">
        <w:rPr>
          <w:rFonts w:ascii="Arial Unicode MS" w:hAnsi="Arial Unicode MS"/>
          <w:color w:val="17365D"/>
          <w:szCs w:val="28"/>
        </w:rPr>
        <w:t xml:space="preserve">　　</w:t>
      </w:r>
      <w:r w:rsidRPr="00360CB0">
        <w:rPr>
          <w:rFonts w:ascii="Arial Unicode MS" w:hAnsi="Arial Unicode MS" w:hint="eastAsia"/>
          <w:color w:val="17365D"/>
          <w:szCs w:val="28"/>
        </w:rPr>
        <w:t>一、與提起保障事件之公務人員有配偶、前配偶、四親等內血親、三親等內姻親、家長、家屬或曾有此關係者</w:t>
      </w:r>
      <w:r w:rsidR="0024495F">
        <w:rPr>
          <w:rFonts w:ascii="Arial Unicode MS" w:hAnsi="Arial Unicode MS" w:hint="eastAsia"/>
          <w:color w:val="17365D"/>
          <w:szCs w:val="28"/>
        </w:rPr>
        <w:t>。</w:t>
      </w:r>
    </w:p>
    <w:p w14:paraId="2122DA97" w14:textId="67445576"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二</w:t>
      </w:r>
      <w:r>
        <w:rPr>
          <w:rFonts w:ascii="Arial Unicode MS" w:hAnsi="Arial Unicode MS" w:hint="eastAsia"/>
          <w:color w:val="17365D"/>
          <w:szCs w:val="28"/>
        </w:rPr>
        <w:t>、</w:t>
      </w:r>
      <w:r w:rsidR="00ED2276" w:rsidRPr="00360CB0">
        <w:rPr>
          <w:rFonts w:ascii="Arial Unicode MS" w:hAnsi="Arial Unicode MS" w:hint="eastAsia"/>
          <w:color w:val="17365D"/>
          <w:szCs w:val="28"/>
        </w:rPr>
        <w:t>曾參與該保障事件之行政處分、管理措施、有關工作條件之處置或申訴程序者</w:t>
      </w:r>
      <w:r>
        <w:rPr>
          <w:rFonts w:ascii="Arial Unicode MS" w:hAnsi="Arial Unicode MS" w:hint="eastAsia"/>
          <w:color w:val="17365D"/>
          <w:szCs w:val="28"/>
        </w:rPr>
        <w:t>。</w:t>
      </w:r>
    </w:p>
    <w:p w14:paraId="06B0F18E" w14:textId="3808256E"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三</w:t>
      </w:r>
      <w:r>
        <w:rPr>
          <w:rFonts w:ascii="Arial Unicode MS" w:hAnsi="Arial Unicode MS" w:hint="eastAsia"/>
          <w:color w:val="17365D"/>
          <w:szCs w:val="28"/>
        </w:rPr>
        <w:t>、</w:t>
      </w:r>
      <w:r w:rsidR="00ED2276" w:rsidRPr="00360CB0">
        <w:rPr>
          <w:rFonts w:ascii="Arial Unicode MS" w:hAnsi="Arial Unicode MS" w:hint="eastAsia"/>
          <w:color w:val="17365D"/>
          <w:szCs w:val="28"/>
        </w:rPr>
        <w:t>現為或曾為該保障事件當事人之代理人、輔佐人者</w:t>
      </w:r>
      <w:r>
        <w:rPr>
          <w:rFonts w:ascii="Arial Unicode MS" w:hAnsi="Arial Unicode MS" w:hint="eastAsia"/>
          <w:color w:val="17365D"/>
          <w:szCs w:val="28"/>
        </w:rPr>
        <w:t>。</w:t>
      </w:r>
    </w:p>
    <w:p w14:paraId="37D8CB01" w14:textId="39A0DAC3"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四</w:t>
      </w:r>
      <w:r>
        <w:rPr>
          <w:rFonts w:ascii="Arial Unicode MS" w:hAnsi="Arial Unicode MS" w:hint="eastAsia"/>
          <w:color w:val="17365D"/>
          <w:szCs w:val="28"/>
        </w:rPr>
        <w:t>、</w:t>
      </w:r>
      <w:r w:rsidR="00ED2276" w:rsidRPr="00360CB0">
        <w:rPr>
          <w:rFonts w:ascii="Arial Unicode MS" w:hAnsi="Arial Unicode MS" w:hint="eastAsia"/>
          <w:color w:val="17365D"/>
          <w:szCs w:val="28"/>
        </w:rPr>
        <w:t>於該保障事件，曾為證人、鑑定人者</w:t>
      </w:r>
      <w:r>
        <w:rPr>
          <w:rFonts w:ascii="Arial Unicode MS" w:hAnsi="Arial Unicode MS" w:hint="eastAsia"/>
          <w:color w:val="17365D"/>
          <w:szCs w:val="28"/>
        </w:rPr>
        <w:t>。</w:t>
      </w:r>
    </w:p>
    <w:p w14:paraId="19E32B78" w14:textId="7C96C834"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五</w:t>
      </w:r>
      <w:r>
        <w:rPr>
          <w:rFonts w:ascii="Arial Unicode MS" w:hAnsi="Arial Unicode MS" w:hint="eastAsia"/>
          <w:color w:val="17365D"/>
          <w:szCs w:val="28"/>
        </w:rPr>
        <w:t>、</w:t>
      </w:r>
      <w:r w:rsidR="00ED2276" w:rsidRPr="00360CB0">
        <w:rPr>
          <w:rFonts w:ascii="Arial Unicode MS" w:hAnsi="Arial Unicode MS" w:hint="eastAsia"/>
          <w:color w:val="17365D"/>
          <w:szCs w:val="28"/>
        </w:rPr>
        <w:t>與該保障事件有法律上利害關係者</w:t>
      </w:r>
      <w:r>
        <w:rPr>
          <w:rFonts w:ascii="Arial Unicode MS" w:hAnsi="Arial Unicode MS" w:hint="eastAsia"/>
          <w:color w:val="17365D"/>
          <w:szCs w:val="28"/>
        </w:rPr>
        <w:t>。</w:t>
      </w:r>
    </w:p>
    <w:p w14:paraId="3AF1D05F" w14:textId="5F91D7CF"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EE7EEF">
        <w:rPr>
          <w:rFonts w:ascii="Arial Unicode MS" w:hAnsi="Arial Unicode MS" w:hint="eastAsia"/>
          <w:color w:val="17365D"/>
          <w:szCs w:val="28"/>
        </w:rPr>
        <w:t>前項迴避，於協助辦理保障事件人員準用之。</w:t>
      </w:r>
    </w:p>
    <w:p w14:paraId="24AA7A3D" w14:textId="30238410"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360CB0">
        <w:rPr>
          <w:rFonts w:ascii="Arial Unicode MS" w:hAnsi="Arial Unicode MS" w:hint="eastAsia"/>
          <w:color w:val="17365D"/>
          <w:szCs w:val="28"/>
        </w:rPr>
        <w:t>前二項人員明知應迴避而不迴避者，應依法移送懲戒</w:t>
      </w:r>
      <w:r>
        <w:rPr>
          <w:rFonts w:ascii="Arial Unicode MS" w:hAnsi="Arial Unicode MS" w:hint="eastAsia"/>
          <w:color w:val="17365D"/>
          <w:szCs w:val="28"/>
        </w:rPr>
        <w:t>。</w:t>
      </w:r>
    </w:p>
    <w:p w14:paraId="1A1A3719" w14:textId="03506E38" w:rsidR="0024495F" w:rsidRPr="00EE7EE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Pr="00EE7EEF">
        <w:rPr>
          <w:rFonts w:ascii="Arial Unicode MS" w:hAnsi="Arial Unicode MS" w:hint="eastAsia"/>
          <w:color w:val="17365D"/>
          <w:szCs w:val="28"/>
        </w:rPr>
        <w:t>有關機關副首長兼任保訓會之委員者，不受第一項第二款迴避規定限制。但涉及本機關有關保障事件之決定，無表決權。</w:t>
      </w:r>
    </w:p>
    <w:p w14:paraId="3C0E500A" w14:textId="4D6C0D57" w:rsidR="00171571"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5</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復審人、再申訴人亦得備具書狀敘明理由向保訓會申請迴避。</w:t>
      </w:r>
    </w:p>
    <w:p w14:paraId="272FD7A7" w14:textId="77777777" w:rsidR="0024495F" w:rsidRDefault="00922EA9" w:rsidP="00922EA9">
      <w:pPr>
        <w:pStyle w:val="2"/>
      </w:pPr>
      <w:r>
        <w:rPr>
          <w:rFonts w:hint="eastAsia"/>
          <w:szCs w:val="28"/>
        </w:rPr>
        <w:t>第</w:t>
      </w:r>
      <w:r>
        <w:rPr>
          <w:rFonts w:hint="eastAsia"/>
          <w:szCs w:val="28"/>
        </w:rPr>
        <w:t>8</w:t>
      </w:r>
      <w:r>
        <w:rPr>
          <w:rFonts w:hint="eastAsia"/>
          <w:szCs w:val="28"/>
        </w:rPr>
        <w:t>條</w:t>
      </w:r>
      <w:r w:rsidR="00D0006D" w:rsidRPr="00D0006D">
        <w:rPr>
          <w:rFonts w:hint="eastAsia"/>
          <w:szCs w:val="28"/>
        </w:rPr>
        <w:t>（</w:t>
      </w:r>
      <w:r w:rsidR="00ED2276" w:rsidRPr="00D0006D">
        <w:t>保障事件之查證</w:t>
      </w:r>
      <w:r w:rsidR="0024495F">
        <w:t>）</w:t>
      </w:r>
    </w:p>
    <w:p w14:paraId="60A81A1C" w14:textId="7181FEB0"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保障事件審理期間，如有查證之必要，經保訓會委員會議之決議得派員前往調閱相關文件及訪談有關人員；受調閱機關或受訪談人員應予必要之協助；受指派人員應將查證結果向保訓會委員會議提出報告</w:t>
      </w:r>
      <w:r>
        <w:rPr>
          <w:rFonts w:ascii="Arial Unicode MS" w:hAnsi="Arial Unicode MS" w:hint="eastAsia"/>
          <w:color w:val="17365D"/>
          <w:szCs w:val="28"/>
        </w:rPr>
        <w:t>。</w:t>
      </w:r>
    </w:p>
    <w:p w14:paraId="0F049143" w14:textId="59AAA5ED" w:rsidR="001415FC" w:rsidRPr="00D0006D" w:rsidRDefault="006161E4" w:rsidP="006161E4">
      <w:pPr>
        <w:ind w:left="119"/>
        <w:jc w:val="right"/>
        <w:rPr>
          <w:rFonts w:ascii="Arial Unicode MS" w:hAnsi="Arial Unicode MS"/>
          <w:color w:val="666699"/>
          <w:szCs w:val="28"/>
        </w:rPr>
      </w:pPr>
      <w:r w:rsidRPr="006161E4">
        <w:rPr>
          <w:rFonts w:ascii="Arial Unicode MS" w:hAnsi="Arial Unicode MS" w:hint="eastAsia"/>
          <w:color w:val="17365D"/>
          <w:sz w:val="18"/>
          <w:szCs w:val="28"/>
        </w:rPr>
        <w:t xml:space="preserve">　　</w:t>
      </w:r>
      <w:r w:rsidR="0024495F" w:rsidRPr="006161E4">
        <w:rPr>
          <w:rFonts w:ascii="Arial Unicode MS" w:hAnsi="Arial Unicode MS" w:hint="eastAsia"/>
          <w:color w:val="17365D"/>
          <w:sz w:val="18"/>
          <w:szCs w:val="28"/>
        </w:rPr>
        <w:t xml:space="preserve">　　　　</w:t>
      </w:r>
      <w:r w:rsidR="001415FC" w:rsidRPr="006161E4">
        <w:rPr>
          <w:rFonts w:ascii="Arial Unicode MS" w:hAnsi="Arial Unicode MS" w:hint="eastAsia"/>
          <w:color w:val="666699"/>
          <w:sz w:val="18"/>
        </w:rPr>
        <w:t xml:space="preserve">　　　　　　　　　　　　　　　　　　　　　　　　　　　　　　　　　　　　　　　　</w:t>
      </w:r>
      <w:hyperlink w:anchor="a章節索引" w:history="1">
        <w:r w:rsidR="001415FC" w:rsidRPr="00D0006D">
          <w:rPr>
            <w:rStyle w:val="a3"/>
            <w:rFonts w:ascii="Arial Unicode MS" w:hAnsi="Arial Unicode MS" w:hint="eastAsia"/>
            <w:sz w:val="18"/>
          </w:rPr>
          <w:t>回索引</w:t>
        </w:r>
      </w:hyperlink>
      <w:r w:rsidR="00A829D5">
        <w:rPr>
          <w:rFonts w:ascii="Arial Unicode MS" w:hAnsi="Arial Unicode MS" w:hint="eastAsia"/>
          <w:color w:val="808000"/>
          <w:sz w:val="18"/>
        </w:rPr>
        <w:t>〉〉</w:t>
      </w:r>
    </w:p>
    <w:p w14:paraId="3D4571DC" w14:textId="77777777" w:rsidR="00ED2276" w:rsidRPr="00D0006D" w:rsidRDefault="00ED2276" w:rsidP="002774A1">
      <w:pPr>
        <w:pStyle w:val="1"/>
      </w:pPr>
      <w:bookmarkStart w:id="9" w:name="_第二章__實體保障"/>
      <w:bookmarkEnd w:id="9"/>
      <w:r w:rsidRPr="00D0006D">
        <w:rPr>
          <w:rFonts w:hint="eastAsia"/>
        </w:rPr>
        <w:t>第二章　　實體保障</w:t>
      </w:r>
    </w:p>
    <w:p w14:paraId="59D6EE91" w14:textId="77777777" w:rsidR="0024495F" w:rsidRDefault="00922EA9" w:rsidP="00922EA9">
      <w:pPr>
        <w:pStyle w:val="2"/>
        <w:rPr>
          <w:szCs w:val="20"/>
        </w:rPr>
      </w:pPr>
      <w:bookmarkStart w:id="10" w:name="a9"/>
      <w:bookmarkEnd w:id="10"/>
      <w:r>
        <w:rPr>
          <w:rFonts w:hint="eastAsia"/>
        </w:rPr>
        <w:t>第</w:t>
      </w:r>
      <w:r>
        <w:rPr>
          <w:rFonts w:hint="eastAsia"/>
        </w:rPr>
        <w:t>9</w:t>
      </w:r>
      <w:r>
        <w:rPr>
          <w:rFonts w:hint="eastAsia"/>
        </w:rPr>
        <w:t>條</w:t>
      </w:r>
      <w:r w:rsidR="00D0006D" w:rsidRPr="00D0006D">
        <w:rPr>
          <w:rFonts w:hint="eastAsia"/>
        </w:rPr>
        <w:t>（</w:t>
      </w:r>
      <w:r w:rsidR="00ED2276" w:rsidRPr="00D0006D">
        <w:rPr>
          <w:szCs w:val="20"/>
        </w:rPr>
        <w:t>身分保障</w:t>
      </w:r>
      <w:r w:rsidR="0024495F">
        <w:rPr>
          <w:szCs w:val="20"/>
        </w:rPr>
        <w:t>）</w:t>
      </w:r>
    </w:p>
    <w:p w14:paraId="75FB99B1" w14:textId="6E45C984" w:rsidR="00ED2276"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公務人員之身分應予保障，非依法律不得剝奪。基於身分之請求權，其保障亦同。</w:t>
      </w:r>
    </w:p>
    <w:p w14:paraId="69514606" w14:textId="77777777" w:rsidR="0024495F" w:rsidRDefault="00AD531A" w:rsidP="00AD531A">
      <w:pPr>
        <w:pStyle w:val="2"/>
        <w:spacing w:beforeLines="30" w:before="108" w:beforeAutospacing="0" w:afterLines="30" w:after="108" w:afterAutospacing="0"/>
        <w:rPr>
          <w:szCs w:val="20"/>
        </w:rPr>
      </w:pPr>
      <w:bookmarkStart w:id="11" w:name="a9b1"/>
      <w:bookmarkEnd w:id="11"/>
      <w:r w:rsidRPr="009F5BA5">
        <w:rPr>
          <w:rFonts w:hint="eastAsia"/>
        </w:rPr>
        <w:t>第</w:t>
      </w:r>
      <w:r>
        <w:rPr>
          <w:rFonts w:hint="eastAsia"/>
        </w:rPr>
        <w:t>9</w:t>
      </w:r>
      <w:r w:rsidRPr="009F5BA5">
        <w:rPr>
          <w:rFonts w:hint="eastAsia"/>
        </w:rPr>
        <w:t>條之</w:t>
      </w:r>
      <w:r>
        <w:rPr>
          <w:rFonts w:hint="eastAsia"/>
        </w:rPr>
        <w:t>1</w:t>
      </w:r>
      <w:r w:rsidRPr="00D0006D">
        <w:rPr>
          <w:rFonts w:hint="eastAsia"/>
        </w:rPr>
        <w:t>（</w:t>
      </w:r>
      <w:r w:rsidR="002C687D" w:rsidRPr="002C687D">
        <w:rPr>
          <w:rFonts w:hint="eastAsia"/>
        </w:rPr>
        <w:t>停職、休職或留職停薪期間之身分</w:t>
      </w:r>
      <w:r w:rsidR="0024495F">
        <w:rPr>
          <w:szCs w:val="20"/>
        </w:rPr>
        <w:t>）</w:t>
      </w:r>
    </w:p>
    <w:p w14:paraId="11309138" w14:textId="7AD78D4D" w:rsidR="0024495F" w:rsidRDefault="0024495F" w:rsidP="00AD531A">
      <w:pPr>
        <w:ind w:left="142"/>
        <w:jc w:val="both"/>
        <w:rPr>
          <w:rFonts w:ascii="Arial Unicode MS" w:hAnsi="Arial Unicode MS"/>
          <w:color w:val="17365D"/>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AD531A" w:rsidRPr="009F5BA5">
        <w:rPr>
          <w:rFonts w:ascii="Arial Unicode MS" w:hAnsi="Arial Unicode MS" w:hint="eastAsia"/>
          <w:color w:val="17365D"/>
        </w:rPr>
        <w:t>公務人員非依法律，不得予以停職</w:t>
      </w:r>
      <w:r>
        <w:rPr>
          <w:rFonts w:ascii="Arial Unicode MS" w:hAnsi="Arial Unicode MS" w:hint="eastAsia"/>
          <w:color w:val="17365D"/>
        </w:rPr>
        <w:t>。</w:t>
      </w:r>
    </w:p>
    <w:p w14:paraId="51B1A570" w14:textId="2F3CE04A" w:rsidR="00AD531A" w:rsidRPr="00360CB0" w:rsidRDefault="0024495F" w:rsidP="00AD531A">
      <w:pPr>
        <w:ind w:left="142"/>
        <w:jc w:val="both"/>
        <w:rPr>
          <w:rFonts w:ascii="Arial Unicode MS" w:hAnsi="Arial Unicode MS"/>
          <w:color w:val="17365D"/>
          <w:szCs w:val="28"/>
        </w:rPr>
      </w:pPr>
      <w:r w:rsidRPr="007F65F1">
        <w:rPr>
          <w:rFonts w:ascii="Calibri" w:hAnsi="Calibri" w:hint="eastAsia"/>
          <w:color w:val="404040"/>
          <w:sz w:val="18"/>
        </w:rPr>
        <w:lastRenderedPageBreak/>
        <w:t>﹝</w:t>
      </w:r>
      <w:r w:rsidRPr="007F65F1">
        <w:rPr>
          <w:rFonts w:ascii="Calibri" w:hAnsi="Calibri" w:hint="eastAsia"/>
          <w:color w:val="404040"/>
          <w:sz w:val="18"/>
        </w:rPr>
        <w:t>2</w:t>
      </w:r>
      <w:r w:rsidRPr="007F65F1">
        <w:rPr>
          <w:rFonts w:ascii="Calibri" w:hAnsi="Calibri" w:hint="eastAsia"/>
          <w:color w:val="404040"/>
          <w:sz w:val="18"/>
        </w:rPr>
        <w:t>﹞</w:t>
      </w:r>
      <w:r w:rsidR="00AD531A" w:rsidRPr="00AD531A">
        <w:rPr>
          <w:rFonts w:ascii="Arial Unicode MS" w:hAnsi="Arial Unicode MS" w:hint="eastAsia"/>
          <w:color w:val="666699"/>
        </w:rPr>
        <w:t>公務人員於停職、休職或留職停薪期間，仍具公務人員身分。但不得執行職務。</w:t>
      </w:r>
    </w:p>
    <w:p w14:paraId="4479AAE5" w14:textId="77777777" w:rsidR="0024495F" w:rsidRDefault="00922EA9" w:rsidP="00922EA9">
      <w:pPr>
        <w:pStyle w:val="2"/>
        <w:rPr>
          <w:rFonts w:ascii="新細明體" w:hAnsi="新細明體"/>
          <w:color w:val="FFFFFF"/>
        </w:rPr>
      </w:pPr>
      <w:bookmarkStart w:id="12" w:name="a10"/>
      <w:bookmarkEnd w:id="12"/>
      <w:r>
        <w:rPr>
          <w:rFonts w:hint="eastAsia"/>
          <w:szCs w:val="28"/>
        </w:rPr>
        <w:t>第</w:t>
      </w:r>
      <w:r>
        <w:rPr>
          <w:rFonts w:hint="eastAsia"/>
          <w:szCs w:val="28"/>
        </w:rPr>
        <w:t>10</w:t>
      </w:r>
      <w:r>
        <w:rPr>
          <w:rFonts w:hint="eastAsia"/>
          <w:szCs w:val="28"/>
        </w:rPr>
        <w:t>條</w:t>
      </w:r>
      <w:r w:rsidR="00D0006D" w:rsidRPr="00D0006D">
        <w:rPr>
          <w:rFonts w:hint="eastAsia"/>
          <w:szCs w:val="28"/>
        </w:rPr>
        <w:t>（</w:t>
      </w:r>
      <w:r w:rsidR="00ED2276" w:rsidRPr="00D0006D">
        <w:t>申請復職及查催通知</w:t>
      </w:r>
      <w:r w:rsidR="00D0006D" w:rsidRPr="00D0006D">
        <w:t>）</w:t>
      </w:r>
      <w:r w:rsidR="0024495F">
        <w:rPr>
          <w:rFonts w:ascii="新細明體" w:hAnsi="新細明體" w:hint="eastAsia"/>
          <w:color w:val="FFFFFF"/>
        </w:rPr>
        <w:t>∵</w:t>
      </w:r>
    </w:p>
    <w:p w14:paraId="014F338E" w14:textId="5CA67022"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經依法停職之公務人員，於停職事由消滅後三個月內，得申請復職；服務機關或其上級機關，除法律另有規定者外，應許其復職，並自受理之日起三十日內通知其復職</w:t>
      </w:r>
      <w:r>
        <w:rPr>
          <w:rFonts w:ascii="Arial Unicode MS" w:hAnsi="Arial Unicode MS" w:hint="eastAsia"/>
          <w:color w:val="17365D"/>
        </w:rPr>
        <w:t>。</w:t>
      </w:r>
    </w:p>
    <w:p w14:paraId="1EC1E2AC" w14:textId="0274C1F4"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EE7EEF">
        <w:rPr>
          <w:rFonts w:ascii="Arial Unicode MS" w:hAnsi="Arial Unicode MS" w:hint="eastAsia"/>
          <w:color w:val="17365D"/>
        </w:rPr>
        <w:t>依前項規定復職之公務人員，服務機關或其上級機關應回復原職務或與原職務職等相當或與其原敘職等俸級相當之其他職務；如仍無法回復職務時，應</w:t>
      </w:r>
      <w:r w:rsidRPr="00EE7EEF">
        <w:rPr>
          <w:rFonts w:ascii="Arial Unicode MS" w:hAnsi="Arial Unicode MS" w:hint="eastAsia"/>
          <w:color w:val="17365D"/>
          <w:szCs w:val="28"/>
        </w:rPr>
        <w:t>依</w:t>
      </w:r>
      <w:hyperlink r:id="rId22" w:history="1">
        <w:r w:rsidRPr="00360CB0">
          <w:rPr>
            <w:rStyle w:val="a3"/>
            <w:rFonts w:hint="eastAsia"/>
          </w:rPr>
          <w:t>公務人員任用法</w:t>
        </w:r>
      </w:hyperlink>
      <w:r w:rsidRPr="00FA7689">
        <w:rPr>
          <w:rFonts w:ascii="Arial Unicode MS" w:hAnsi="Arial Unicode MS" w:hint="eastAsia"/>
          <w:color w:val="666699"/>
          <w:szCs w:val="28"/>
        </w:rPr>
        <w:t>及</w:t>
      </w:r>
      <w:hyperlink r:id="rId23" w:history="1">
        <w:r w:rsidRPr="00360CB0">
          <w:rPr>
            <w:rStyle w:val="a3"/>
            <w:rFonts w:hint="eastAsia"/>
          </w:rPr>
          <w:t>公務人員俸給法</w:t>
        </w:r>
      </w:hyperlink>
      <w:r w:rsidRPr="00EE7EEF">
        <w:rPr>
          <w:rFonts w:ascii="Arial Unicode MS" w:hAnsi="Arial Unicode MS" w:hint="eastAsia"/>
          <w:color w:val="17365D"/>
        </w:rPr>
        <w:t>有關調任之規定辦理。</w:t>
      </w:r>
    </w:p>
    <w:p w14:paraId="48AC2F3A" w14:textId="433729D5"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74138A" w:rsidRPr="009F5BA5">
        <w:rPr>
          <w:rFonts w:ascii="Arial Unicode MS" w:hAnsi="Arial Unicode MS" w:hint="eastAsia"/>
          <w:color w:val="17365D"/>
        </w:rPr>
        <w:t>經依法停職之公務人員，於停職事由消滅後三個月內，未申請復職者，服務機關或其上級機關人事單位應負責查催；如仍未於接到查催通知之日起三十日內申請復職，除有不可歸責於該公務人員之事由外，視為辭職。</w:t>
      </w:r>
    </w:p>
    <w:p w14:paraId="1950639B" w14:textId="6546E5E9" w:rsidR="0024495F" w:rsidRDefault="0024495F" w:rsidP="00FA7689">
      <w:pPr>
        <w:pStyle w:val="3"/>
      </w:pPr>
      <w:r>
        <w:rPr>
          <w:rFonts w:hint="eastAsia"/>
        </w:rPr>
        <w:t>--</w:t>
      </w:r>
      <w:r w:rsidRPr="001C1BAD">
        <w:rPr>
          <w:rFonts w:hint="eastAsia"/>
        </w:rPr>
        <w:t>106</w:t>
      </w:r>
      <w:r w:rsidRPr="001C1BAD">
        <w:rPr>
          <w:rFonts w:hint="eastAsia"/>
        </w:rPr>
        <w:t>年</w:t>
      </w:r>
      <w:r w:rsidRPr="001C1BAD">
        <w:rPr>
          <w:rFonts w:hint="eastAsia"/>
        </w:rPr>
        <w:t>6</w:t>
      </w:r>
      <w:r w:rsidRPr="001C1BAD">
        <w:rPr>
          <w:rFonts w:hint="eastAsia"/>
        </w:rPr>
        <w:t>月</w:t>
      </w:r>
      <w:r w:rsidRPr="001C1BAD">
        <w:rPr>
          <w:rFonts w:hint="eastAsia"/>
        </w:rPr>
        <w:t>14</w:t>
      </w:r>
      <w:r>
        <w:rPr>
          <w:rFonts w:hint="eastAsia"/>
        </w:rPr>
        <w:t>日修正前條文</w:t>
      </w:r>
      <w:r>
        <w:rPr>
          <w:rFonts w:hint="eastAsia"/>
        </w:rPr>
        <w:t>--</w:t>
      </w:r>
      <w:hyperlink r:id="rId24" w:history="1">
        <w:r w:rsidRPr="001C1BAD">
          <w:rPr>
            <w:rStyle w:val="a3"/>
          </w:rPr>
          <w:t>比對程式</w:t>
        </w:r>
      </w:hyperlink>
    </w:p>
    <w:p w14:paraId="1B9BF81B" w14:textId="059CB6BC"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FA7689">
        <w:rPr>
          <w:rFonts w:ascii="Arial Unicode MS" w:hAnsi="Arial Unicode MS" w:hint="eastAsia"/>
          <w:color w:val="5F5F5F"/>
          <w:szCs w:val="28"/>
        </w:rPr>
        <w:t>公務人員非依法律，不得予以停職</w:t>
      </w:r>
      <w:r>
        <w:rPr>
          <w:rFonts w:ascii="Arial Unicode MS" w:hAnsi="Arial Unicode MS" w:hint="eastAsia"/>
          <w:color w:val="5F5F5F"/>
          <w:szCs w:val="28"/>
        </w:rPr>
        <w:t>。</w:t>
      </w:r>
    </w:p>
    <w:p w14:paraId="72DDC23E" w14:textId="7401F21C" w:rsidR="0024495F" w:rsidRPr="00EE7EE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EE7EEF">
        <w:rPr>
          <w:rFonts w:ascii="Arial Unicode MS" w:hAnsi="Arial Unicode MS" w:hint="eastAsia"/>
          <w:color w:val="5F5F5F"/>
          <w:szCs w:val="28"/>
        </w:rPr>
        <w:t>經依法停職之公務人員，於停職事由消滅後三個月內，得申請復職；服務機關或其上級機關，除法律另有規定者外，應許其復職，並自受理之日起三十日內通知其復職。</w:t>
      </w:r>
    </w:p>
    <w:p w14:paraId="1AE31D3E" w14:textId="4E9318D3"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FA7689">
        <w:rPr>
          <w:rFonts w:ascii="Arial Unicode MS" w:hAnsi="Arial Unicode MS" w:hint="eastAsia"/>
          <w:color w:val="5F5F5F"/>
          <w:szCs w:val="28"/>
        </w:rPr>
        <w:t>依前項規定復職之公務人員，服務機關或其上級機關應回復原職務或與原職務職等相當或與其原敘職等俸級相當之其他職務；如仍無法回復職務時，應依</w:t>
      </w:r>
      <w:hyperlink r:id="rId25" w:history="1">
        <w:r w:rsidRPr="00FA7689">
          <w:rPr>
            <w:rStyle w:val="a3"/>
            <w:rFonts w:hint="eastAsia"/>
            <w:color w:val="5F5F5F"/>
          </w:rPr>
          <w:t>公務人員任用法</w:t>
        </w:r>
      </w:hyperlink>
      <w:r w:rsidRPr="00FA7689">
        <w:rPr>
          <w:rFonts w:ascii="Arial Unicode MS" w:hAnsi="Arial Unicode MS" w:hint="eastAsia"/>
          <w:color w:val="5F5F5F"/>
          <w:szCs w:val="28"/>
        </w:rPr>
        <w:t>及</w:t>
      </w:r>
      <w:hyperlink r:id="rId26" w:history="1">
        <w:r w:rsidRPr="00FA7689">
          <w:rPr>
            <w:rStyle w:val="a3"/>
            <w:rFonts w:hint="eastAsia"/>
            <w:color w:val="5F5F5F"/>
          </w:rPr>
          <w:t>公務人員俸給法</w:t>
        </w:r>
      </w:hyperlink>
      <w:r w:rsidRPr="00FA7689">
        <w:rPr>
          <w:rFonts w:ascii="Arial Unicode MS" w:hAnsi="Arial Unicode MS" w:hint="eastAsia"/>
          <w:color w:val="5F5F5F"/>
          <w:szCs w:val="28"/>
        </w:rPr>
        <w:t>有關調任之規定辦理</w:t>
      </w:r>
      <w:r>
        <w:rPr>
          <w:rFonts w:ascii="Arial Unicode MS" w:hAnsi="Arial Unicode MS" w:hint="eastAsia"/>
          <w:color w:val="5F5F5F"/>
          <w:szCs w:val="28"/>
        </w:rPr>
        <w:t>。</w:t>
      </w:r>
    </w:p>
    <w:p w14:paraId="507EDD3E" w14:textId="1484B162" w:rsidR="00171571"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00ED2276" w:rsidRPr="00EE7EEF">
        <w:rPr>
          <w:rFonts w:ascii="Arial Unicode MS" w:hAnsi="Arial Unicode MS" w:hint="eastAsia"/>
          <w:color w:val="5F5F5F"/>
          <w:szCs w:val="28"/>
        </w:rPr>
        <w:t>經依法停職之公務人員，於停職事由消滅後三個月內，未申請復職者，服務機關或其上級機關人事單位應負責查催；如仍未於接到查催通知之日起三十日內申請復職，除有不可歸責於該公務人員之事由外，視為辭職。</w:t>
      </w:r>
      <w:r w:rsidR="0050690E" w:rsidRPr="0050690E">
        <w:rPr>
          <w:rFonts w:ascii="新細明體" w:hAnsi="新細明體" w:hint="eastAsia"/>
          <w:color w:val="FFFFFF"/>
          <w:szCs w:val="28"/>
        </w:rPr>
        <w:t>∴</w:t>
      </w:r>
    </w:p>
    <w:p w14:paraId="0379C6CE" w14:textId="77777777" w:rsidR="0024495F" w:rsidRDefault="00922EA9" w:rsidP="00922EA9">
      <w:pPr>
        <w:pStyle w:val="2"/>
        <w:rPr>
          <w:rFonts w:ascii="新細明體" w:hAnsi="新細明體"/>
          <w:color w:val="FFFFFF"/>
        </w:rPr>
      </w:pPr>
      <w:bookmarkStart w:id="13" w:name="a11"/>
      <w:bookmarkEnd w:id="13"/>
      <w:r>
        <w:rPr>
          <w:rFonts w:hint="eastAsia"/>
        </w:rPr>
        <w:t>第</w:t>
      </w:r>
      <w:r>
        <w:rPr>
          <w:rFonts w:hint="eastAsia"/>
        </w:rPr>
        <w:t>11</w:t>
      </w:r>
      <w:r>
        <w:rPr>
          <w:rFonts w:hint="eastAsia"/>
        </w:rPr>
        <w:t>條</w:t>
      </w:r>
      <w:r w:rsidR="00D0006D" w:rsidRPr="00D0006D">
        <w:t>（</w:t>
      </w:r>
      <w:r w:rsidR="00AA654F" w:rsidRPr="00AA654F">
        <w:rPr>
          <w:rFonts w:hint="eastAsia"/>
          <w:szCs w:val="20"/>
        </w:rPr>
        <w:t>停職處分經撤銷之復職</w:t>
      </w:r>
      <w:r w:rsidR="00D0006D" w:rsidRPr="00D0006D">
        <w:rPr>
          <w:szCs w:val="20"/>
        </w:rPr>
        <w:t>）</w:t>
      </w:r>
      <w:r w:rsidR="0024495F">
        <w:rPr>
          <w:rFonts w:ascii="新細明體" w:hAnsi="新細明體" w:hint="eastAsia"/>
          <w:color w:val="FFFFFF"/>
        </w:rPr>
        <w:t>∵</w:t>
      </w:r>
    </w:p>
    <w:p w14:paraId="088F26F0" w14:textId="5205100B"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受停職處分之公務人員，其停職處分經撤銷者，除得依法另為處理者外，其服務機關或其上級機關應予復職，並準用前條第二項之規定</w:t>
      </w:r>
      <w:r>
        <w:rPr>
          <w:rFonts w:ascii="Arial Unicode MS" w:hAnsi="Arial Unicode MS" w:hint="eastAsia"/>
          <w:color w:val="17365D"/>
        </w:rPr>
        <w:t>。</w:t>
      </w:r>
    </w:p>
    <w:p w14:paraId="24E484E6" w14:textId="70EAFD57" w:rsidR="0024495F" w:rsidRPr="00EE7EE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EE7EEF">
        <w:rPr>
          <w:rFonts w:ascii="Arial Unicode MS" w:hAnsi="Arial Unicode MS" w:hint="eastAsia"/>
          <w:color w:val="17365D"/>
        </w:rPr>
        <w:t>前項之公務人員於復職報到前，仍視為停職。</w:t>
      </w:r>
    </w:p>
    <w:p w14:paraId="49E79C55" w14:textId="30753C6A"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74138A" w:rsidRPr="009F5BA5">
        <w:rPr>
          <w:rFonts w:ascii="Arial Unicode MS" w:hAnsi="Arial Unicode MS" w:hint="eastAsia"/>
          <w:color w:val="17365D"/>
        </w:rPr>
        <w:t>依第一項應予復職之公務人員，於接獲復職令後，應於三十日內報到，並於復職報到後，回復其應有之權益；其未於期限內報到者，除經核准延長或有不可歸責於該公務人員之事由外，視為辭職。</w:t>
      </w:r>
    </w:p>
    <w:p w14:paraId="64F2286A" w14:textId="1DCD9175"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27" w:history="1">
        <w:r w:rsidRPr="005C530E">
          <w:rPr>
            <w:szCs w:val="20"/>
            <w:u w:val="single"/>
          </w:rPr>
          <w:t>比對程式</w:t>
        </w:r>
      </w:hyperlink>
    </w:p>
    <w:p w14:paraId="19E6DC65" w14:textId="04231BDE"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BB1061">
        <w:rPr>
          <w:rFonts w:ascii="Arial Unicode MS" w:hAnsi="Arial Unicode MS" w:hint="eastAsia"/>
          <w:color w:val="5F5F5F"/>
          <w:szCs w:val="28"/>
        </w:rPr>
        <w:t>受停職處分之公務人員，經依法提起救濟而撤銷原行政處分者，除得依法另為處理者外，其服務機關或其上級機關應予復職，並準用前條第二項之規定</w:t>
      </w:r>
      <w:r>
        <w:rPr>
          <w:rFonts w:ascii="Arial Unicode MS" w:hAnsi="Arial Unicode MS" w:hint="eastAsia"/>
          <w:color w:val="5F5F5F"/>
          <w:szCs w:val="28"/>
        </w:rPr>
        <w:t>。</w:t>
      </w:r>
    </w:p>
    <w:p w14:paraId="23498A5D" w14:textId="241C6E12" w:rsidR="0024495F" w:rsidRPr="00EE7EE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EE7EEF">
        <w:rPr>
          <w:rFonts w:ascii="Arial Unicode MS" w:hAnsi="Arial Unicode MS" w:hint="eastAsia"/>
          <w:color w:val="5F5F5F"/>
          <w:szCs w:val="28"/>
        </w:rPr>
        <w:t>前項之公務人員於復職報到前，仍視為停職。</w:t>
      </w:r>
    </w:p>
    <w:p w14:paraId="4F2E29A8" w14:textId="3D19EE3E" w:rsidR="00171571" w:rsidRPr="00BB1061"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BB1061">
        <w:rPr>
          <w:rFonts w:ascii="Arial Unicode MS" w:hAnsi="Arial Unicode MS" w:hint="eastAsia"/>
          <w:color w:val="5F5F5F"/>
          <w:szCs w:val="28"/>
        </w:rPr>
        <w:t>依第一項應予復職之公務人員，於接獲復職令後，應於三十日內報到；其未於期限內報到者，除經核准延長或有不可歸責於該公務人員之事由者外，視為辭職。</w:t>
      </w:r>
      <w:r w:rsidR="0050690E" w:rsidRPr="0050690E">
        <w:rPr>
          <w:rFonts w:ascii="新細明體" w:hAnsi="新細明體" w:hint="eastAsia"/>
          <w:color w:val="FFFFFF"/>
          <w:szCs w:val="28"/>
        </w:rPr>
        <w:t>∴</w:t>
      </w:r>
    </w:p>
    <w:p w14:paraId="49C4E459" w14:textId="77777777" w:rsidR="0024495F" w:rsidRDefault="0074138A" w:rsidP="0074138A">
      <w:pPr>
        <w:pStyle w:val="2"/>
        <w:spacing w:beforeLines="30" w:before="108" w:beforeAutospacing="0" w:afterLines="30" w:after="108" w:afterAutospacing="0"/>
      </w:pPr>
      <w:bookmarkStart w:id="14" w:name="a11b1"/>
      <w:bookmarkEnd w:id="14"/>
      <w:r w:rsidRPr="009F5BA5">
        <w:rPr>
          <w:rFonts w:hint="eastAsia"/>
        </w:rPr>
        <w:t>第</w:t>
      </w:r>
      <w:r>
        <w:rPr>
          <w:rFonts w:hint="eastAsia"/>
        </w:rPr>
        <w:t>11</w:t>
      </w:r>
      <w:r w:rsidRPr="009F5BA5">
        <w:rPr>
          <w:rFonts w:hint="eastAsia"/>
        </w:rPr>
        <w:t>條之</w:t>
      </w:r>
      <w:r>
        <w:rPr>
          <w:rFonts w:hint="eastAsia"/>
        </w:rPr>
        <w:t>1</w:t>
      </w:r>
      <w:r w:rsidR="002C687D" w:rsidRPr="002C687D">
        <w:rPr>
          <w:rFonts w:hint="eastAsia"/>
        </w:rPr>
        <w:t>（留職停薪之復職準用規定</w:t>
      </w:r>
      <w:r w:rsidR="0024495F">
        <w:rPr>
          <w:rFonts w:hint="eastAsia"/>
        </w:rPr>
        <w:t>）</w:t>
      </w:r>
    </w:p>
    <w:p w14:paraId="71A52FDB" w14:textId="7AC06565"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留職停薪原因消滅後或期間屆滿，有關復職之事項，除法規另有規定者外，準用</w:t>
      </w:r>
      <w:hyperlink w:anchor="a10" w:history="1">
        <w:r w:rsidR="0074138A" w:rsidRPr="0074138A">
          <w:rPr>
            <w:rStyle w:val="a3"/>
            <w:rFonts w:ascii="Arial Unicode MS" w:hAnsi="Arial Unicode MS" w:hint="eastAsia"/>
          </w:rPr>
          <w:t>第十條</w:t>
        </w:r>
      </w:hyperlink>
      <w:r w:rsidR="0074138A" w:rsidRPr="009F5BA5">
        <w:rPr>
          <w:rFonts w:ascii="Arial Unicode MS" w:hAnsi="Arial Unicode MS" w:hint="eastAsia"/>
          <w:color w:val="17365D"/>
        </w:rPr>
        <w:t>之規定。</w:t>
      </w:r>
    </w:p>
    <w:p w14:paraId="37ADA908" w14:textId="77777777" w:rsidR="0024495F" w:rsidRDefault="0074138A" w:rsidP="0074138A">
      <w:pPr>
        <w:pStyle w:val="2"/>
        <w:spacing w:beforeLines="30" w:before="108" w:beforeAutospacing="0" w:afterLines="30" w:after="108" w:afterAutospacing="0"/>
      </w:pPr>
      <w:bookmarkStart w:id="15" w:name="a11b2"/>
      <w:bookmarkEnd w:id="15"/>
      <w:r w:rsidRPr="009F5BA5">
        <w:rPr>
          <w:rFonts w:hint="eastAsia"/>
        </w:rPr>
        <w:t>第</w:t>
      </w:r>
      <w:r>
        <w:rPr>
          <w:rFonts w:hint="eastAsia"/>
        </w:rPr>
        <w:t>11</w:t>
      </w:r>
      <w:r w:rsidRPr="009F5BA5">
        <w:rPr>
          <w:rFonts w:hint="eastAsia"/>
        </w:rPr>
        <w:t>條之</w:t>
      </w:r>
      <w:r>
        <w:rPr>
          <w:rFonts w:hint="eastAsia"/>
        </w:rPr>
        <w:t>2</w:t>
      </w:r>
      <w:r w:rsidR="002C687D" w:rsidRPr="002C687D">
        <w:rPr>
          <w:rFonts w:hint="eastAsia"/>
        </w:rPr>
        <w:t>（休職之復職準用規定</w:t>
      </w:r>
      <w:r w:rsidR="0024495F">
        <w:rPr>
          <w:rFonts w:hint="eastAsia"/>
        </w:rPr>
        <w:t>）</w:t>
      </w:r>
    </w:p>
    <w:p w14:paraId="05C42F67" w14:textId="696437B4" w:rsidR="0074138A" w:rsidRPr="0074138A" w:rsidRDefault="0024495F" w:rsidP="0074138A">
      <w:pPr>
        <w:ind w:left="142"/>
        <w:jc w:val="both"/>
        <w:rPr>
          <w:rFonts w:ascii="Arial Unicode MS" w:hAnsi="Arial Unicode MS"/>
          <w:color w:val="17365D"/>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經依法休職之公務人員，有關復職之事項，除法律另有規定者外，準用</w:t>
      </w:r>
      <w:hyperlink w:anchor="a10" w:history="1">
        <w:r w:rsidR="0074138A" w:rsidRPr="0074138A">
          <w:rPr>
            <w:rStyle w:val="a3"/>
            <w:rFonts w:ascii="Arial Unicode MS" w:hAnsi="Arial Unicode MS" w:hint="eastAsia"/>
          </w:rPr>
          <w:t>第十條</w:t>
        </w:r>
      </w:hyperlink>
      <w:r w:rsidR="0074138A" w:rsidRPr="009F5BA5">
        <w:rPr>
          <w:rFonts w:ascii="Arial Unicode MS" w:hAnsi="Arial Unicode MS" w:hint="eastAsia"/>
          <w:color w:val="17365D"/>
        </w:rPr>
        <w:t>之規定。</w:t>
      </w:r>
    </w:p>
    <w:p w14:paraId="662E81D3" w14:textId="77777777" w:rsidR="0024495F" w:rsidRDefault="00922EA9" w:rsidP="00922EA9">
      <w:pPr>
        <w:pStyle w:val="2"/>
        <w:rPr>
          <w:szCs w:val="20"/>
        </w:rPr>
      </w:pPr>
      <w:r>
        <w:rPr>
          <w:rFonts w:hint="eastAsia"/>
        </w:rPr>
        <w:t>第</w:t>
      </w:r>
      <w:r>
        <w:rPr>
          <w:rFonts w:hint="eastAsia"/>
        </w:rPr>
        <w:t>12</w:t>
      </w:r>
      <w:r>
        <w:rPr>
          <w:rFonts w:hint="eastAsia"/>
        </w:rPr>
        <w:t>條</w:t>
      </w:r>
      <w:r w:rsidR="00D0006D" w:rsidRPr="00D0006D">
        <w:t>（</w:t>
      </w:r>
      <w:r w:rsidR="00ED2276" w:rsidRPr="00D0006D">
        <w:rPr>
          <w:szCs w:val="20"/>
        </w:rPr>
        <w:t>轉任或派職</w:t>
      </w:r>
      <w:r w:rsidR="0024495F">
        <w:rPr>
          <w:szCs w:val="20"/>
        </w:rPr>
        <w:t>）</w:t>
      </w:r>
    </w:p>
    <w:p w14:paraId="03BBAFAB" w14:textId="79737ACE"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公務人員因機關裁撤、組織變更或業務緊縮時，除法律另有規定者外，其具有考試及格或銓敘合格之留用人員，應由上級機關或承受其業務之機關辦理轉任或派職，必要時先予輔導、訓練</w:t>
      </w:r>
      <w:r>
        <w:rPr>
          <w:rFonts w:ascii="Arial Unicode MS" w:hAnsi="Arial Unicode MS" w:hint="eastAsia"/>
          <w:color w:val="17365D"/>
          <w:szCs w:val="28"/>
        </w:rPr>
        <w:t>。</w:t>
      </w:r>
    </w:p>
    <w:p w14:paraId="3E117921" w14:textId="68C943A3" w:rsidR="00171571"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EE7EEF">
        <w:rPr>
          <w:rFonts w:ascii="Arial Unicode MS" w:hAnsi="Arial Unicode MS" w:hint="eastAsia"/>
          <w:color w:val="17365D"/>
          <w:szCs w:val="28"/>
        </w:rPr>
        <w:t>依前項規定轉任或派職時，除自願降低官等者外，其官等職等應與原任職務之官等職等相當，如無適當職</w:t>
      </w:r>
      <w:r w:rsidR="00ED2276" w:rsidRPr="00EE7EEF">
        <w:rPr>
          <w:rFonts w:ascii="Arial Unicode MS" w:hAnsi="Arial Unicode MS" w:hint="eastAsia"/>
          <w:color w:val="17365D"/>
          <w:szCs w:val="28"/>
        </w:rPr>
        <w:lastRenderedPageBreak/>
        <w:t>缺致轉任或派職同官等內低職等職務者，應依</w:t>
      </w:r>
      <w:hyperlink r:id="rId28" w:history="1">
        <w:r w:rsidR="00ED2276" w:rsidRPr="00D0006D">
          <w:rPr>
            <w:rStyle w:val="a3"/>
            <w:rFonts w:ascii="Arial Unicode MS" w:hAnsi="Arial Unicode MS" w:hint="eastAsia"/>
            <w:szCs w:val="28"/>
          </w:rPr>
          <w:t>公務人員任用法</w:t>
        </w:r>
      </w:hyperlink>
      <w:r w:rsidR="00ED2276" w:rsidRPr="00D0006D">
        <w:rPr>
          <w:rFonts w:ascii="Arial Unicode MS" w:hAnsi="Arial Unicode MS" w:hint="eastAsia"/>
          <w:color w:val="666699"/>
          <w:szCs w:val="28"/>
        </w:rPr>
        <w:t>及</w:t>
      </w:r>
      <w:hyperlink r:id="rId29" w:history="1">
        <w:r w:rsidR="00ED2276" w:rsidRPr="00D0006D">
          <w:rPr>
            <w:rStyle w:val="a3"/>
            <w:rFonts w:ascii="Arial Unicode MS" w:hAnsi="Arial Unicode MS" w:hint="eastAsia"/>
            <w:szCs w:val="28"/>
          </w:rPr>
          <w:t>公務人員俸給法</w:t>
        </w:r>
      </w:hyperlink>
      <w:r w:rsidR="00ED2276" w:rsidRPr="00EE7EEF">
        <w:rPr>
          <w:rFonts w:ascii="Arial Unicode MS" w:hAnsi="Arial Unicode MS" w:hint="eastAsia"/>
          <w:color w:val="17365D"/>
          <w:szCs w:val="28"/>
        </w:rPr>
        <w:t>有關調任之規定辦理。</w:t>
      </w:r>
    </w:p>
    <w:p w14:paraId="39FDE4C5" w14:textId="77777777" w:rsidR="0024495F" w:rsidRDefault="0074138A" w:rsidP="0074138A">
      <w:pPr>
        <w:pStyle w:val="2"/>
        <w:spacing w:beforeLines="30" w:before="108" w:beforeAutospacing="0" w:afterLines="30" w:after="108" w:afterAutospacing="0"/>
      </w:pPr>
      <w:bookmarkStart w:id="16" w:name="a12b1"/>
      <w:bookmarkEnd w:id="16"/>
      <w:r w:rsidRPr="009F5BA5">
        <w:rPr>
          <w:rFonts w:hint="eastAsia"/>
        </w:rPr>
        <w:t>第</w:t>
      </w:r>
      <w:r>
        <w:rPr>
          <w:rFonts w:hint="eastAsia"/>
        </w:rPr>
        <w:t>12</w:t>
      </w:r>
      <w:r w:rsidRPr="009F5BA5">
        <w:rPr>
          <w:rFonts w:hint="eastAsia"/>
        </w:rPr>
        <w:t>條之</w:t>
      </w:r>
      <w:r>
        <w:rPr>
          <w:rFonts w:hint="eastAsia"/>
        </w:rPr>
        <w:t>1</w:t>
      </w:r>
      <w:r w:rsidR="002C687D" w:rsidRPr="002C687D">
        <w:rPr>
          <w:rFonts w:hint="eastAsia"/>
        </w:rPr>
        <w:t>（提出辭職之申請</w:t>
      </w:r>
      <w:r w:rsidR="0024495F">
        <w:rPr>
          <w:rFonts w:hint="eastAsia"/>
        </w:rPr>
        <w:t>）</w:t>
      </w:r>
    </w:p>
    <w:p w14:paraId="0A00CDAE" w14:textId="206A3336"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公務人員之辭職，應以書面為之。除有危害國家安全之虞或法律另有規定者外，服務機關或其上級機關不得拒絕之</w:t>
      </w:r>
      <w:r>
        <w:rPr>
          <w:rFonts w:ascii="Arial Unicode MS" w:hAnsi="Arial Unicode MS" w:hint="eastAsia"/>
          <w:color w:val="17365D"/>
        </w:rPr>
        <w:t>。</w:t>
      </w:r>
    </w:p>
    <w:p w14:paraId="61970E8D" w14:textId="31D6D4AE" w:rsidR="0074138A" w:rsidRPr="00EE7EEF" w:rsidRDefault="0024495F" w:rsidP="0074138A">
      <w:pPr>
        <w:ind w:left="142"/>
        <w:jc w:val="both"/>
        <w:rPr>
          <w:rFonts w:ascii="Arial Unicode MS" w:hAnsi="Arial Unicode MS"/>
          <w:color w:val="17365D"/>
          <w:szCs w:val="28"/>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EE7EEF">
        <w:rPr>
          <w:rFonts w:ascii="Arial Unicode MS" w:hAnsi="Arial Unicode MS" w:hint="eastAsia"/>
          <w:color w:val="17365D"/>
        </w:rPr>
        <w:t>服務機關或其上級機關應於收受辭職書之次日起三十日內為准駁之決定。逾期未為決定者，視為同意辭職，並以期滿之次日為生效日。但公務人員指定之離職日逾三十日者，以該日為生效日。</w:t>
      </w:r>
    </w:p>
    <w:p w14:paraId="370D363E" w14:textId="77777777" w:rsidR="0024495F" w:rsidRDefault="00922EA9" w:rsidP="00922EA9">
      <w:pPr>
        <w:pStyle w:val="2"/>
      </w:pPr>
      <w:bookmarkStart w:id="17" w:name="a13"/>
      <w:bookmarkEnd w:id="17"/>
      <w:r>
        <w:rPr>
          <w:rFonts w:hint="eastAsia"/>
          <w:szCs w:val="28"/>
        </w:rPr>
        <w:t>第</w:t>
      </w:r>
      <w:r>
        <w:rPr>
          <w:rFonts w:hint="eastAsia"/>
          <w:szCs w:val="28"/>
        </w:rPr>
        <w:t>13</w:t>
      </w:r>
      <w:r>
        <w:rPr>
          <w:rFonts w:hint="eastAsia"/>
          <w:szCs w:val="28"/>
        </w:rPr>
        <w:t>條</w:t>
      </w:r>
      <w:r w:rsidR="00D0006D" w:rsidRPr="00D0006D">
        <w:rPr>
          <w:rFonts w:hint="eastAsia"/>
          <w:szCs w:val="28"/>
        </w:rPr>
        <w:t>（</w:t>
      </w:r>
      <w:r w:rsidR="00ED2276" w:rsidRPr="00D0006D">
        <w:t>官等職等之保障</w:t>
      </w:r>
      <w:r w:rsidR="0024495F">
        <w:t>）</w:t>
      </w:r>
    </w:p>
    <w:p w14:paraId="1BC9BFC2" w14:textId="79BF6883"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公務人員經銓敘審定之官等職等應予保障，非依法律不得變更。</w:t>
      </w:r>
    </w:p>
    <w:p w14:paraId="5F1ADB6E" w14:textId="77777777" w:rsidR="0024495F" w:rsidRDefault="00922EA9" w:rsidP="00922EA9">
      <w:pPr>
        <w:pStyle w:val="2"/>
        <w:rPr>
          <w:szCs w:val="20"/>
        </w:rPr>
      </w:pPr>
      <w:bookmarkStart w:id="18" w:name="a14"/>
      <w:bookmarkEnd w:id="18"/>
      <w:r>
        <w:rPr>
          <w:rFonts w:hint="eastAsia"/>
        </w:rPr>
        <w:t>第</w:t>
      </w:r>
      <w:r>
        <w:rPr>
          <w:rFonts w:hint="eastAsia"/>
        </w:rPr>
        <w:t>14</w:t>
      </w:r>
      <w:r>
        <w:rPr>
          <w:rFonts w:hint="eastAsia"/>
        </w:rPr>
        <w:t>條</w:t>
      </w:r>
      <w:r w:rsidR="00D0006D" w:rsidRPr="00D0006D">
        <w:rPr>
          <w:rFonts w:hint="eastAsia"/>
        </w:rPr>
        <w:t>（</w:t>
      </w:r>
      <w:r w:rsidR="00ED2276" w:rsidRPr="00D0006D">
        <w:rPr>
          <w:szCs w:val="20"/>
        </w:rPr>
        <w:t>俸級之保障</w:t>
      </w:r>
      <w:r w:rsidR="0024495F">
        <w:rPr>
          <w:szCs w:val="20"/>
        </w:rPr>
        <w:t>）</w:t>
      </w:r>
    </w:p>
    <w:p w14:paraId="73CECA3D" w14:textId="66498969"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公務人員經銓敘審定之俸級應予保障，非依法律不得降級或減俸。</w:t>
      </w:r>
    </w:p>
    <w:p w14:paraId="61ADFA85" w14:textId="77777777" w:rsidR="0024495F" w:rsidRDefault="00922EA9" w:rsidP="00922EA9">
      <w:pPr>
        <w:pStyle w:val="2"/>
      </w:pPr>
      <w:bookmarkStart w:id="19" w:name="a15"/>
      <w:bookmarkEnd w:id="19"/>
      <w:r>
        <w:rPr>
          <w:rFonts w:hint="eastAsia"/>
          <w:szCs w:val="28"/>
        </w:rPr>
        <w:t>第</w:t>
      </w:r>
      <w:r>
        <w:rPr>
          <w:rFonts w:hint="eastAsia"/>
          <w:szCs w:val="28"/>
        </w:rPr>
        <w:t>15</w:t>
      </w:r>
      <w:r>
        <w:rPr>
          <w:rFonts w:hint="eastAsia"/>
          <w:szCs w:val="28"/>
        </w:rPr>
        <w:t>條</w:t>
      </w:r>
      <w:r w:rsidR="00D0006D" w:rsidRPr="00D0006D">
        <w:rPr>
          <w:rFonts w:hint="eastAsia"/>
          <w:szCs w:val="28"/>
        </w:rPr>
        <w:t>（</w:t>
      </w:r>
      <w:r w:rsidR="00ED2276" w:rsidRPr="00D0006D">
        <w:t>法定加給之保障</w:t>
      </w:r>
      <w:r w:rsidR="0024495F">
        <w:t>）</w:t>
      </w:r>
    </w:p>
    <w:p w14:paraId="063C5ABB" w14:textId="1B2BFFA8"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公務人員依其職務種類、性質與服務地區，所應得之法定加給，非依法令不得變更。</w:t>
      </w:r>
    </w:p>
    <w:p w14:paraId="41C82FAE" w14:textId="77777777" w:rsidR="0024495F" w:rsidRDefault="00922EA9" w:rsidP="00922EA9">
      <w:pPr>
        <w:pStyle w:val="2"/>
      </w:pPr>
      <w:bookmarkStart w:id="20" w:name="a16"/>
      <w:bookmarkEnd w:id="20"/>
      <w:r>
        <w:t>第</w:t>
      </w:r>
      <w:r>
        <w:t>16</w:t>
      </w:r>
      <w:r>
        <w:t>條</w:t>
      </w:r>
      <w:r w:rsidR="00D0006D" w:rsidRPr="00D0006D">
        <w:t>（</w:t>
      </w:r>
      <w:r w:rsidR="00ED2276" w:rsidRPr="00D0006D">
        <w:t>依法執行職務</w:t>
      </w:r>
      <w:r w:rsidR="0024495F">
        <w:t>）</w:t>
      </w:r>
    </w:p>
    <w:p w14:paraId="1E7A4996" w14:textId="01C046BF"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公務人員之長官或主管對於公務人員不得作違法之工作指派，亦不得以強暴脅迫或其他不正當方法，使公務人員為非法之行為。</w:t>
      </w:r>
    </w:p>
    <w:p w14:paraId="5DC687D9" w14:textId="77777777" w:rsidR="0024495F" w:rsidRDefault="00922EA9" w:rsidP="00922EA9">
      <w:pPr>
        <w:pStyle w:val="2"/>
        <w:rPr>
          <w:rFonts w:ascii="新細明體" w:hAnsi="新細明體"/>
          <w:color w:val="FFFFFF"/>
        </w:rPr>
      </w:pPr>
      <w:bookmarkStart w:id="21" w:name="a17"/>
      <w:bookmarkEnd w:id="21"/>
      <w:r>
        <w:t>第</w:t>
      </w:r>
      <w:r>
        <w:t>17</w:t>
      </w:r>
      <w:r>
        <w:t>條</w:t>
      </w:r>
      <w:r w:rsidR="00D0006D" w:rsidRPr="00D0006D">
        <w:t>（</w:t>
      </w:r>
      <w:r w:rsidR="00AA654F" w:rsidRPr="00AA654F">
        <w:rPr>
          <w:rFonts w:hint="eastAsia"/>
          <w:szCs w:val="20"/>
        </w:rPr>
        <w:t>命令違法有報告義務</w:t>
      </w:r>
      <w:r w:rsidR="00D0006D" w:rsidRPr="00D0006D">
        <w:rPr>
          <w:szCs w:val="20"/>
        </w:rPr>
        <w:t>）</w:t>
      </w:r>
      <w:r w:rsidR="0024495F">
        <w:rPr>
          <w:rFonts w:ascii="新細明體" w:hAnsi="新細明體" w:hint="eastAsia"/>
          <w:color w:val="FFFFFF"/>
        </w:rPr>
        <w:t>∵</w:t>
      </w:r>
    </w:p>
    <w:p w14:paraId="6FF0955E" w14:textId="7B0CBA43"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公務人員對於長官監督範圍內所發之命令有服從義務，如認為該命令違法，應負報告之義務；該管長官如認其命令並未違法，而以書面署名下達時，公務人員即應服從；其因此所生之責任，由該長官負之。但其命令有違反刑事法律者，公務人員無服從之義務</w:t>
      </w:r>
      <w:r>
        <w:rPr>
          <w:rFonts w:ascii="Arial Unicode MS" w:hAnsi="Arial Unicode MS" w:hint="eastAsia"/>
          <w:color w:val="17365D"/>
        </w:rPr>
        <w:t>。</w:t>
      </w:r>
    </w:p>
    <w:p w14:paraId="527946A5" w14:textId="4119B24D" w:rsidR="0074138A" w:rsidRPr="00ED01A4"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F01FD3">
        <w:rPr>
          <w:rFonts w:ascii="Arial Unicode MS" w:hAnsi="Arial Unicode MS" w:hint="eastAsia"/>
          <w:color w:val="17365D"/>
        </w:rPr>
        <w:t>前項情形，該管長官非以書面署名下達命令者，公務人員得請求其以書面署名為之，該管長官拒絕時，視為撤回其命令。</w:t>
      </w:r>
    </w:p>
    <w:p w14:paraId="0F0D61A6" w14:textId="1BFB0341"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30" w:history="1">
        <w:r w:rsidRPr="005C530E">
          <w:rPr>
            <w:szCs w:val="20"/>
            <w:u w:val="single"/>
          </w:rPr>
          <w:t>比對程式</w:t>
        </w:r>
      </w:hyperlink>
    </w:p>
    <w:p w14:paraId="3F82941E" w14:textId="3A0293CD"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ED01A4">
        <w:rPr>
          <w:rFonts w:ascii="Arial Unicode MS" w:hAnsi="Arial Unicode MS" w:hint="eastAsia"/>
          <w:color w:val="5F5F5F"/>
          <w:szCs w:val="28"/>
        </w:rPr>
        <w:t>公務人員對於長官監督範圍內所發之命令有服從義務，如認為該命令違法，應負報告之義務；該管長官如認其命令並未違法，而以書面下達時，公務人員即應服從；其因此所生之責任，由該長官負之。但其命令有違反刑事法律者，公務人員無服從之義務</w:t>
      </w:r>
      <w:r>
        <w:rPr>
          <w:rFonts w:ascii="Arial Unicode MS" w:hAnsi="Arial Unicode MS" w:hint="eastAsia"/>
          <w:color w:val="5F5F5F"/>
          <w:szCs w:val="28"/>
        </w:rPr>
        <w:t>。</w:t>
      </w:r>
    </w:p>
    <w:p w14:paraId="216B4719" w14:textId="535B18F7" w:rsidR="00171571"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F01FD3">
        <w:rPr>
          <w:rFonts w:ascii="Arial Unicode MS" w:hAnsi="Arial Unicode MS" w:hint="eastAsia"/>
          <w:color w:val="5F5F5F"/>
          <w:szCs w:val="28"/>
        </w:rPr>
        <w:t>前項情形，該管長官非以書面下達命令者，公務人員得請求其以書面為之，該管長官拒絕時，視為撤回其命令。</w:t>
      </w:r>
      <w:r w:rsidR="0050690E" w:rsidRPr="0050690E">
        <w:rPr>
          <w:rFonts w:ascii="新細明體" w:hAnsi="新細明體" w:hint="eastAsia"/>
          <w:color w:val="FFFFFF"/>
          <w:szCs w:val="28"/>
        </w:rPr>
        <w:t>∴</w:t>
      </w:r>
    </w:p>
    <w:p w14:paraId="066DADC5" w14:textId="77777777" w:rsidR="0024495F" w:rsidRDefault="00922EA9" w:rsidP="00922EA9">
      <w:pPr>
        <w:pStyle w:val="2"/>
      </w:pPr>
      <w:bookmarkStart w:id="22" w:name="a18"/>
      <w:bookmarkEnd w:id="22"/>
      <w:r>
        <w:t>第</w:t>
      </w:r>
      <w:r>
        <w:t>18</w:t>
      </w:r>
      <w:r>
        <w:t>條</w:t>
      </w:r>
      <w:r w:rsidR="00D0006D" w:rsidRPr="00D0006D">
        <w:t>（</w:t>
      </w:r>
      <w:r w:rsidR="00ED2276" w:rsidRPr="00D0006D">
        <w:t>設備與環境</w:t>
      </w:r>
      <w:r w:rsidR="0024495F">
        <w:t>）</w:t>
      </w:r>
    </w:p>
    <w:p w14:paraId="4F0016D4" w14:textId="060AE83A"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各機關應提供公務人員執行職務必要之機具設備及良好工作環境。</w:t>
      </w:r>
    </w:p>
    <w:p w14:paraId="4B47F5E8" w14:textId="079377A8" w:rsidR="0024495F" w:rsidRDefault="00922EA9" w:rsidP="00922EA9">
      <w:pPr>
        <w:pStyle w:val="2"/>
      </w:pPr>
      <w:bookmarkStart w:id="23" w:name="a19"/>
      <w:bookmarkEnd w:id="23"/>
      <w:r>
        <w:t>第</w:t>
      </w:r>
      <w:r>
        <w:t>19</w:t>
      </w:r>
      <w:r>
        <w:t>條</w:t>
      </w:r>
      <w:r w:rsidR="00D0006D" w:rsidRPr="00D0006D">
        <w:t>（</w:t>
      </w:r>
      <w:r w:rsidR="00337FC8" w:rsidRPr="00337FC8">
        <w:rPr>
          <w:rFonts w:hint="eastAsia"/>
        </w:rPr>
        <w:t>執行職務</w:t>
      </w:r>
      <w:r w:rsidR="00ED2276" w:rsidRPr="00D0006D">
        <w:t>安全</w:t>
      </w:r>
      <w:r w:rsidR="009810DC">
        <w:rPr>
          <w:rFonts w:hint="eastAsia"/>
        </w:rPr>
        <w:t>及</w:t>
      </w:r>
      <w:r w:rsidR="009810DC" w:rsidRPr="00F26520">
        <w:rPr>
          <w:rFonts w:hint="eastAsia"/>
        </w:rPr>
        <w:t>免於職場霸凌</w:t>
      </w:r>
      <w:r w:rsidR="00ED2276" w:rsidRPr="00D0006D">
        <w:t>之防護</w:t>
      </w:r>
      <w:r w:rsidR="0024495F">
        <w:t>）</w:t>
      </w:r>
      <w:r w:rsidR="00537DE1">
        <w:rPr>
          <w:rFonts w:ascii="新細明體" w:hAnsi="新細明體" w:hint="eastAsia"/>
          <w:color w:val="FFFFFF"/>
        </w:rPr>
        <w:t>∵</w:t>
      </w:r>
    </w:p>
    <w:p w14:paraId="375AD9CA" w14:textId="033F53BE" w:rsidR="00337FC8" w:rsidRDefault="00337FC8" w:rsidP="00337FC8">
      <w:pPr>
        <w:ind w:left="142"/>
        <w:rPr>
          <w:color w:val="17365D"/>
        </w:rPr>
      </w:pPr>
      <w:r w:rsidRPr="00337FC8">
        <w:rPr>
          <w:rFonts w:hint="eastAsia"/>
          <w:color w:val="404040"/>
          <w:sz w:val="18"/>
        </w:rPr>
        <w:t>﹝</w:t>
      </w:r>
      <w:r w:rsidRPr="00337FC8">
        <w:rPr>
          <w:color w:val="404040"/>
          <w:sz w:val="18"/>
        </w:rPr>
        <w:t>1</w:t>
      </w:r>
      <w:r w:rsidRPr="00337FC8">
        <w:rPr>
          <w:rFonts w:hint="eastAsia"/>
          <w:color w:val="404040"/>
          <w:sz w:val="18"/>
        </w:rPr>
        <w:t>﹞</w:t>
      </w:r>
      <w:r>
        <w:rPr>
          <w:rFonts w:hint="eastAsia"/>
          <w:color w:val="17365D"/>
        </w:rPr>
        <w:t>公務人員執行職務之安全應予保障。各機關對於公務人員之執行職務，應提供安全及衛生之防護措施，並使公務人員免於遭受職場霸凌等行為。有關</w:t>
      </w:r>
      <w:hyperlink r:id="rId31" w:history="1">
        <w:r w:rsidRPr="00A62B05">
          <w:rPr>
            <w:rStyle w:val="a3"/>
            <w:rFonts w:ascii="Times New Roman" w:hAnsi="Times New Roman" w:hint="eastAsia"/>
          </w:rPr>
          <w:t>辦法</w:t>
        </w:r>
      </w:hyperlink>
      <w:r>
        <w:rPr>
          <w:rFonts w:hint="eastAsia"/>
          <w:color w:val="17365D"/>
        </w:rPr>
        <w:t>，由考試院會同行政院定之。</w:t>
      </w:r>
    </w:p>
    <w:p w14:paraId="3361DF78" w14:textId="77777777" w:rsidR="00337FC8" w:rsidRDefault="00337FC8" w:rsidP="00337FC8">
      <w:pPr>
        <w:ind w:left="142"/>
        <w:rPr>
          <w:color w:val="17365D"/>
        </w:rPr>
      </w:pPr>
      <w:r w:rsidRPr="00337FC8">
        <w:rPr>
          <w:rFonts w:hint="eastAsia"/>
          <w:color w:val="404040"/>
          <w:sz w:val="18"/>
        </w:rPr>
        <w:t>﹝</w:t>
      </w:r>
      <w:r w:rsidRPr="00337FC8">
        <w:rPr>
          <w:color w:val="404040"/>
          <w:sz w:val="18"/>
        </w:rPr>
        <w:t>2</w:t>
      </w:r>
      <w:r w:rsidRPr="00337FC8">
        <w:rPr>
          <w:rFonts w:hint="eastAsia"/>
          <w:color w:val="404040"/>
          <w:sz w:val="18"/>
        </w:rPr>
        <w:t>﹞</w:t>
      </w:r>
      <w:r>
        <w:rPr>
          <w:rFonts w:hint="eastAsia"/>
          <w:color w:val="17365D"/>
        </w:rPr>
        <w:t>前項所稱職場霸凌，指本機關人員於職務上假借權勢或機會，逾越職務上必要合理範圍，持續以威脅、冒犯、歧視、侮辱、孤立言行或其他方式，造成敵意性、脅迫性或冒犯性之不友善工作環境，致公務人員身心健康遭受危害。但情節重大者，不以持續發生為必要。</w:t>
      </w:r>
    </w:p>
    <w:p w14:paraId="4CC6C434" w14:textId="77777777" w:rsidR="00337FC8" w:rsidRDefault="00337FC8" w:rsidP="00337FC8">
      <w:pPr>
        <w:ind w:left="142"/>
        <w:rPr>
          <w:color w:val="17365D"/>
        </w:rPr>
      </w:pPr>
      <w:r w:rsidRPr="00337FC8">
        <w:rPr>
          <w:rFonts w:hint="eastAsia"/>
          <w:color w:val="404040"/>
          <w:sz w:val="18"/>
        </w:rPr>
        <w:t>﹝</w:t>
      </w:r>
      <w:r w:rsidRPr="00337FC8">
        <w:rPr>
          <w:color w:val="404040"/>
          <w:sz w:val="18"/>
        </w:rPr>
        <w:t>3</w:t>
      </w:r>
      <w:r w:rsidRPr="00337FC8">
        <w:rPr>
          <w:rFonts w:hint="eastAsia"/>
          <w:color w:val="404040"/>
          <w:sz w:val="18"/>
        </w:rPr>
        <w:t>﹞</w:t>
      </w:r>
      <w:r>
        <w:rPr>
          <w:rFonts w:hint="eastAsia"/>
          <w:color w:val="17365D"/>
        </w:rPr>
        <w:t>公務人員遭受職場霸凌，得依第一項所定辦法提起申訴，其提起申訴之期限，應依下列規定辦理：</w:t>
      </w:r>
    </w:p>
    <w:p w14:paraId="0061CEEB" w14:textId="77777777" w:rsidR="00337FC8" w:rsidRDefault="00337FC8" w:rsidP="00337FC8">
      <w:pPr>
        <w:ind w:left="142"/>
        <w:rPr>
          <w:color w:val="17365D"/>
        </w:rPr>
      </w:pPr>
      <w:r>
        <w:rPr>
          <w:rFonts w:hint="eastAsia"/>
          <w:color w:val="17365D"/>
        </w:rPr>
        <w:lastRenderedPageBreak/>
        <w:t xml:space="preserve">　　一、被申訴人屬非具權勢地位者，自職場霸凌行為終了時起，逾三年者，不予受理。</w:t>
      </w:r>
    </w:p>
    <w:p w14:paraId="434BC08C" w14:textId="77777777" w:rsidR="00337FC8" w:rsidRDefault="00337FC8" w:rsidP="00337FC8">
      <w:pPr>
        <w:ind w:left="142"/>
        <w:rPr>
          <w:color w:val="17365D"/>
        </w:rPr>
      </w:pPr>
      <w:r>
        <w:rPr>
          <w:rFonts w:hint="eastAsia"/>
          <w:color w:val="17365D"/>
        </w:rPr>
        <w:t xml:space="preserve">　　二、被申訴人屬具權勢地位者，自職場霸凌行為終了時起，逾五年者，不予受理。</w:t>
      </w:r>
    </w:p>
    <w:p w14:paraId="23BFF731" w14:textId="1B15DE52" w:rsidR="00337FC8" w:rsidRDefault="00537DE1" w:rsidP="00537DE1">
      <w:pPr>
        <w:pStyle w:val="3"/>
        <w:rPr>
          <w:rFonts w:ascii="Calibri" w:hAnsi="Calibri"/>
          <w:color w:val="404040"/>
          <w:sz w:val="18"/>
        </w:rPr>
      </w:pPr>
      <w:r>
        <w:rPr>
          <w:rFonts w:hint="eastAsia"/>
        </w:rPr>
        <w:t>--</w:t>
      </w:r>
      <w:r w:rsidRPr="00A22F73">
        <w:rPr>
          <w:rFonts w:hint="eastAsia"/>
        </w:rPr>
        <w:t>1</w:t>
      </w:r>
      <w:r>
        <w:t>1</w:t>
      </w:r>
      <w:r>
        <w:rPr>
          <w:rFonts w:hint="eastAsia"/>
        </w:rPr>
        <w:t>4</w:t>
      </w:r>
      <w:r w:rsidRPr="00A22F73">
        <w:rPr>
          <w:rFonts w:hint="eastAsia"/>
        </w:rPr>
        <w:t>年</w:t>
      </w:r>
      <w:r>
        <w:rPr>
          <w:rFonts w:hint="eastAsia"/>
        </w:rPr>
        <w:t>7</w:t>
      </w:r>
      <w:r w:rsidRPr="00A22F73">
        <w:rPr>
          <w:rFonts w:hint="eastAsia"/>
        </w:rPr>
        <w:t>月</w:t>
      </w:r>
      <w:r>
        <w:rPr>
          <w:rFonts w:hint="eastAsia"/>
        </w:rPr>
        <w:t>9</w:t>
      </w:r>
      <w:r w:rsidRPr="00A22F73">
        <w:rPr>
          <w:rFonts w:hint="eastAsia"/>
        </w:rPr>
        <w:t>日修正前條文</w:t>
      </w:r>
      <w:r w:rsidRPr="00A22F73">
        <w:rPr>
          <w:rFonts w:hint="eastAsia"/>
        </w:rPr>
        <w:t>--</w:t>
      </w:r>
      <w:hyperlink r:id="rId32" w:history="1">
        <w:r w:rsidRPr="00A22F73">
          <w:rPr>
            <w:rStyle w:val="a3"/>
          </w:rPr>
          <w:t>比對程式</w:t>
        </w:r>
      </w:hyperlink>
    </w:p>
    <w:p w14:paraId="18CF02EC" w14:textId="4CA39508" w:rsidR="00337FC8" w:rsidRPr="00371456" w:rsidRDefault="0024495F" w:rsidP="00922EA9">
      <w:pPr>
        <w:ind w:leftChars="75" w:left="150"/>
        <w:jc w:val="both"/>
        <w:rPr>
          <w:rFonts w:ascii="Arial Unicode MS" w:hAnsi="Arial Unicode MS"/>
          <w:color w:val="5F5F5F"/>
          <w:szCs w:val="28"/>
        </w:rPr>
      </w:pPr>
      <w:r w:rsidRPr="00337FC8">
        <w:rPr>
          <w:rFonts w:ascii="Calibri" w:hAnsi="Calibri"/>
          <w:color w:val="5F5F5F"/>
          <w:sz w:val="18"/>
        </w:rPr>
        <w:t>﹝</w:t>
      </w:r>
      <w:r w:rsidRPr="00337FC8">
        <w:rPr>
          <w:rFonts w:ascii="Calibri" w:hAnsi="Calibri"/>
          <w:color w:val="5F5F5F"/>
          <w:sz w:val="18"/>
        </w:rPr>
        <w:t>1</w:t>
      </w:r>
      <w:r w:rsidRPr="00337FC8">
        <w:rPr>
          <w:rFonts w:ascii="Calibri" w:hAnsi="Calibri"/>
          <w:color w:val="5F5F5F"/>
          <w:sz w:val="18"/>
        </w:rPr>
        <w:t>﹞</w:t>
      </w:r>
      <w:r w:rsidR="00ED2276" w:rsidRPr="00337FC8">
        <w:rPr>
          <w:rFonts w:ascii="Arial Unicode MS" w:hAnsi="Arial Unicode MS" w:hint="eastAsia"/>
          <w:color w:val="5F5F5F"/>
          <w:szCs w:val="28"/>
        </w:rPr>
        <w:t>公務人員執行職務之安全應予保障。各機關對於公務人員之執行職務，應提供安全及衛生之防護措施；其有關</w:t>
      </w:r>
      <w:hyperlink r:id="rId33" w:history="1">
        <w:r w:rsidR="00ED2276" w:rsidRPr="00337FC8">
          <w:rPr>
            <w:rStyle w:val="a3"/>
            <w:rFonts w:hint="eastAsia"/>
            <w:color w:val="5F5F5F"/>
          </w:rPr>
          <w:t>辦法</w:t>
        </w:r>
      </w:hyperlink>
      <w:r w:rsidR="00ED2276" w:rsidRPr="00337FC8">
        <w:rPr>
          <w:rFonts w:ascii="Arial Unicode MS" w:hAnsi="Arial Unicode MS" w:hint="eastAsia"/>
          <w:color w:val="5F5F5F"/>
          <w:szCs w:val="28"/>
        </w:rPr>
        <w:t>，由考試院會同行政院定之。</w:t>
      </w:r>
      <w:r w:rsidR="00371456">
        <w:rPr>
          <w:rFonts w:ascii="新細明體" w:hAnsi="新細明體" w:hint="eastAsia"/>
          <w:color w:val="FFFFFF"/>
          <w:szCs w:val="28"/>
        </w:rPr>
        <w:t>∴</w:t>
      </w:r>
    </w:p>
    <w:p w14:paraId="1D0A3FC4" w14:textId="215F47D8" w:rsidR="00337FC8" w:rsidRPr="00337FC8" w:rsidRDefault="00337FC8" w:rsidP="00337FC8">
      <w:pPr>
        <w:pStyle w:val="2"/>
        <w:spacing w:before="72" w:after="72"/>
      </w:pPr>
      <w:bookmarkStart w:id="24" w:name="a19b1"/>
      <w:bookmarkEnd w:id="24"/>
      <w:r w:rsidRPr="00337FC8">
        <w:rPr>
          <w:rFonts w:hint="eastAsia"/>
        </w:rPr>
        <w:t>第</w:t>
      </w:r>
      <w:r w:rsidRPr="00337FC8">
        <w:rPr>
          <w:rFonts w:hint="eastAsia"/>
        </w:rPr>
        <w:t>19</w:t>
      </w:r>
      <w:r w:rsidRPr="00337FC8">
        <w:rPr>
          <w:rFonts w:hint="eastAsia"/>
        </w:rPr>
        <w:t>條之</w:t>
      </w:r>
      <w:r w:rsidRPr="00337FC8">
        <w:rPr>
          <w:rFonts w:hint="eastAsia"/>
        </w:rPr>
        <w:t>1</w:t>
      </w:r>
      <w:r w:rsidR="00F26520" w:rsidRPr="00D0006D">
        <w:t>（</w:t>
      </w:r>
      <w:r w:rsidR="00F26520" w:rsidRPr="00F26520">
        <w:rPr>
          <w:rFonts w:hint="eastAsia"/>
        </w:rPr>
        <w:t>機關負責人員之處罰</w:t>
      </w:r>
      <w:r w:rsidR="00F26520">
        <w:t>）</w:t>
      </w:r>
    </w:p>
    <w:p w14:paraId="2D3D14ED" w14:textId="4EF66446" w:rsidR="00337FC8" w:rsidRDefault="00337FC8" w:rsidP="000148CD">
      <w:pPr>
        <w:ind w:left="142"/>
        <w:jc w:val="both"/>
        <w:rPr>
          <w:color w:val="17365D"/>
        </w:rPr>
      </w:pPr>
      <w:r w:rsidRPr="00337FC8">
        <w:rPr>
          <w:rFonts w:hint="eastAsia"/>
          <w:color w:val="404040"/>
          <w:sz w:val="18"/>
        </w:rPr>
        <w:t>﹝</w:t>
      </w:r>
      <w:r w:rsidRPr="00337FC8">
        <w:rPr>
          <w:color w:val="404040"/>
          <w:sz w:val="18"/>
        </w:rPr>
        <w:t>1</w:t>
      </w:r>
      <w:r w:rsidRPr="00337FC8">
        <w:rPr>
          <w:rFonts w:hint="eastAsia"/>
          <w:color w:val="404040"/>
          <w:sz w:val="18"/>
        </w:rPr>
        <w:t>﹞</w:t>
      </w:r>
      <w:r>
        <w:rPr>
          <w:rFonts w:hint="eastAsia"/>
          <w:color w:val="17365D"/>
        </w:rPr>
        <w:t>各機關違反前條第一項所定辦法之規定，有下列情形之一者，其應負責人員，應按情節輕重，依</w:t>
      </w:r>
      <w:hyperlink r:id="rId34" w:history="1">
        <w:r w:rsidRPr="00CF78B7">
          <w:rPr>
            <w:rStyle w:val="a3"/>
            <w:rFonts w:ascii="Times New Roman" w:hAnsi="Times New Roman" w:hint="eastAsia"/>
          </w:rPr>
          <w:t>公務員懲戒法</w:t>
        </w:r>
      </w:hyperlink>
      <w:r>
        <w:rPr>
          <w:rFonts w:hint="eastAsia"/>
          <w:color w:val="17365D"/>
        </w:rPr>
        <w:t>、</w:t>
      </w:r>
      <w:hyperlink r:id="rId35" w:history="1">
        <w:r w:rsidRPr="00CF78B7">
          <w:rPr>
            <w:rStyle w:val="a3"/>
            <w:rFonts w:ascii="Times New Roman" w:hAnsi="Times New Roman" w:hint="eastAsia"/>
          </w:rPr>
          <w:t>公務人員考績法</w:t>
        </w:r>
      </w:hyperlink>
      <w:r>
        <w:rPr>
          <w:rFonts w:hint="eastAsia"/>
          <w:color w:val="17365D"/>
        </w:rPr>
        <w:t>或其他相關法規予以懲戒或懲處：</w:t>
      </w:r>
    </w:p>
    <w:p w14:paraId="1B589B75" w14:textId="77777777" w:rsidR="00337FC8" w:rsidRDefault="00337FC8" w:rsidP="000148CD">
      <w:pPr>
        <w:ind w:left="142"/>
        <w:jc w:val="both"/>
        <w:rPr>
          <w:color w:val="17365D"/>
        </w:rPr>
      </w:pPr>
      <w:r>
        <w:rPr>
          <w:rFonts w:hint="eastAsia"/>
          <w:color w:val="17365D"/>
        </w:rPr>
        <w:t xml:space="preserve">　　一、對提出安全及衛生防護措施事項之建議者，或對提出職場霸凌申訴者，予以不利對待或不合理處置。</w:t>
      </w:r>
    </w:p>
    <w:p w14:paraId="3150A10C" w14:textId="77777777" w:rsidR="00337FC8" w:rsidRDefault="00337FC8" w:rsidP="000148CD">
      <w:pPr>
        <w:ind w:left="142"/>
        <w:jc w:val="both"/>
        <w:rPr>
          <w:color w:val="17365D"/>
        </w:rPr>
      </w:pPr>
      <w:r>
        <w:rPr>
          <w:rFonts w:hint="eastAsia"/>
          <w:color w:val="17365D"/>
        </w:rPr>
        <w:t xml:space="preserve">　　二、知悉職場霸凌之情形，未採取具體有效措施。</w:t>
      </w:r>
    </w:p>
    <w:p w14:paraId="7D3F1AC4" w14:textId="77777777" w:rsidR="00337FC8" w:rsidRDefault="00337FC8" w:rsidP="000148CD">
      <w:pPr>
        <w:ind w:left="142"/>
        <w:jc w:val="both"/>
        <w:rPr>
          <w:color w:val="17365D"/>
        </w:rPr>
      </w:pPr>
      <w:r>
        <w:rPr>
          <w:rFonts w:hint="eastAsia"/>
          <w:color w:val="17365D"/>
        </w:rPr>
        <w:t xml:space="preserve">　　三、未提供符合規定之必要安全及衛生防護措施。</w:t>
      </w:r>
    </w:p>
    <w:p w14:paraId="78F2CBBF"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2</w:t>
      </w:r>
      <w:r w:rsidRPr="00337FC8">
        <w:rPr>
          <w:rFonts w:hint="eastAsia"/>
          <w:color w:val="404040"/>
          <w:sz w:val="18"/>
        </w:rPr>
        <w:t>﹞</w:t>
      </w:r>
      <w:r>
        <w:rPr>
          <w:rFonts w:hint="eastAsia"/>
          <w:color w:val="17365D"/>
        </w:rPr>
        <w:t>前項第一款情形，處應負責人員新臺幣三萬元以上七十五萬元以下罰鍰，並得按次處罰。</w:t>
      </w:r>
    </w:p>
    <w:p w14:paraId="157F4E42"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3</w:t>
      </w:r>
      <w:r w:rsidRPr="00337FC8">
        <w:rPr>
          <w:rFonts w:hint="eastAsia"/>
          <w:color w:val="404040"/>
          <w:sz w:val="18"/>
        </w:rPr>
        <w:t>﹞</w:t>
      </w:r>
      <w:r>
        <w:rPr>
          <w:rFonts w:hint="eastAsia"/>
          <w:color w:val="17365D"/>
        </w:rPr>
        <w:t>第一項第二款及第三款情形，經上級機關通知限期改善，或無上級機關經保訓會通知限期改善，屆期未改善者，處應負責人員新臺幣三萬元以上一百五十萬元以下罰鍰。</w:t>
      </w:r>
    </w:p>
    <w:p w14:paraId="4FE9F4CB"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4</w:t>
      </w:r>
      <w:r w:rsidRPr="00337FC8">
        <w:rPr>
          <w:rFonts w:hint="eastAsia"/>
          <w:color w:val="404040"/>
          <w:sz w:val="18"/>
        </w:rPr>
        <w:t>﹞</w:t>
      </w:r>
      <w:r>
        <w:rPr>
          <w:rFonts w:hint="eastAsia"/>
          <w:color w:val="17365D"/>
        </w:rPr>
        <w:t>第一項第三款情形，致生重大災害者，處應負責人員三年以下有期徒刑、拘役或科或併科新臺幣一百萬元以下罰金；致生死亡事故者，處七年以下有期徒刑、拘役或科或併科新臺幣二百萬元以下罰金。但如有不可歸責之事由，或應負責人員對災害之發生，已善盡防止義務者，不在此限。</w:t>
      </w:r>
    </w:p>
    <w:p w14:paraId="5D610023"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5</w:t>
      </w:r>
      <w:r w:rsidRPr="00337FC8">
        <w:rPr>
          <w:rFonts w:hint="eastAsia"/>
          <w:color w:val="404040"/>
          <w:sz w:val="18"/>
        </w:rPr>
        <w:t>﹞</w:t>
      </w:r>
      <w:r>
        <w:rPr>
          <w:rFonts w:hint="eastAsia"/>
          <w:color w:val="17365D"/>
        </w:rPr>
        <w:t>前項情形，涉及刑事責任者，機關應移送檢察機關。</w:t>
      </w:r>
    </w:p>
    <w:p w14:paraId="6D4F2A3C"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6</w:t>
      </w:r>
      <w:r w:rsidRPr="00337FC8">
        <w:rPr>
          <w:rFonts w:hint="eastAsia"/>
          <w:color w:val="404040"/>
          <w:sz w:val="18"/>
        </w:rPr>
        <w:t>﹞</w:t>
      </w:r>
      <w:r>
        <w:rPr>
          <w:rFonts w:hint="eastAsia"/>
          <w:color w:val="17365D"/>
        </w:rPr>
        <w:t>機關首長或一級單位主管人員經認定職場霸凌成立者，處新臺幣五萬元以上一百萬元以下罰鍰。</w:t>
      </w:r>
    </w:p>
    <w:p w14:paraId="111432BD"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7</w:t>
      </w:r>
      <w:r w:rsidRPr="00337FC8">
        <w:rPr>
          <w:rFonts w:hint="eastAsia"/>
          <w:color w:val="404040"/>
          <w:sz w:val="18"/>
        </w:rPr>
        <w:t>﹞</w:t>
      </w:r>
      <w:r>
        <w:rPr>
          <w:rFonts w:hint="eastAsia"/>
          <w:color w:val="17365D"/>
        </w:rPr>
        <w:t>第一項至第四項所稱應負責人員，係指機關首長或於該工作場所中，代表機關首長實際執行管理、指揮或監督公務人員執行職務之人。</w:t>
      </w:r>
    </w:p>
    <w:p w14:paraId="4EEB48B6"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8</w:t>
      </w:r>
      <w:r w:rsidRPr="00337FC8">
        <w:rPr>
          <w:rFonts w:hint="eastAsia"/>
          <w:color w:val="404040"/>
          <w:sz w:val="18"/>
        </w:rPr>
        <w:t>﹞</w:t>
      </w:r>
      <w:r>
        <w:rPr>
          <w:rFonts w:hint="eastAsia"/>
          <w:color w:val="17365D"/>
        </w:rPr>
        <w:t>第四項所稱重大災害，指發生災害之罹災人數在三人以上者。</w:t>
      </w:r>
    </w:p>
    <w:p w14:paraId="1C085384" w14:textId="4DFF0B93" w:rsidR="00F26520" w:rsidRPr="00337FC8" w:rsidRDefault="00337FC8" w:rsidP="00F26520">
      <w:pPr>
        <w:pStyle w:val="2"/>
        <w:spacing w:before="72" w:after="72"/>
      </w:pPr>
      <w:bookmarkStart w:id="25" w:name="a19b2"/>
      <w:bookmarkEnd w:id="25"/>
      <w:r w:rsidRPr="00337FC8">
        <w:rPr>
          <w:rFonts w:hint="eastAsia"/>
        </w:rPr>
        <w:t>第</w:t>
      </w:r>
      <w:r w:rsidRPr="00337FC8">
        <w:rPr>
          <w:rFonts w:hint="eastAsia"/>
        </w:rPr>
        <w:t>19</w:t>
      </w:r>
      <w:r w:rsidRPr="00337FC8">
        <w:rPr>
          <w:rFonts w:hint="eastAsia"/>
        </w:rPr>
        <w:t>條之</w:t>
      </w:r>
      <w:r w:rsidRPr="00337FC8">
        <w:rPr>
          <w:rFonts w:hint="eastAsia"/>
        </w:rPr>
        <w:t>2</w:t>
      </w:r>
      <w:r w:rsidR="00F26520" w:rsidRPr="00D0006D">
        <w:t>（</w:t>
      </w:r>
      <w:r w:rsidR="00F26520" w:rsidRPr="00F26520">
        <w:rPr>
          <w:rFonts w:hint="eastAsia"/>
        </w:rPr>
        <w:t>機關負責人員之罰鍰</w:t>
      </w:r>
      <w:r w:rsidR="00F26520">
        <w:t>）</w:t>
      </w:r>
    </w:p>
    <w:p w14:paraId="525BDB7E"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1</w:t>
      </w:r>
      <w:r w:rsidRPr="00337FC8">
        <w:rPr>
          <w:rFonts w:hint="eastAsia"/>
          <w:color w:val="404040"/>
          <w:sz w:val="18"/>
        </w:rPr>
        <w:t>﹞</w:t>
      </w:r>
      <w:r>
        <w:rPr>
          <w:rFonts w:hint="eastAsia"/>
          <w:color w:val="17365D"/>
        </w:rPr>
        <w:t>前條第二項、第三項及第六項之罰鍰，由保訓會裁處之。裁處權時效因三年期間經過而消滅。</w:t>
      </w:r>
    </w:p>
    <w:p w14:paraId="290046CB"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2</w:t>
      </w:r>
      <w:r w:rsidRPr="00337FC8">
        <w:rPr>
          <w:rFonts w:hint="eastAsia"/>
          <w:color w:val="404040"/>
          <w:sz w:val="18"/>
        </w:rPr>
        <w:t>﹞</w:t>
      </w:r>
      <w:r>
        <w:rPr>
          <w:rFonts w:hint="eastAsia"/>
          <w:color w:val="17365D"/>
        </w:rPr>
        <w:t>前條第四項就重大災害或死亡事故因果關係之認定及裁處，由保訓會延聘學者專家五人至七人，組成安全衛生事故審議小組審認之。任一性別比例不得少於三分之一。有關因果關係之審認與裁處原則、審議程序及組成等事項，由保訓會定之。</w:t>
      </w:r>
    </w:p>
    <w:p w14:paraId="0AA8A14E"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3</w:t>
      </w:r>
      <w:r w:rsidRPr="00337FC8">
        <w:rPr>
          <w:rFonts w:hint="eastAsia"/>
          <w:color w:val="404040"/>
          <w:sz w:val="18"/>
        </w:rPr>
        <w:t>﹞</w:t>
      </w:r>
      <w:r>
        <w:rPr>
          <w:rFonts w:hint="eastAsia"/>
          <w:color w:val="17365D"/>
        </w:rPr>
        <w:t>保訓會知悉各機關安全及衛生防護措施或防免職場霸凌行為有不當或違法時，得主動實施檢查，或通知其上級機關實施檢查。其有不合規定者，應告知違反法令條款，並通知屆期改善；屆期未改善，按違失情節輕重，依相關規定處理。</w:t>
      </w:r>
    </w:p>
    <w:p w14:paraId="0240F2B9" w14:textId="5DD6ABFD" w:rsidR="00337FC8" w:rsidRDefault="00337FC8" w:rsidP="000148CD">
      <w:pPr>
        <w:ind w:left="142"/>
        <w:jc w:val="both"/>
        <w:rPr>
          <w:color w:val="17365D"/>
        </w:rPr>
      </w:pPr>
      <w:r w:rsidRPr="00337FC8">
        <w:rPr>
          <w:rFonts w:hint="eastAsia"/>
          <w:color w:val="404040"/>
          <w:sz w:val="18"/>
        </w:rPr>
        <w:t>﹝</w:t>
      </w:r>
      <w:r w:rsidRPr="00337FC8">
        <w:rPr>
          <w:color w:val="404040"/>
          <w:sz w:val="18"/>
        </w:rPr>
        <w:t>4</w:t>
      </w:r>
      <w:r w:rsidRPr="00337FC8">
        <w:rPr>
          <w:rFonts w:hint="eastAsia"/>
          <w:color w:val="404040"/>
          <w:sz w:val="18"/>
        </w:rPr>
        <w:t>﹞</w:t>
      </w:r>
      <w:r>
        <w:rPr>
          <w:rFonts w:hint="eastAsia"/>
          <w:color w:val="17365D"/>
        </w:rPr>
        <w:t>職場霸凌申訴受理機關應將前條第六項職場霸凌成立與否之決定及調查事證函送保訓會。該決定之調查程序與人員組成，有未符第</w:t>
      </w:r>
      <w:hyperlink w:anchor="a19" w:history="1">
        <w:r w:rsidRPr="00F01FD3">
          <w:rPr>
            <w:rStyle w:val="a3"/>
            <w:rFonts w:ascii="Times New Roman" w:hAnsi="Times New Roman" w:hint="eastAsia"/>
          </w:rPr>
          <w:t>十九</w:t>
        </w:r>
      </w:hyperlink>
      <w:r>
        <w:rPr>
          <w:rFonts w:hint="eastAsia"/>
          <w:color w:val="17365D"/>
        </w:rPr>
        <w:t>條第一項所定辦法之規定者，保訓會得依職權要求機關重行調查。</w:t>
      </w:r>
    </w:p>
    <w:p w14:paraId="10AC5E54" w14:textId="77777777" w:rsidR="00337FC8" w:rsidRDefault="00337FC8" w:rsidP="000148CD">
      <w:pPr>
        <w:ind w:left="142"/>
        <w:jc w:val="both"/>
        <w:rPr>
          <w:color w:val="17365D"/>
        </w:rPr>
      </w:pPr>
      <w:r w:rsidRPr="00337FC8">
        <w:rPr>
          <w:rFonts w:hint="eastAsia"/>
          <w:color w:val="404040"/>
          <w:sz w:val="18"/>
        </w:rPr>
        <w:t>﹝</w:t>
      </w:r>
      <w:r w:rsidRPr="00337FC8">
        <w:rPr>
          <w:color w:val="404040"/>
          <w:sz w:val="18"/>
        </w:rPr>
        <w:t>5</w:t>
      </w:r>
      <w:r w:rsidRPr="00337FC8">
        <w:rPr>
          <w:rFonts w:hint="eastAsia"/>
          <w:color w:val="404040"/>
          <w:sz w:val="18"/>
        </w:rPr>
        <w:t>﹞</w:t>
      </w:r>
      <w:r>
        <w:rPr>
          <w:rFonts w:hint="eastAsia"/>
          <w:color w:val="17365D"/>
        </w:rPr>
        <w:t>前條第二項之裁處權時效，自公務人員就機關因其提出職場霸凌申訴或安全及衛生建議，所為不利對待或不合理處置，提起救濟之日起算。前條第三項之裁處權時效，自上級機關就機關屆期未改善情形，通報保訓會之日起算。前條第四項裁處權時效，自機關向保訓會通報重大災害或死亡事故之日起算。前條第六項裁處權時效，自職場霸凌申訴受理機關將職場霸凌成立與否之決定及調查事證，函報保訓會之日起算；如經保訓會要求重行調查，應自職場霸凌申訴受理機關重行調查後，再函報保訓會之日起算。</w:t>
      </w:r>
    </w:p>
    <w:p w14:paraId="1101A3AE" w14:textId="5CD3528C" w:rsidR="00337FC8" w:rsidRPr="00337FC8" w:rsidRDefault="00337FC8" w:rsidP="000148CD">
      <w:pPr>
        <w:ind w:left="142"/>
        <w:jc w:val="both"/>
        <w:rPr>
          <w:rFonts w:ascii="Arial Unicode MS" w:hAnsi="Arial Unicode MS"/>
          <w:color w:val="5F5F5F"/>
          <w:szCs w:val="28"/>
        </w:rPr>
      </w:pPr>
      <w:r w:rsidRPr="00337FC8">
        <w:rPr>
          <w:rFonts w:hint="eastAsia"/>
          <w:color w:val="404040"/>
          <w:sz w:val="18"/>
        </w:rPr>
        <w:t>﹝</w:t>
      </w:r>
      <w:r w:rsidRPr="00337FC8">
        <w:rPr>
          <w:color w:val="404040"/>
          <w:sz w:val="18"/>
        </w:rPr>
        <w:t>6</w:t>
      </w:r>
      <w:r w:rsidRPr="00337FC8">
        <w:rPr>
          <w:rFonts w:hint="eastAsia"/>
          <w:color w:val="404040"/>
          <w:sz w:val="18"/>
        </w:rPr>
        <w:t>﹞</w:t>
      </w:r>
      <w:r>
        <w:rPr>
          <w:rFonts w:hint="eastAsia"/>
          <w:color w:val="17365D"/>
        </w:rPr>
        <w:t>不服保訓會所為第一項裁處處分，有關其權益之救濟，依</w:t>
      </w:r>
      <w:hyperlink r:id="rId36" w:history="1">
        <w:r w:rsidRPr="00F26520">
          <w:rPr>
            <w:rStyle w:val="a3"/>
            <w:rFonts w:ascii="Times New Roman" w:hAnsi="Times New Roman" w:hint="eastAsia"/>
          </w:rPr>
          <w:t>訴願法</w:t>
        </w:r>
      </w:hyperlink>
      <w:r>
        <w:rPr>
          <w:rFonts w:hint="eastAsia"/>
          <w:color w:val="17365D"/>
        </w:rPr>
        <w:t>之規定行之。</w:t>
      </w:r>
    </w:p>
    <w:p w14:paraId="22D6171D" w14:textId="77777777" w:rsidR="0024495F" w:rsidRDefault="00922EA9" w:rsidP="00922EA9">
      <w:pPr>
        <w:pStyle w:val="2"/>
      </w:pPr>
      <w:r>
        <w:lastRenderedPageBreak/>
        <w:t>第</w:t>
      </w:r>
      <w:r>
        <w:t>20</w:t>
      </w:r>
      <w:r>
        <w:t>條</w:t>
      </w:r>
      <w:r w:rsidR="00D0006D" w:rsidRPr="00D0006D">
        <w:t>（</w:t>
      </w:r>
      <w:r w:rsidR="00ED2276" w:rsidRPr="00D0006D">
        <w:t>職務暫停執行之情況</w:t>
      </w:r>
      <w:r w:rsidR="0024495F">
        <w:t>）</w:t>
      </w:r>
    </w:p>
    <w:p w14:paraId="5DDD955F" w14:textId="01B2A3E2"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公務人員執行職務時，現場長官認已發生危害或明顯有發生危害之虞者，得視情況暫時停止執行。</w:t>
      </w:r>
    </w:p>
    <w:p w14:paraId="135E78AD" w14:textId="77777777" w:rsidR="0024495F" w:rsidRDefault="00922EA9" w:rsidP="00922EA9">
      <w:pPr>
        <w:pStyle w:val="2"/>
        <w:rPr>
          <w:rFonts w:ascii="新細明體" w:hAnsi="新細明體"/>
          <w:color w:val="FFFFFF"/>
        </w:rPr>
      </w:pPr>
      <w:bookmarkStart w:id="26" w:name="a21"/>
      <w:bookmarkEnd w:id="26"/>
      <w:r>
        <w:t>第</w:t>
      </w:r>
      <w:r>
        <w:t>21</w:t>
      </w:r>
      <w:r>
        <w:t>條</w:t>
      </w:r>
      <w:r w:rsidR="00D0006D" w:rsidRPr="00D0006D">
        <w:t>（</w:t>
      </w:r>
      <w:r w:rsidR="00ED2276" w:rsidRPr="00D0006D">
        <w:rPr>
          <w:szCs w:val="20"/>
        </w:rPr>
        <w:t>國家賠償</w:t>
      </w:r>
      <w:r w:rsidR="00D0006D" w:rsidRPr="00D0006D">
        <w:rPr>
          <w:szCs w:val="20"/>
        </w:rPr>
        <w:t>）</w:t>
      </w:r>
      <w:r w:rsidR="0024495F">
        <w:rPr>
          <w:rFonts w:ascii="新細明體" w:hAnsi="新細明體" w:hint="eastAsia"/>
          <w:color w:val="FFFFFF"/>
        </w:rPr>
        <w:t>∵</w:t>
      </w:r>
    </w:p>
    <w:p w14:paraId="66C8B1AD" w14:textId="662F59E3" w:rsidR="00CF78B7" w:rsidRDefault="00CF78B7" w:rsidP="00CF78B7">
      <w:pPr>
        <w:ind w:left="142"/>
        <w:rPr>
          <w:color w:val="17365D"/>
        </w:rPr>
      </w:pPr>
      <w:r w:rsidRPr="00CF78B7">
        <w:rPr>
          <w:rFonts w:hint="eastAsia"/>
          <w:color w:val="404040"/>
          <w:sz w:val="18"/>
        </w:rPr>
        <w:t>﹝</w:t>
      </w:r>
      <w:r w:rsidRPr="00CF78B7">
        <w:rPr>
          <w:color w:val="404040"/>
          <w:sz w:val="18"/>
        </w:rPr>
        <w:t>1</w:t>
      </w:r>
      <w:r w:rsidRPr="00CF78B7">
        <w:rPr>
          <w:rFonts w:hint="eastAsia"/>
          <w:color w:val="404040"/>
          <w:sz w:val="18"/>
        </w:rPr>
        <w:t>﹞</w:t>
      </w:r>
      <w:r>
        <w:rPr>
          <w:rFonts w:hint="eastAsia"/>
          <w:color w:val="17365D"/>
        </w:rPr>
        <w:t>公務人員因機關未提供安全及衛生防護措施或提供之安全及衛生防護措施有瑕疵，致其生命、身心健康受損時，得</w:t>
      </w:r>
      <w:r w:rsidRPr="00CF78B7">
        <w:rPr>
          <w:rFonts w:ascii="Arial Unicode MS" w:hAnsi="Arial Unicode MS" w:hint="eastAsia"/>
          <w:color w:val="5F5F5F"/>
        </w:rPr>
        <w:t>依</w:t>
      </w:r>
      <w:hyperlink r:id="rId37" w:history="1">
        <w:r w:rsidRPr="00CF78B7">
          <w:rPr>
            <w:rStyle w:val="a3"/>
            <w:rFonts w:ascii="Arial Unicode MS" w:hAnsi="Arial Unicode MS" w:hint="eastAsia"/>
          </w:rPr>
          <w:t>國家賠償法</w:t>
        </w:r>
      </w:hyperlink>
      <w:r>
        <w:rPr>
          <w:rFonts w:hint="eastAsia"/>
          <w:color w:val="17365D"/>
        </w:rPr>
        <w:t>請求賠償。</w:t>
      </w:r>
    </w:p>
    <w:p w14:paraId="3C553914" w14:textId="77777777" w:rsidR="00CF78B7" w:rsidRDefault="00CF78B7" w:rsidP="00CF78B7">
      <w:pPr>
        <w:ind w:left="142"/>
        <w:rPr>
          <w:color w:val="17365D"/>
        </w:rPr>
      </w:pPr>
      <w:r w:rsidRPr="00CF78B7">
        <w:rPr>
          <w:rFonts w:hint="eastAsia"/>
          <w:color w:val="404040"/>
          <w:sz w:val="18"/>
        </w:rPr>
        <w:t>﹝</w:t>
      </w:r>
      <w:r w:rsidRPr="00CF78B7">
        <w:rPr>
          <w:color w:val="404040"/>
          <w:sz w:val="18"/>
        </w:rPr>
        <w:t>2</w:t>
      </w:r>
      <w:r w:rsidRPr="00CF78B7">
        <w:rPr>
          <w:rFonts w:hint="eastAsia"/>
          <w:color w:val="404040"/>
          <w:sz w:val="18"/>
        </w:rPr>
        <w:t>﹞</w:t>
      </w:r>
      <w:r>
        <w:rPr>
          <w:rFonts w:hint="eastAsia"/>
          <w:color w:val="17365D"/>
        </w:rPr>
        <w:t>公務人員執行職務時，發生意外致受傷、失能或死亡者，應發給慰問金。但該公務人員有故意或重大過失情事者，得不發或減發慰問金。</w:t>
      </w:r>
    </w:p>
    <w:p w14:paraId="2C7B7814" w14:textId="6510A215" w:rsidR="00CF78B7" w:rsidRDefault="00CF78B7" w:rsidP="00CF78B7">
      <w:pPr>
        <w:ind w:left="142"/>
        <w:rPr>
          <w:color w:val="17365D"/>
        </w:rPr>
      </w:pPr>
      <w:r w:rsidRPr="00CF78B7">
        <w:rPr>
          <w:rFonts w:hint="eastAsia"/>
          <w:color w:val="404040"/>
          <w:sz w:val="18"/>
        </w:rPr>
        <w:t>﹝</w:t>
      </w:r>
      <w:r w:rsidRPr="00CF78B7">
        <w:rPr>
          <w:color w:val="404040"/>
          <w:sz w:val="18"/>
        </w:rPr>
        <w:t>3</w:t>
      </w:r>
      <w:r w:rsidRPr="00CF78B7">
        <w:rPr>
          <w:rFonts w:hint="eastAsia"/>
          <w:color w:val="404040"/>
          <w:sz w:val="18"/>
        </w:rPr>
        <w:t>﹞</w:t>
      </w:r>
      <w:r>
        <w:rPr>
          <w:rFonts w:hint="eastAsia"/>
          <w:color w:val="17365D"/>
        </w:rPr>
        <w:t>前</w:t>
      </w:r>
      <w:r w:rsidRPr="00CF78B7">
        <w:rPr>
          <w:rFonts w:ascii="Arial Unicode MS" w:hAnsi="Arial Unicode MS" w:hint="eastAsia"/>
          <w:color w:val="5F5F5F"/>
        </w:rPr>
        <w:t>項</w:t>
      </w:r>
      <w:hyperlink r:id="rId38" w:history="1">
        <w:r w:rsidRPr="00CF78B7">
          <w:rPr>
            <w:rStyle w:val="a3"/>
            <w:rFonts w:hint="eastAsia"/>
            <w:color w:val="5F5F5F"/>
          </w:rPr>
          <w:t>慰問金發給辦法</w:t>
        </w:r>
      </w:hyperlink>
      <w:r>
        <w:rPr>
          <w:rFonts w:hint="eastAsia"/>
          <w:color w:val="17365D"/>
        </w:rPr>
        <w:t>，由考試院會同行政院定之。</w:t>
      </w:r>
      <w:r w:rsidR="00F244C4">
        <w:rPr>
          <w:rFonts w:hint="eastAsia"/>
          <w:color w:val="FFFFFF"/>
        </w:rPr>
        <w:t>∩</w:t>
      </w:r>
    </w:p>
    <w:p w14:paraId="21221AF8" w14:textId="77777777" w:rsidR="00CF78B7" w:rsidRPr="009F5BA5" w:rsidRDefault="00CF78B7" w:rsidP="00CF78B7">
      <w:pPr>
        <w:ind w:left="142"/>
        <w:jc w:val="both"/>
        <w:rPr>
          <w:rFonts w:ascii="Arial Unicode MS" w:hAnsi="Arial Unicode MS"/>
          <w:color w:val="17365D"/>
        </w:rPr>
      </w:pPr>
      <w:r w:rsidRPr="00CC0370">
        <w:rPr>
          <w:rFonts w:ascii="Arial Unicode MS" w:hAnsi="Arial Unicode MS" w:hint="eastAsia"/>
          <w:color w:val="5F5F5F"/>
          <w:sz w:val="18"/>
        </w:rPr>
        <w:t>【憲法判決】</w:t>
      </w:r>
      <w:hyperlink r:id="rId39" w:anchor="w112c15" w:history="1">
        <w:r>
          <w:rPr>
            <w:rStyle w:val="a3"/>
            <w:rFonts w:ascii="Arial Unicode MS" w:hAnsi="Arial Unicode MS"/>
            <w:color w:val="5F5F5F"/>
            <w:sz w:val="18"/>
          </w:rPr>
          <w:t>112</w:t>
        </w:r>
        <w:r>
          <w:rPr>
            <w:rStyle w:val="a3"/>
            <w:rFonts w:ascii="Arial Unicode MS" w:hAnsi="Arial Unicode MS"/>
            <w:color w:val="5F5F5F"/>
            <w:sz w:val="18"/>
          </w:rPr>
          <w:t>年憲判字第</w:t>
        </w:r>
        <w:r>
          <w:rPr>
            <w:rStyle w:val="a3"/>
            <w:rFonts w:ascii="Arial Unicode MS" w:hAnsi="Arial Unicode MS"/>
            <w:color w:val="5F5F5F"/>
            <w:sz w:val="18"/>
          </w:rPr>
          <w:t>15</w:t>
        </w:r>
        <w:r>
          <w:rPr>
            <w:rStyle w:val="a3"/>
            <w:rFonts w:ascii="Arial Unicode MS" w:hAnsi="Arial Unicode MS"/>
            <w:color w:val="5F5F5F"/>
            <w:sz w:val="18"/>
          </w:rPr>
          <w:t>號</w:t>
        </w:r>
      </w:hyperlink>
    </w:p>
    <w:p w14:paraId="5A384A97" w14:textId="656D76FB" w:rsidR="00CF78B7" w:rsidRDefault="00537DE1" w:rsidP="00537DE1">
      <w:pPr>
        <w:pStyle w:val="3"/>
        <w:rPr>
          <w:rFonts w:ascii="Calibri" w:hAnsi="Calibri"/>
          <w:color w:val="404040"/>
          <w:sz w:val="18"/>
        </w:rPr>
      </w:pPr>
      <w:r>
        <w:rPr>
          <w:rFonts w:hint="eastAsia"/>
        </w:rPr>
        <w:t>--</w:t>
      </w:r>
      <w:r w:rsidRPr="00A22F73">
        <w:rPr>
          <w:rFonts w:hint="eastAsia"/>
        </w:rPr>
        <w:t>1</w:t>
      </w:r>
      <w:r>
        <w:t>1</w:t>
      </w:r>
      <w:r>
        <w:rPr>
          <w:rFonts w:hint="eastAsia"/>
        </w:rPr>
        <w:t>4</w:t>
      </w:r>
      <w:r w:rsidRPr="00A22F73">
        <w:rPr>
          <w:rFonts w:hint="eastAsia"/>
        </w:rPr>
        <w:t>年</w:t>
      </w:r>
      <w:r>
        <w:rPr>
          <w:rFonts w:hint="eastAsia"/>
        </w:rPr>
        <w:t>7</w:t>
      </w:r>
      <w:r w:rsidRPr="00A22F73">
        <w:rPr>
          <w:rFonts w:hint="eastAsia"/>
        </w:rPr>
        <w:t>月</w:t>
      </w:r>
      <w:r>
        <w:rPr>
          <w:rFonts w:hint="eastAsia"/>
        </w:rPr>
        <w:t>9</w:t>
      </w:r>
      <w:r w:rsidRPr="00A22F73">
        <w:rPr>
          <w:rFonts w:hint="eastAsia"/>
        </w:rPr>
        <w:t>日修正前條文</w:t>
      </w:r>
      <w:r w:rsidRPr="00A22F73">
        <w:rPr>
          <w:rFonts w:hint="eastAsia"/>
        </w:rPr>
        <w:t>--</w:t>
      </w:r>
      <w:hyperlink r:id="rId40" w:history="1">
        <w:r w:rsidRPr="00A22F73">
          <w:rPr>
            <w:rStyle w:val="a3"/>
          </w:rPr>
          <w:t>比對程式</w:t>
        </w:r>
      </w:hyperlink>
    </w:p>
    <w:p w14:paraId="37DCF69F" w14:textId="5ECE01F8" w:rsidR="0024495F" w:rsidRPr="00CF78B7" w:rsidRDefault="0024495F" w:rsidP="0074138A">
      <w:pPr>
        <w:ind w:left="142"/>
        <w:jc w:val="both"/>
        <w:rPr>
          <w:rFonts w:ascii="Arial Unicode MS" w:hAnsi="Arial Unicode MS"/>
          <w:color w:val="5F5F5F"/>
        </w:rPr>
      </w:pPr>
      <w:r w:rsidRPr="00CF78B7">
        <w:rPr>
          <w:rFonts w:ascii="Calibri" w:hAnsi="Calibri" w:hint="eastAsia"/>
          <w:color w:val="5F5F5F"/>
          <w:sz w:val="18"/>
        </w:rPr>
        <w:t>﹝</w:t>
      </w:r>
      <w:r w:rsidRPr="00CF78B7">
        <w:rPr>
          <w:rFonts w:ascii="Calibri" w:hAnsi="Calibri" w:hint="eastAsia"/>
          <w:color w:val="5F5F5F"/>
          <w:sz w:val="18"/>
        </w:rPr>
        <w:t>1</w:t>
      </w:r>
      <w:r w:rsidRPr="00CF78B7">
        <w:rPr>
          <w:rFonts w:ascii="Calibri" w:hAnsi="Calibri" w:hint="eastAsia"/>
          <w:color w:val="5F5F5F"/>
          <w:sz w:val="18"/>
        </w:rPr>
        <w:t>﹞</w:t>
      </w:r>
      <w:r w:rsidR="0074138A" w:rsidRPr="00CF78B7">
        <w:rPr>
          <w:rFonts w:ascii="Arial Unicode MS" w:hAnsi="Arial Unicode MS" w:hint="eastAsia"/>
          <w:color w:val="5F5F5F"/>
        </w:rPr>
        <w:t>公務人員因機關提供之安全及衛生防護措施有瑕疵，致其生命、身體或健康受損時，得依</w:t>
      </w:r>
      <w:hyperlink r:id="rId41" w:history="1">
        <w:r w:rsidR="0074138A" w:rsidRPr="00CF78B7">
          <w:rPr>
            <w:rStyle w:val="a3"/>
            <w:rFonts w:ascii="Arial Unicode MS" w:hAnsi="Arial Unicode MS" w:hint="eastAsia"/>
            <w:color w:val="5F5F5F"/>
          </w:rPr>
          <w:t>國家賠償法</w:t>
        </w:r>
      </w:hyperlink>
      <w:r w:rsidR="0074138A" w:rsidRPr="00CF78B7">
        <w:rPr>
          <w:rFonts w:ascii="Arial Unicode MS" w:hAnsi="Arial Unicode MS" w:hint="eastAsia"/>
          <w:color w:val="5F5F5F"/>
        </w:rPr>
        <w:t>請求賠償</w:t>
      </w:r>
      <w:r w:rsidRPr="00CF78B7">
        <w:rPr>
          <w:rFonts w:ascii="Arial Unicode MS" w:hAnsi="Arial Unicode MS" w:hint="eastAsia"/>
          <w:color w:val="5F5F5F"/>
        </w:rPr>
        <w:t>。</w:t>
      </w:r>
    </w:p>
    <w:p w14:paraId="6F4F8E7A" w14:textId="2AA742E3" w:rsidR="0024495F" w:rsidRPr="00CF78B7" w:rsidRDefault="0024495F" w:rsidP="0074138A">
      <w:pPr>
        <w:ind w:left="142"/>
        <w:jc w:val="both"/>
        <w:rPr>
          <w:rFonts w:ascii="Arial Unicode MS" w:hAnsi="Arial Unicode MS"/>
          <w:color w:val="5F5F5F"/>
        </w:rPr>
      </w:pPr>
      <w:r w:rsidRPr="00CF78B7">
        <w:rPr>
          <w:rFonts w:ascii="Calibri" w:hAnsi="Calibri" w:hint="eastAsia"/>
          <w:color w:val="5F5F5F"/>
          <w:sz w:val="18"/>
        </w:rPr>
        <w:t>﹝</w:t>
      </w:r>
      <w:r w:rsidRPr="00CF78B7">
        <w:rPr>
          <w:rFonts w:ascii="Calibri" w:hAnsi="Calibri" w:hint="eastAsia"/>
          <w:color w:val="5F5F5F"/>
          <w:sz w:val="18"/>
        </w:rPr>
        <w:t>2</w:t>
      </w:r>
      <w:r w:rsidRPr="00CF78B7">
        <w:rPr>
          <w:rFonts w:ascii="Calibri" w:hAnsi="Calibri" w:hint="eastAsia"/>
          <w:color w:val="5F5F5F"/>
          <w:sz w:val="18"/>
        </w:rPr>
        <w:t>﹞</w:t>
      </w:r>
      <w:r w:rsidRPr="00CF78B7">
        <w:rPr>
          <w:rFonts w:ascii="Arial Unicode MS" w:hAnsi="Arial Unicode MS" w:hint="eastAsia"/>
          <w:color w:val="5F5F5F"/>
        </w:rPr>
        <w:t>公務人員執行職務時，發生意外致受傷、失能或死亡者，應發給慰問金。但該公務人員有故意或重大過失情事者，得不發或減發慰問金。</w:t>
      </w:r>
    </w:p>
    <w:p w14:paraId="7683CE88" w14:textId="406A48ED" w:rsidR="0074138A" w:rsidRPr="00CF78B7" w:rsidRDefault="0024495F" w:rsidP="0074138A">
      <w:pPr>
        <w:ind w:left="142"/>
        <w:jc w:val="both"/>
        <w:rPr>
          <w:rFonts w:ascii="Arial Unicode MS" w:hAnsi="Arial Unicode MS"/>
          <w:color w:val="5F5F5F"/>
        </w:rPr>
      </w:pPr>
      <w:r w:rsidRPr="00CF78B7">
        <w:rPr>
          <w:rFonts w:ascii="Calibri" w:hAnsi="Calibri" w:hint="eastAsia"/>
          <w:color w:val="5F5F5F"/>
          <w:sz w:val="18"/>
        </w:rPr>
        <w:t>﹝</w:t>
      </w:r>
      <w:r w:rsidRPr="00CF78B7">
        <w:rPr>
          <w:rFonts w:ascii="Calibri" w:hAnsi="Calibri" w:hint="eastAsia"/>
          <w:color w:val="5F5F5F"/>
          <w:sz w:val="18"/>
        </w:rPr>
        <w:t>3</w:t>
      </w:r>
      <w:r w:rsidRPr="00CF78B7">
        <w:rPr>
          <w:rFonts w:ascii="Calibri" w:hAnsi="Calibri" w:hint="eastAsia"/>
          <w:color w:val="5F5F5F"/>
          <w:sz w:val="18"/>
        </w:rPr>
        <w:t>﹞</w:t>
      </w:r>
      <w:r w:rsidR="0074138A" w:rsidRPr="00CF78B7">
        <w:rPr>
          <w:rFonts w:ascii="Arial Unicode MS" w:hAnsi="Arial Unicode MS" w:hint="eastAsia"/>
          <w:color w:val="5F5F5F"/>
        </w:rPr>
        <w:t>前項</w:t>
      </w:r>
      <w:hyperlink r:id="rId42" w:history="1">
        <w:r w:rsidR="00FC2A73" w:rsidRPr="00CF78B7">
          <w:rPr>
            <w:rStyle w:val="a3"/>
            <w:rFonts w:hint="eastAsia"/>
            <w:color w:val="5F5F5F"/>
          </w:rPr>
          <w:t>慰問金發給辦法</w:t>
        </w:r>
      </w:hyperlink>
      <w:r w:rsidR="0074138A" w:rsidRPr="00CF78B7">
        <w:rPr>
          <w:rFonts w:ascii="Arial Unicode MS" w:hAnsi="Arial Unicode MS" w:hint="eastAsia"/>
          <w:color w:val="5F5F5F"/>
        </w:rPr>
        <w:t>，由考試院會同行政院定之。</w:t>
      </w:r>
      <w:r w:rsidR="00537DE1" w:rsidRPr="0050690E">
        <w:rPr>
          <w:rFonts w:ascii="新細明體" w:hAnsi="新細明體" w:hint="eastAsia"/>
          <w:color w:val="FFFFFF"/>
          <w:szCs w:val="28"/>
        </w:rPr>
        <w:t>∴</w:t>
      </w:r>
    </w:p>
    <w:p w14:paraId="31E92132" w14:textId="61424C0B"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43" w:history="1">
        <w:r w:rsidRPr="005C530E">
          <w:rPr>
            <w:szCs w:val="20"/>
            <w:u w:val="single"/>
          </w:rPr>
          <w:t>比對程式</w:t>
        </w:r>
      </w:hyperlink>
    </w:p>
    <w:p w14:paraId="38FF43C6" w14:textId="77DDF14E"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FC2A73">
        <w:rPr>
          <w:rFonts w:ascii="Arial Unicode MS" w:hAnsi="Arial Unicode MS" w:hint="eastAsia"/>
          <w:color w:val="5F5F5F"/>
          <w:szCs w:val="28"/>
        </w:rPr>
        <w:t>公務人員因機關提供之安全及衛生防護措施有瑕疵，致其生命、身體或健康受損時，得依</w:t>
      </w:r>
      <w:hyperlink r:id="rId44" w:history="1">
        <w:r w:rsidR="00ED2276" w:rsidRPr="00FC2A73">
          <w:rPr>
            <w:rStyle w:val="a3"/>
            <w:rFonts w:hint="eastAsia"/>
            <w:color w:val="5F5F5F"/>
          </w:rPr>
          <w:t>國家賠償法</w:t>
        </w:r>
      </w:hyperlink>
      <w:r w:rsidR="00ED2276" w:rsidRPr="00FC2A73">
        <w:rPr>
          <w:rFonts w:ascii="Arial Unicode MS" w:hAnsi="Arial Unicode MS" w:hint="eastAsia"/>
          <w:color w:val="5F5F5F"/>
          <w:szCs w:val="28"/>
        </w:rPr>
        <w:t>請求賠償</w:t>
      </w:r>
      <w:r>
        <w:rPr>
          <w:rFonts w:ascii="Arial Unicode MS" w:hAnsi="Arial Unicode MS" w:hint="eastAsia"/>
          <w:color w:val="5F5F5F"/>
          <w:szCs w:val="28"/>
        </w:rPr>
        <w:t>。</w:t>
      </w:r>
    </w:p>
    <w:p w14:paraId="4F24F089" w14:textId="7CEB3586" w:rsidR="0024495F" w:rsidRPr="007C1BA1"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7C1BA1">
        <w:rPr>
          <w:rFonts w:ascii="Arial Unicode MS" w:hAnsi="Arial Unicode MS" w:hint="eastAsia"/>
          <w:color w:val="5F5F5F"/>
          <w:szCs w:val="28"/>
        </w:rPr>
        <w:t>公務人員因公受傷、殘廢或死亡者，應發給慰問金。但該公務人員有故意或重大過失情事者，得不發或減發慰問金。</w:t>
      </w:r>
    </w:p>
    <w:p w14:paraId="1F2723BA" w14:textId="59591693" w:rsidR="00721E2E" w:rsidRPr="00FC2A73" w:rsidRDefault="0024495F" w:rsidP="00922EA9">
      <w:pPr>
        <w:ind w:leftChars="75" w:left="150"/>
        <w:jc w:val="both"/>
        <w:rPr>
          <w:rFonts w:ascii="Arial Unicode MS" w:hAnsi="Arial Unicode MS"/>
          <w:color w:val="5F5F5F"/>
          <w:szCs w:val="28"/>
        </w:rPr>
      </w:pPr>
      <w:r w:rsidRPr="007C1BA1">
        <w:rPr>
          <w:rFonts w:ascii="Calibri" w:hAnsi="Calibri" w:hint="eastAsia"/>
          <w:color w:val="5F5F5F"/>
          <w:sz w:val="18"/>
          <w:szCs w:val="28"/>
        </w:rPr>
        <w:t>﹝</w:t>
      </w:r>
      <w:r w:rsidRPr="007C1BA1">
        <w:rPr>
          <w:rFonts w:ascii="Calibri" w:hAnsi="Calibri" w:hint="eastAsia"/>
          <w:color w:val="5F5F5F"/>
          <w:sz w:val="18"/>
          <w:szCs w:val="28"/>
        </w:rPr>
        <w:t>3</w:t>
      </w:r>
      <w:r w:rsidRPr="007C1BA1">
        <w:rPr>
          <w:rFonts w:ascii="Calibri" w:hAnsi="Calibri" w:hint="eastAsia"/>
          <w:color w:val="5F5F5F"/>
          <w:sz w:val="18"/>
          <w:szCs w:val="28"/>
        </w:rPr>
        <w:t>﹞</w:t>
      </w:r>
      <w:r w:rsidR="00ED2276" w:rsidRPr="007C1BA1">
        <w:rPr>
          <w:rFonts w:ascii="Arial Unicode MS" w:hAnsi="Arial Unicode MS" w:hint="eastAsia"/>
          <w:color w:val="5F5F5F"/>
          <w:szCs w:val="28"/>
        </w:rPr>
        <w:t>前項因公之範圍及</w:t>
      </w:r>
      <w:hyperlink r:id="rId45" w:history="1">
        <w:r w:rsidR="00ED2276" w:rsidRPr="007C1BA1">
          <w:rPr>
            <w:rStyle w:val="a3"/>
            <w:rFonts w:hint="eastAsia"/>
            <w:color w:val="5F5F5F"/>
          </w:rPr>
          <w:t>慰問金發給辦法</w:t>
        </w:r>
      </w:hyperlink>
      <w:r w:rsidR="00ED2276" w:rsidRPr="007C1BA1">
        <w:rPr>
          <w:rFonts w:ascii="Arial Unicode MS" w:hAnsi="Arial Unicode MS" w:hint="eastAsia"/>
          <w:color w:val="5F5F5F"/>
          <w:szCs w:val="28"/>
        </w:rPr>
        <w:t>，由考試院會同行政院定之。</w:t>
      </w:r>
      <w:r w:rsidR="0050690E" w:rsidRPr="0050690E">
        <w:rPr>
          <w:rFonts w:ascii="新細明體" w:hAnsi="新細明體" w:hint="eastAsia"/>
          <w:color w:val="FFFFFF"/>
          <w:szCs w:val="28"/>
        </w:rPr>
        <w:t>∴</w:t>
      </w:r>
      <w:r w:rsidR="00F244C4" w:rsidRPr="00F244C4">
        <w:rPr>
          <w:rFonts w:ascii="新細明體" w:hAnsi="新細明體" w:hint="eastAsia"/>
          <w:color w:val="FFFFFF"/>
          <w:szCs w:val="28"/>
        </w:rPr>
        <w:t>∪</w:t>
      </w:r>
    </w:p>
    <w:p w14:paraId="16D6A6AB" w14:textId="77777777" w:rsidR="0024495F" w:rsidRDefault="00922EA9" w:rsidP="00922EA9">
      <w:pPr>
        <w:pStyle w:val="2"/>
        <w:rPr>
          <w:rFonts w:ascii="新細明體" w:hAnsi="新細明體"/>
          <w:color w:val="FFFFFF"/>
        </w:rPr>
      </w:pPr>
      <w:bookmarkStart w:id="27" w:name="a22"/>
      <w:bookmarkEnd w:id="27"/>
      <w:r>
        <w:t>第</w:t>
      </w:r>
      <w:r>
        <w:t>22</w:t>
      </w:r>
      <w:r>
        <w:t>條</w:t>
      </w:r>
      <w:r w:rsidR="00D0006D" w:rsidRPr="00D0006D">
        <w:t>（</w:t>
      </w:r>
      <w:r w:rsidR="00AA654F" w:rsidRPr="00AA654F">
        <w:rPr>
          <w:rFonts w:hint="eastAsia"/>
        </w:rPr>
        <w:t>職務涉訟之辯護及協助</w:t>
      </w:r>
      <w:r w:rsidR="00D0006D" w:rsidRPr="00D0006D">
        <w:t>）</w:t>
      </w:r>
      <w:r w:rsidR="0024495F">
        <w:rPr>
          <w:rFonts w:ascii="新細明體" w:hAnsi="新細明體" w:hint="eastAsia"/>
          <w:color w:val="FFFFFF"/>
        </w:rPr>
        <w:t>∵</w:t>
      </w:r>
    </w:p>
    <w:p w14:paraId="01FD909F" w14:textId="6B58F80D"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公務人員依法執行職務涉訟時，服務機關應輔助其延聘律師為其辯護及提供法律上之協助</w:t>
      </w:r>
      <w:r>
        <w:rPr>
          <w:rFonts w:ascii="Arial Unicode MS" w:hAnsi="Arial Unicode MS" w:hint="eastAsia"/>
          <w:color w:val="17365D"/>
        </w:rPr>
        <w:t>。</w:t>
      </w:r>
    </w:p>
    <w:p w14:paraId="69E3F2A3" w14:textId="3F5145CC"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6210FA">
        <w:rPr>
          <w:rFonts w:ascii="Arial Unicode MS" w:hAnsi="Arial Unicode MS" w:hint="eastAsia"/>
          <w:color w:val="17365D"/>
        </w:rPr>
        <w:t>前項情形，其涉訟係因公務人員之故意或重大過失所致者，應不予輔助；如服務機關已支付涉訟輔助費用者，應予追還。</w:t>
      </w:r>
    </w:p>
    <w:p w14:paraId="22F0E152" w14:textId="3990FA10"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74138A" w:rsidRPr="009F5BA5">
        <w:rPr>
          <w:rFonts w:ascii="Arial Unicode MS" w:hAnsi="Arial Unicode MS" w:hint="eastAsia"/>
          <w:color w:val="17365D"/>
        </w:rPr>
        <w:t>第一項之</w:t>
      </w:r>
      <w:hyperlink r:id="rId46" w:history="1">
        <w:r w:rsidR="0074138A" w:rsidRPr="006517EE">
          <w:rPr>
            <w:rStyle w:val="a3"/>
            <w:rFonts w:ascii="Arial Unicode MS" w:hAnsi="Arial Unicode MS" w:hint="eastAsia"/>
          </w:rPr>
          <w:t>涉訟輔助辦法</w:t>
        </w:r>
      </w:hyperlink>
      <w:r w:rsidR="0074138A" w:rsidRPr="009F5BA5">
        <w:rPr>
          <w:rFonts w:ascii="Arial Unicode MS" w:hAnsi="Arial Unicode MS" w:hint="eastAsia"/>
          <w:color w:val="17365D"/>
        </w:rPr>
        <w:t>，由考試院會同行政院定之。</w:t>
      </w:r>
    </w:p>
    <w:p w14:paraId="3939CEA4" w14:textId="4F851DC6"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47" w:history="1">
        <w:r w:rsidRPr="005C530E">
          <w:rPr>
            <w:szCs w:val="20"/>
            <w:u w:val="single"/>
          </w:rPr>
          <w:t>比對程式</w:t>
        </w:r>
      </w:hyperlink>
    </w:p>
    <w:p w14:paraId="653CF595" w14:textId="64140A36"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公務人員依法執行職務涉訟時，其服務機關應延聘律師為其辯護及提供法律上之協助</w:t>
      </w:r>
      <w:r>
        <w:rPr>
          <w:rFonts w:ascii="Arial Unicode MS" w:hAnsi="Arial Unicode MS" w:hint="eastAsia"/>
          <w:color w:val="5F5F5F"/>
          <w:szCs w:val="28"/>
        </w:rPr>
        <w:t>。</w:t>
      </w:r>
    </w:p>
    <w:p w14:paraId="01446C48" w14:textId="1D2AF68E"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6210FA">
        <w:rPr>
          <w:rFonts w:ascii="Arial Unicode MS" w:hAnsi="Arial Unicode MS" w:hint="eastAsia"/>
          <w:color w:val="5F5F5F"/>
          <w:szCs w:val="28"/>
        </w:rPr>
        <w:t>前項情形，其涉訟係因公務人員之故意或重大過失所致者，其服務機關應向該公務人員求償。</w:t>
      </w:r>
    </w:p>
    <w:p w14:paraId="26CD7A23" w14:textId="32FABB4A" w:rsidR="00171571"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hyperlink r:id="rId48" w:history="1">
        <w:r w:rsidR="00ED2276" w:rsidRPr="006517EE">
          <w:rPr>
            <w:rStyle w:val="a3"/>
            <w:rFonts w:hint="eastAsia"/>
            <w:color w:val="5F5F5F"/>
          </w:rPr>
          <w:t>公務人員因公涉訟輔助辦法</w:t>
        </w:r>
      </w:hyperlink>
      <w:r w:rsidR="00ED2276" w:rsidRPr="006517EE">
        <w:rPr>
          <w:rFonts w:ascii="Arial Unicode MS" w:hAnsi="Arial Unicode MS" w:hint="eastAsia"/>
          <w:color w:val="5F5F5F"/>
          <w:szCs w:val="28"/>
        </w:rPr>
        <w:t>，由考試院會同行政院定之。</w:t>
      </w:r>
      <w:r w:rsidR="0050690E" w:rsidRPr="0050690E">
        <w:rPr>
          <w:rFonts w:ascii="新細明體" w:hAnsi="新細明體" w:hint="eastAsia"/>
          <w:color w:val="FFFFFF"/>
          <w:szCs w:val="28"/>
        </w:rPr>
        <w:t>∴</w:t>
      </w:r>
    </w:p>
    <w:p w14:paraId="7A0577BA" w14:textId="315AB8A2" w:rsidR="0024495F" w:rsidRPr="00746F76" w:rsidRDefault="00922EA9" w:rsidP="00922EA9">
      <w:pPr>
        <w:pStyle w:val="2"/>
        <w:rPr>
          <w:b/>
        </w:rPr>
      </w:pPr>
      <w:bookmarkStart w:id="28" w:name="a23"/>
      <w:bookmarkEnd w:id="28"/>
      <w:r>
        <w:t>第</w:t>
      </w:r>
      <w:r>
        <w:t>23</w:t>
      </w:r>
      <w:r>
        <w:t>條</w:t>
      </w:r>
      <w:r w:rsidR="00D0006D" w:rsidRPr="00D0006D">
        <w:t>（</w:t>
      </w:r>
      <w:r w:rsidR="00ED2276" w:rsidRPr="00D0006D">
        <w:t>給予加班費、補休假或相當之補償</w:t>
      </w:r>
      <w:r w:rsidR="0024495F">
        <w:t>）</w:t>
      </w:r>
      <w:r w:rsidR="00746F76" w:rsidRPr="007F65F1">
        <w:rPr>
          <w:rFonts w:ascii="新細明體" w:hAnsi="新細明體" w:hint="eastAsia"/>
          <w:color w:val="FFFFFF"/>
        </w:rPr>
        <w:t>∵</w:t>
      </w:r>
    </w:p>
    <w:p w14:paraId="6EA43B7F" w14:textId="77777777" w:rsidR="00567CAF" w:rsidRDefault="00567CAF" w:rsidP="00746F76">
      <w:pPr>
        <w:ind w:left="142"/>
        <w:jc w:val="both"/>
        <w:rPr>
          <w:color w:val="17365D"/>
        </w:rPr>
      </w:pPr>
      <w:r w:rsidRPr="00567CAF">
        <w:rPr>
          <w:rFonts w:hint="eastAsia"/>
          <w:color w:val="404040"/>
          <w:sz w:val="18"/>
        </w:rPr>
        <w:t>﹝</w:t>
      </w:r>
      <w:r w:rsidRPr="00567CAF">
        <w:rPr>
          <w:rFonts w:hint="eastAsia"/>
          <w:color w:val="404040"/>
          <w:sz w:val="18"/>
        </w:rPr>
        <w:t>1</w:t>
      </w:r>
      <w:r w:rsidRPr="00567CAF">
        <w:rPr>
          <w:rFonts w:hint="eastAsia"/>
          <w:color w:val="404040"/>
          <w:sz w:val="18"/>
        </w:rPr>
        <w:t>﹞</w:t>
      </w:r>
      <w:r w:rsidRPr="009A0787">
        <w:rPr>
          <w:rFonts w:hint="eastAsia"/>
          <w:color w:val="17365D"/>
        </w:rPr>
        <w:t>公務人員經指派於法定辦公時數以外執行職務者為加班，服務機關應給予加班費、補休假。但因機關預算之限制或必要範圍內之業務需要，致無法給予加班費、補休假，應給予公務人員考績（成、核）法規所定平時考核之獎勵</w:t>
      </w:r>
      <w:r>
        <w:rPr>
          <w:rFonts w:hint="eastAsia"/>
          <w:color w:val="17365D"/>
        </w:rPr>
        <w:t>。</w:t>
      </w:r>
    </w:p>
    <w:p w14:paraId="2D8B5998" w14:textId="77777777" w:rsidR="00567CAF" w:rsidRDefault="00567CAF" w:rsidP="00746F76">
      <w:pPr>
        <w:ind w:left="142"/>
        <w:jc w:val="both"/>
        <w:rPr>
          <w:color w:val="17365D"/>
        </w:rPr>
      </w:pPr>
      <w:r w:rsidRPr="00567CAF">
        <w:rPr>
          <w:rFonts w:hint="eastAsia"/>
          <w:color w:val="404040"/>
          <w:sz w:val="18"/>
        </w:rPr>
        <w:t>﹝</w:t>
      </w:r>
      <w:r w:rsidRPr="00567CAF">
        <w:rPr>
          <w:rFonts w:hint="eastAsia"/>
          <w:color w:val="404040"/>
          <w:sz w:val="18"/>
        </w:rPr>
        <w:t>2</w:t>
      </w:r>
      <w:r w:rsidRPr="00567CAF">
        <w:rPr>
          <w:rFonts w:hint="eastAsia"/>
          <w:color w:val="404040"/>
          <w:sz w:val="18"/>
        </w:rPr>
        <w:t>﹞</w:t>
      </w:r>
      <w:r w:rsidRPr="009A0787">
        <w:rPr>
          <w:rFonts w:hint="eastAsia"/>
          <w:color w:val="17365D"/>
        </w:rPr>
        <w:t>實施輪班、輪休制度之業務性質特殊機關對所屬公務人員之加班補償，應考量加班之性質、強度、密度、時段等因素，以符合一般社會通念之合理執行職務對價及保障公務人員健康權之原則下，予以適當評價，並依加班補償評價之級距與下限，訂定換算基準，核給加班費、補休假。各機關對所屬公務人員待命時數之加班補償，亦同</w:t>
      </w:r>
      <w:r>
        <w:rPr>
          <w:rFonts w:hint="eastAsia"/>
          <w:color w:val="17365D"/>
        </w:rPr>
        <w:t>。</w:t>
      </w:r>
    </w:p>
    <w:p w14:paraId="55F8E9C5" w14:textId="77777777" w:rsidR="00567CAF" w:rsidRDefault="00567CAF" w:rsidP="00746F76">
      <w:pPr>
        <w:ind w:left="142"/>
        <w:jc w:val="both"/>
        <w:rPr>
          <w:color w:val="17365D"/>
        </w:rPr>
      </w:pPr>
      <w:r w:rsidRPr="00567CAF">
        <w:rPr>
          <w:rFonts w:hint="eastAsia"/>
          <w:color w:val="404040"/>
          <w:sz w:val="18"/>
        </w:rPr>
        <w:t>﹝</w:t>
      </w:r>
      <w:r w:rsidRPr="00567CAF">
        <w:rPr>
          <w:rFonts w:hint="eastAsia"/>
          <w:color w:val="404040"/>
          <w:sz w:val="18"/>
        </w:rPr>
        <w:t>3</w:t>
      </w:r>
      <w:r w:rsidRPr="00567CAF">
        <w:rPr>
          <w:rFonts w:hint="eastAsia"/>
          <w:color w:val="404040"/>
          <w:sz w:val="18"/>
        </w:rPr>
        <w:t>﹞</w:t>
      </w:r>
      <w:r w:rsidRPr="009A0787">
        <w:rPr>
          <w:rFonts w:hint="eastAsia"/>
          <w:color w:val="17365D"/>
        </w:rPr>
        <w:t>公務人員補休假應於機關規定之補休假期限內補休完畢，補休假期限至多為二年。遷調人員於原服務機關</w:t>
      </w:r>
      <w:r w:rsidRPr="009A0787">
        <w:rPr>
          <w:rFonts w:hint="eastAsia"/>
          <w:color w:val="17365D"/>
        </w:rPr>
        <w:lastRenderedPageBreak/>
        <w:t>未休畢之補休假，得於原補休假期限內至新任職機關續行補休</w:t>
      </w:r>
      <w:r>
        <w:rPr>
          <w:rFonts w:hint="eastAsia"/>
          <w:color w:val="17365D"/>
        </w:rPr>
        <w:t>。</w:t>
      </w:r>
    </w:p>
    <w:p w14:paraId="492D0455" w14:textId="77777777" w:rsidR="00567CAF" w:rsidRDefault="00567CAF" w:rsidP="00746F76">
      <w:pPr>
        <w:ind w:left="142"/>
        <w:jc w:val="both"/>
        <w:rPr>
          <w:color w:val="17365D"/>
        </w:rPr>
      </w:pPr>
      <w:r w:rsidRPr="00567CAF">
        <w:rPr>
          <w:rFonts w:hint="eastAsia"/>
          <w:color w:val="404040"/>
          <w:sz w:val="18"/>
        </w:rPr>
        <w:t>﹝</w:t>
      </w:r>
      <w:r w:rsidRPr="00567CAF">
        <w:rPr>
          <w:rFonts w:hint="eastAsia"/>
          <w:color w:val="404040"/>
          <w:sz w:val="18"/>
        </w:rPr>
        <w:t>4</w:t>
      </w:r>
      <w:r w:rsidRPr="00567CAF">
        <w:rPr>
          <w:rFonts w:hint="eastAsia"/>
          <w:color w:val="404040"/>
          <w:sz w:val="18"/>
        </w:rPr>
        <w:t>﹞</w:t>
      </w:r>
      <w:r w:rsidRPr="009A0787">
        <w:rPr>
          <w:rFonts w:hint="eastAsia"/>
          <w:color w:val="17365D"/>
        </w:rPr>
        <w:t>機關確實因必要範圍內之業務需要，致公務人員加班時數無法於補休假期限內補休完畢時，應計發加班費。但因機關預算之限制，致無法給予加班費，除公務人員離職或已亡故者，仍計發加班費外，應給予第一項之獎勵。公務人員遷調後於期限內未休畢之加班時數，亦同</w:t>
      </w:r>
      <w:r>
        <w:rPr>
          <w:rFonts w:hint="eastAsia"/>
          <w:color w:val="17365D"/>
        </w:rPr>
        <w:t>。</w:t>
      </w:r>
    </w:p>
    <w:p w14:paraId="5F0BFB95" w14:textId="4D7BBF36" w:rsidR="00567CAF" w:rsidRPr="009A0787" w:rsidRDefault="00567CAF" w:rsidP="00746F76">
      <w:pPr>
        <w:ind w:left="142"/>
        <w:jc w:val="both"/>
        <w:rPr>
          <w:color w:val="17365D"/>
        </w:rPr>
      </w:pPr>
      <w:r w:rsidRPr="00567CAF">
        <w:rPr>
          <w:rFonts w:hint="eastAsia"/>
          <w:color w:val="404040"/>
          <w:sz w:val="18"/>
        </w:rPr>
        <w:t>﹝</w:t>
      </w:r>
      <w:r w:rsidRPr="00567CAF">
        <w:rPr>
          <w:rFonts w:hint="eastAsia"/>
          <w:color w:val="404040"/>
          <w:sz w:val="18"/>
        </w:rPr>
        <w:t>5</w:t>
      </w:r>
      <w:r w:rsidRPr="00567CAF">
        <w:rPr>
          <w:rFonts w:hint="eastAsia"/>
          <w:color w:val="404040"/>
          <w:sz w:val="18"/>
        </w:rPr>
        <w:t>﹞</w:t>
      </w:r>
      <w:r w:rsidRPr="009A0787">
        <w:rPr>
          <w:rFonts w:hint="eastAsia"/>
          <w:color w:val="17365D"/>
        </w:rPr>
        <w:t>加班費支給基準、第二項加班補償評價換算基準之級距與下限、第三項補休假期限及其他相關事項，由行政院</w:t>
      </w:r>
      <w:hyperlink r:id="rId49" w:history="1">
        <w:r w:rsidRPr="005A037C">
          <w:rPr>
            <w:rStyle w:val="a3"/>
            <w:rFonts w:ascii="Times New Roman" w:hAnsi="Times New Roman" w:hint="eastAsia"/>
          </w:rPr>
          <w:t>定之</w:t>
        </w:r>
      </w:hyperlink>
      <w:r w:rsidRPr="009A0787">
        <w:rPr>
          <w:rFonts w:hint="eastAsia"/>
          <w:color w:val="17365D"/>
        </w:rPr>
        <w:t>。各主管機關得在行政院訂定範圍內，依其業務特性，訂定加班補償評價換算基準。</w:t>
      </w:r>
    </w:p>
    <w:p w14:paraId="379B672A" w14:textId="5E9B7612" w:rsidR="00567CAF" w:rsidRPr="007F65F1" w:rsidRDefault="009A0B94" w:rsidP="009A0B94">
      <w:pPr>
        <w:pStyle w:val="3"/>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50" w:history="1">
        <w:r w:rsidRPr="00A22F73">
          <w:rPr>
            <w:rStyle w:val="a3"/>
          </w:rPr>
          <w:t>比對程式</w:t>
        </w:r>
      </w:hyperlink>
    </w:p>
    <w:p w14:paraId="4FAEA6A3" w14:textId="29EC342F" w:rsidR="00171571" w:rsidRPr="009A0B94" w:rsidRDefault="0024495F" w:rsidP="00746F76">
      <w:pPr>
        <w:ind w:leftChars="75" w:left="150" w:rightChars="-72" w:right="-144"/>
        <w:jc w:val="both"/>
        <w:rPr>
          <w:rFonts w:ascii="Arial Unicode MS" w:hAnsi="Arial Unicode MS"/>
          <w:color w:val="5F5F5F"/>
          <w:szCs w:val="28"/>
        </w:rPr>
      </w:pPr>
      <w:r w:rsidRPr="007F65F1">
        <w:rPr>
          <w:rFonts w:ascii="Calibri" w:hAnsi="Calibri"/>
          <w:color w:val="5F5F5F"/>
          <w:sz w:val="18"/>
        </w:rPr>
        <w:t>﹝</w:t>
      </w:r>
      <w:r w:rsidRPr="007F65F1">
        <w:rPr>
          <w:rFonts w:ascii="Calibri" w:hAnsi="Calibri"/>
          <w:color w:val="5F5F5F"/>
          <w:sz w:val="18"/>
        </w:rPr>
        <w:t>1</w:t>
      </w:r>
      <w:r w:rsidRPr="007F65F1">
        <w:rPr>
          <w:rFonts w:ascii="Calibri" w:hAnsi="Calibri"/>
          <w:color w:val="5F5F5F"/>
          <w:sz w:val="18"/>
        </w:rPr>
        <w:t>﹞</w:t>
      </w:r>
      <w:r w:rsidR="00ED2276" w:rsidRPr="009A0B94">
        <w:rPr>
          <w:rFonts w:ascii="Arial Unicode MS" w:hAnsi="Arial Unicode MS" w:hint="eastAsia"/>
          <w:color w:val="5F5F5F"/>
          <w:szCs w:val="28"/>
        </w:rPr>
        <w:t>公務人員經指派於上班時間以外執行職務者，服務機關應給予加班費、補休假、獎勵或其他相當之補償。</w:t>
      </w:r>
      <w:r w:rsidR="00746F76" w:rsidRPr="00746F76">
        <w:rPr>
          <w:rFonts w:ascii="新細明體" w:hAnsi="新細明體" w:hint="eastAsia"/>
          <w:color w:val="FFFFFF"/>
          <w:szCs w:val="28"/>
        </w:rPr>
        <w:t>∴</w:t>
      </w:r>
    </w:p>
    <w:p w14:paraId="5EC07F96" w14:textId="77777777" w:rsidR="0024495F" w:rsidRDefault="00922EA9" w:rsidP="00922EA9">
      <w:pPr>
        <w:pStyle w:val="2"/>
      </w:pPr>
      <w:r>
        <w:t>第</w:t>
      </w:r>
      <w:r>
        <w:t>24</w:t>
      </w:r>
      <w:r>
        <w:t>條</w:t>
      </w:r>
      <w:r w:rsidR="00D0006D" w:rsidRPr="00D0006D">
        <w:t>（</w:t>
      </w:r>
      <w:r w:rsidR="00ED2276" w:rsidRPr="00D0006D">
        <w:t>墊支費用請求償還</w:t>
      </w:r>
      <w:r w:rsidR="0024495F">
        <w:t>）</w:t>
      </w:r>
    </w:p>
    <w:p w14:paraId="5D5BAE87" w14:textId="0E6CDFAB" w:rsidR="00ED2276"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公務人員執行職務墊支之必要費用，得請求服務機關償還之。</w:t>
      </w:r>
    </w:p>
    <w:p w14:paraId="16ADB776" w14:textId="77777777" w:rsidR="0024495F" w:rsidRDefault="0074138A" w:rsidP="0074138A">
      <w:pPr>
        <w:pStyle w:val="2"/>
        <w:spacing w:beforeLines="30" w:before="108" w:beforeAutospacing="0" w:afterLines="30" w:after="108" w:afterAutospacing="0"/>
      </w:pPr>
      <w:bookmarkStart w:id="29" w:name="a24b1"/>
      <w:bookmarkEnd w:id="29"/>
      <w:r w:rsidRPr="009F5BA5">
        <w:rPr>
          <w:rFonts w:hint="eastAsia"/>
        </w:rPr>
        <w:t>第</w:t>
      </w:r>
      <w:r>
        <w:rPr>
          <w:rFonts w:hint="eastAsia"/>
        </w:rPr>
        <w:t>24</w:t>
      </w:r>
      <w:r w:rsidRPr="009F5BA5">
        <w:rPr>
          <w:rFonts w:hint="eastAsia"/>
        </w:rPr>
        <w:t>條之</w:t>
      </w:r>
      <w:r>
        <w:rPr>
          <w:rFonts w:hint="eastAsia"/>
        </w:rPr>
        <w:t>1</w:t>
      </w:r>
      <w:r w:rsidR="002C687D" w:rsidRPr="002C687D">
        <w:rPr>
          <w:rFonts w:hint="eastAsia"/>
        </w:rPr>
        <w:t>（公法上財產請求權消滅時效期間</w:t>
      </w:r>
      <w:r w:rsidR="0024495F">
        <w:rPr>
          <w:rFonts w:hint="eastAsia"/>
        </w:rPr>
        <w:t>）</w:t>
      </w:r>
    </w:p>
    <w:p w14:paraId="31B2E2B3" w14:textId="6887FC71"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下列公務人員之公法上財產請求權，其消滅時效期間依本法行之：</w:t>
      </w:r>
    </w:p>
    <w:p w14:paraId="36AFC285" w14:textId="77777777" w:rsidR="0074138A" w:rsidRPr="009F5BA5"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一、因十年間不行使而消滅者：</w:t>
      </w:r>
    </w:p>
    <w:p w14:paraId="5CEF8BED" w14:textId="77777777" w:rsidR="0024495F"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w:t>
      </w:r>
      <w:r>
        <w:rPr>
          <w:rFonts w:ascii="Arial Unicode MS" w:hAnsi="Arial Unicode MS" w:hint="eastAsia"/>
          <w:color w:val="17365D"/>
        </w:rPr>
        <w:t>（</w:t>
      </w:r>
      <w:r w:rsidRPr="009F5BA5">
        <w:rPr>
          <w:rFonts w:ascii="Arial Unicode MS" w:hAnsi="Arial Unicode MS" w:hint="eastAsia"/>
          <w:color w:val="17365D"/>
        </w:rPr>
        <w:t>一</w:t>
      </w:r>
      <w:r>
        <w:rPr>
          <w:rFonts w:ascii="Arial Unicode MS" w:hAnsi="Arial Unicode MS" w:hint="eastAsia"/>
          <w:color w:val="17365D"/>
        </w:rPr>
        <w:t>）</w:t>
      </w:r>
      <w:r w:rsidRPr="009F5BA5">
        <w:rPr>
          <w:rFonts w:ascii="Arial Unicode MS" w:hAnsi="Arial Unicode MS" w:hint="eastAsia"/>
          <w:color w:val="17365D"/>
        </w:rPr>
        <w:t>執行職務時，發生意外致受傷、失能或死亡應發給之慰問金</w:t>
      </w:r>
      <w:r w:rsidR="0024495F">
        <w:rPr>
          <w:rFonts w:ascii="Arial Unicode MS" w:hAnsi="Arial Unicode MS" w:hint="eastAsia"/>
          <w:color w:val="17365D"/>
        </w:rPr>
        <w:t>。</w:t>
      </w:r>
    </w:p>
    <w:p w14:paraId="72FB3429" w14:textId="0FCC0755"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0074138A" w:rsidRPr="009F5BA5">
        <w:rPr>
          <w:rFonts w:ascii="Arial Unicode MS" w:hAnsi="Arial Unicode MS" w:hint="eastAsia"/>
          <w:color w:val="17365D"/>
        </w:rPr>
        <w:t>二</w:t>
      </w:r>
      <w:r w:rsidR="0074138A">
        <w:rPr>
          <w:rFonts w:ascii="Arial Unicode MS" w:hAnsi="Arial Unicode MS" w:hint="eastAsia"/>
          <w:color w:val="17365D"/>
        </w:rPr>
        <w:t>）</w:t>
      </w:r>
      <w:r w:rsidR="0074138A" w:rsidRPr="009F5BA5">
        <w:rPr>
          <w:rFonts w:ascii="Arial Unicode MS" w:hAnsi="Arial Unicode MS" w:hint="eastAsia"/>
          <w:color w:val="17365D"/>
        </w:rPr>
        <w:t>依法執行職務涉訟輔助之費用</w:t>
      </w:r>
      <w:r>
        <w:rPr>
          <w:rFonts w:ascii="Arial Unicode MS" w:hAnsi="Arial Unicode MS" w:hint="eastAsia"/>
          <w:color w:val="17365D"/>
        </w:rPr>
        <w:t>。</w:t>
      </w:r>
    </w:p>
    <w:p w14:paraId="4CA9622D" w14:textId="79710578" w:rsidR="0074138A" w:rsidRPr="009F5BA5"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74138A" w:rsidRPr="009F5BA5">
        <w:rPr>
          <w:rFonts w:ascii="Arial Unicode MS" w:hAnsi="Arial Unicode MS" w:hint="eastAsia"/>
          <w:color w:val="17365D"/>
        </w:rPr>
        <w:t>因二年間不行使而消滅者：</w:t>
      </w:r>
    </w:p>
    <w:p w14:paraId="315CE2D7" w14:textId="77777777" w:rsidR="0024495F"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w:t>
      </w:r>
      <w:r>
        <w:rPr>
          <w:rFonts w:ascii="Arial Unicode MS" w:hAnsi="Arial Unicode MS" w:hint="eastAsia"/>
          <w:color w:val="17365D"/>
        </w:rPr>
        <w:t>（</w:t>
      </w:r>
      <w:r w:rsidRPr="009F5BA5">
        <w:rPr>
          <w:rFonts w:ascii="Arial Unicode MS" w:hAnsi="Arial Unicode MS" w:hint="eastAsia"/>
          <w:color w:val="17365D"/>
        </w:rPr>
        <w:t>一</w:t>
      </w:r>
      <w:r>
        <w:rPr>
          <w:rFonts w:ascii="Arial Unicode MS" w:hAnsi="Arial Unicode MS" w:hint="eastAsia"/>
          <w:color w:val="17365D"/>
        </w:rPr>
        <w:t>）</w:t>
      </w:r>
      <w:r w:rsidRPr="009F5BA5">
        <w:rPr>
          <w:rFonts w:ascii="Arial Unicode MS" w:hAnsi="Arial Unicode MS" w:hint="eastAsia"/>
          <w:color w:val="17365D"/>
        </w:rPr>
        <w:t>經服務機關核准實施公務人員一般健康檢查之費用</w:t>
      </w:r>
      <w:r w:rsidR="0024495F">
        <w:rPr>
          <w:rFonts w:ascii="Arial Unicode MS" w:hAnsi="Arial Unicode MS" w:hint="eastAsia"/>
          <w:color w:val="17365D"/>
        </w:rPr>
        <w:t>。</w:t>
      </w:r>
    </w:p>
    <w:p w14:paraId="1E5929EA" w14:textId="7D824AA3"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0074138A" w:rsidRPr="009F5BA5">
        <w:rPr>
          <w:rFonts w:ascii="Arial Unicode MS" w:hAnsi="Arial Unicode MS" w:hint="eastAsia"/>
          <w:color w:val="17365D"/>
        </w:rPr>
        <w:t>二</w:t>
      </w:r>
      <w:r w:rsidR="0074138A">
        <w:rPr>
          <w:rFonts w:ascii="Arial Unicode MS" w:hAnsi="Arial Unicode MS" w:hint="eastAsia"/>
          <w:color w:val="17365D"/>
        </w:rPr>
        <w:t>）</w:t>
      </w:r>
      <w:r w:rsidR="0074138A" w:rsidRPr="009F5BA5">
        <w:rPr>
          <w:rFonts w:ascii="Arial Unicode MS" w:hAnsi="Arial Unicode MS" w:hint="eastAsia"/>
          <w:color w:val="17365D"/>
        </w:rPr>
        <w:t>經服務機關核准之加班費</w:t>
      </w:r>
      <w:r>
        <w:rPr>
          <w:rFonts w:ascii="Arial Unicode MS" w:hAnsi="Arial Unicode MS" w:hint="eastAsia"/>
          <w:color w:val="17365D"/>
        </w:rPr>
        <w:t>。</w:t>
      </w:r>
    </w:p>
    <w:p w14:paraId="0EA2105D" w14:textId="78AC03C9"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0074138A" w:rsidRPr="009F5BA5">
        <w:rPr>
          <w:rFonts w:ascii="Arial Unicode MS" w:hAnsi="Arial Unicode MS" w:hint="eastAsia"/>
          <w:color w:val="17365D"/>
        </w:rPr>
        <w:t>三</w:t>
      </w:r>
      <w:r w:rsidR="0074138A">
        <w:rPr>
          <w:rFonts w:ascii="Arial Unicode MS" w:hAnsi="Arial Unicode MS" w:hint="eastAsia"/>
          <w:color w:val="17365D"/>
        </w:rPr>
        <w:t>）</w:t>
      </w:r>
      <w:r w:rsidR="0074138A" w:rsidRPr="009F5BA5">
        <w:rPr>
          <w:rFonts w:ascii="Arial Unicode MS" w:hAnsi="Arial Unicode MS" w:hint="eastAsia"/>
          <w:color w:val="17365D"/>
        </w:rPr>
        <w:t>執行職務墊支之必要費用</w:t>
      </w:r>
      <w:r>
        <w:rPr>
          <w:rFonts w:ascii="Arial Unicode MS" w:hAnsi="Arial Unicode MS" w:hint="eastAsia"/>
          <w:color w:val="17365D"/>
        </w:rPr>
        <w:t>。</w:t>
      </w:r>
    </w:p>
    <w:p w14:paraId="102CD214" w14:textId="767C76F9" w:rsidR="001415FC" w:rsidRPr="00D0006D" w:rsidRDefault="0024495F" w:rsidP="001415FC">
      <w:pPr>
        <w:ind w:left="119"/>
        <w:rPr>
          <w:rFonts w:ascii="Arial Unicode MS" w:hAnsi="Arial Unicode MS"/>
          <w:color w:val="666699"/>
          <w:szCs w:val="28"/>
        </w:rPr>
      </w:pPr>
      <w:r>
        <w:rPr>
          <w:rFonts w:ascii="Arial Unicode MS" w:hAnsi="Arial Unicode MS" w:hint="eastAsia"/>
          <w:color w:val="17365D"/>
        </w:rPr>
        <w:t xml:space="preserve">　　　　</w:t>
      </w:r>
      <w:r w:rsidR="001415FC" w:rsidRPr="00D0006D">
        <w:rPr>
          <w:rFonts w:ascii="Arial Unicode MS" w:hAnsi="Arial Unicode MS" w:hint="eastAsia"/>
          <w:color w:val="666699"/>
        </w:rPr>
        <w:t xml:space="preserve">　　　　　　　　　　　　　　　　　　　　　　　　　　　　　　　　　　　　　　　　</w:t>
      </w:r>
      <w:hyperlink w:anchor="a章節索引" w:history="1">
        <w:r w:rsidR="001415FC" w:rsidRPr="00D0006D">
          <w:rPr>
            <w:rStyle w:val="a3"/>
            <w:rFonts w:ascii="Arial Unicode MS" w:hAnsi="Arial Unicode MS" w:hint="eastAsia"/>
            <w:sz w:val="18"/>
          </w:rPr>
          <w:t>回索引</w:t>
        </w:r>
      </w:hyperlink>
      <w:r w:rsidR="00A829D5">
        <w:rPr>
          <w:rFonts w:ascii="Arial Unicode MS" w:hAnsi="Arial Unicode MS" w:hint="eastAsia"/>
          <w:color w:val="808000"/>
          <w:sz w:val="18"/>
        </w:rPr>
        <w:t>〉〉</w:t>
      </w:r>
    </w:p>
    <w:p w14:paraId="228415C5" w14:textId="77777777" w:rsidR="00ED2276" w:rsidRPr="00D0006D" w:rsidRDefault="00ED2276" w:rsidP="002774A1">
      <w:pPr>
        <w:pStyle w:val="1"/>
      </w:pPr>
      <w:bookmarkStart w:id="30" w:name="_第三章__復審程序"/>
      <w:bookmarkStart w:id="31" w:name="_第三章__復"/>
      <w:bookmarkEnd w:id="30"/>
      <w:bookmarkEnd w:id="31"/>
      <w:r w:rsidRPr="00D0006D">
        <w:rPr>
          <w:rFonts w:hint="eastAsia"/>
        </w:rPr>
        <w:t>第三章　　復審程序</w:t>
      </w:r>
    </w:p>
    <w:p w14:paraId="26363309" w14:textId="77777777" w:rsidR="0024495F" w:rsidRDefault="00922EA9" w:rsidP="00922EA9">
      <w:pPr>
        <w:pStyle w:val="2"/>
        <w:rPr>
          <w:szCs w:val="20"/>
        </w:rPr>
      </w:pPr>
      <w:bookmarkStart w:id="32" w:name="a25"/>
      <w:bookmarkEnd w:id="32"/>
      <w:r>
        <w:t>第</w:t>
      </w:r>
      <w:r>
        <w:t>25</w:t>
      </w:r>
      <w:r>
        <w:t>條</w:t>
      </w:r>
      <w:r w:rsidR="00D0006D" w:rsidRPr="00D0006D">
        <w:t>（</w:t>
      </w:r>
      <w:r w:rsidR="003F7AF8">
        <w:t>損害權益之復審</w:t>
      </w:r>
      <w:r w:rsidR="0024495F">
        <w:rPr>
          <w:szCs w:val="20"/>
        </w:rPr>
        <w:t>）</w:t>
      </w:r>
    </w:p>
    <w:p w14:paraId="44BBC021" w14:textId="2D649F5E"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公務人員對於服務機關或人事主管機關（以下均簡稱原處分機關）所為之行政處分，認為違法或顯然不當，致損害其權利或利益者，得依本法提起復審。非現職公務人員基於其原公務人員身分之請求權遭受侵害時，亦同</w:t>
      </w:r>
      <w:r>
        <w:rPr>
          <w:rFonts w:ascii="Arial Unicode MS" w:hAnsi="Arial Unicode MS" w:hint="eastAsia"/>
          <w:color w:val="17365D"/>
          <w:szCs w:val="28"/>
        </w:rPr>
        <w:t>。</w:t>
      </w:r>
    </w:p>
    <w:p w14:paraId="26603F09" w14:textId="1364BB5F" w:rsidR="00171571"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公務人員已亡故者，其遺族基於該公務人員身分所生之公法上財產請求權遭受侵害時，亦得依本法規定提起復審。</w:t>
      </w:r>
    </w:p>
    <w:p w14:paraId="03D80E15" w14:textId="77777777" w:rsidR="0024495F" w:rsidRDefault="00922EA9" w:rsidP="00922EA9">
      <w:pPr>
        <w:pStyle w:val="2"/>
        <w:rPr>
          <w:rFonts w:ascii="新細明體" w:hAnsi="新細明體"/>
          <w:color w:val="FFFFFF"/>
        </w:rPr>
      </w:pPr>
      <w:bookmarkStart w:id="33" w:name="a26"/>
      <w:bookmarkEnd w:id="33"/>
      <w:r>
        <w:t>第</w:t>
      </w:r>
      <w:r>
        <w:t>26</w:t>
      </w:r>
      <w:r>
        <w:t>條</w:t>
      </w:r>
      <w:r w:rsidR="00D0006D" w:rsidRPr="00D0006D">
        <w:t>（</w:t>
      </w:r>
      <w:r w:rsidR="00AA654F" w:rsidRPr="00AA654F">
        <w:rPr>
          <w:rFonts w:hint="eastAsia"/>
          <w:szCs w:val="20"/>
        </w:rPr>
        <w:t>拒絶申請之復審</w:t>
      </w:r>
      <w:r w:rsidR="00D0006D" w:rsidRPr="00D0006D">
        <w:rPr>
          <w:szCs w:val="20"/>
        </w:rPr>
        <w:t>）</w:t>
      </w:r>
      <w:r w:rsidR="0024495F">
        <w:rPr>
          <w:rFonts w:ascii="新細明體" w:hAnsi="新細明體" w:hint="eastAsia"/>
          <w:color w:val="FFFFFF"/>
        </w:rPr>
        <w:t>∵</w:t>
      </w:r>
    </w:p>
    <w:p w14:paraId="6BEF457B" w14:textId="4458648D"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公務人員因原處分機關對其依法申請之案件，於法定期間內應作為而不作為，或予以駁回，認為損害其權利或利益者，得提起請求該機關為行政處分或應為特定內容之行政處分之復審</w:t>
      </w:r>
      <w:r>
        <w:rPr>
          <w:rFonts w:ascii="Arial Unicode MS" w:hAnsi="Arial Unicode MS" w:hint="eastAsia"/>
          <w:color w:val="17365D"/>
        </w:rPr>
        <w:t>。</w:t>
      </w:r>
    </w:p>
    <w:p w14:paraId="13D9CA64" w14:textId="786AFE39"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前項期間，法令未明定者，自機關受理申請之日起為二個月。</w:t>
      </w:r>
    </w:p>
    <w:p w14:paraId="728FD8DE" w14:textId="25887403"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51" w:history="1">
        <w:r w:rsidRPr="005C530E">
          <w:rPr>
            <w:szCs w:val="20"/>
            <w:u w:val="single"/>
          </w:rPr>
          <w:t>比對程式</w:t>
        </w:r>
      </w:hyperlink>
    </w:p>
    <w:p w14:paraId="2087307A" w14:textId="2DEA71AA"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74138A">
        <w:rPr>
          <w:rFonts w:ascii="Arial Unicode MS" w:hAnsi="Arial Unicode MS" w:hint="eastAsia"/>
          <w:color w:val="5F5F5F"/>
          <w:szCs w:val="28"/>
        </w:rPr>
        <w:t>公務人員因原處分機關對其依法申請之案件，於法定期間內應作為而不作為，認為損害其權利或利益者，亦得提起復審</w:t>
      </w:r>
      <w:r>
        <w:rPr>
          <w:rFonts w:ascii="Arial Unicode MS" w:hAnsi="Arial Unicode MS" w:hint="eastAsia"/>
          <w:color w:val="5F5F5F"/>
          <w:szCs w:val="28"/>
        </w:rPr>
        <w:t>。</w:t>
      </w:r>
    </w:p>
    <w:p w14:paraId="6810543C" w14:textId="07101C53" w:rsidR="00171571"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前項期間，法令未明定者，自機關受理申請之日起為二個月。</w:t>
      </w:r>
      <w:r w:rsidR="0050690E" w:rsidRPr="0050690E">
        <w:rPr>
          <w:rFonts w:ascii="新細明體" w:hAnsi="新細明體" w:hint="eastAsia"/>
          <w:color w:val="FFFFFF"/>
          <w:szCs w:val="28"/>
        </w:rPr>
        <w:t>∴</w:t>
      </w:r>
    </w:p>
    <w:p w14:paraId="158DE81C" w14:textId="77777777" w:rsidR="0024495F" w:rsidRDefault="00922EA9" w:rsidP="00922EA9">
      <w:pPr>
        <w:pStyle w:val="2"/>
        <w:rPr>
          <w:szCs w:val="20"/>
        </w:rPr>
      </w:pPr>
      <w:bookmarkStart w:id="34" w:name="a27"/>
      <w:bookmarkEnd w:id="34"/>
      <w:r>
        <w:t>第</w:t>
      </w:r>
      <w:r>
        <w:t>27</w:t>
      </w:r>
      <w:r>
        <w:t>條</w:t>
      </w:r>
      <w:r w:rsidR="00D0006D" w:rsidRPr="00D0006D">
        <w:t>（</w:t>
      </w:r>
      <w:r w:rsidR="00ED2276" w:rsidRPr="00D0006D">
        <w:rPr>
          <w:szCs w:val="20"/>
        </w:rPr>
        <w:t>復審期間</w:t>
      </w:r>
      <w:r w:rsidR="0024495F">
        <w:rPr>
          <w:szCs w:val="20"/>
        </w:rPr>
        <w:t>）</w:t>
      </w:r>
    </w:p>
    <w:p w14:paraId="32015C74" w14:textId="430D9C93"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原處分機關告知之復審期間有錯誤時，應由該機關以通知更正之，並自通知送達之次日起算法定期間</w:t>
      </w:r>
      <w:r>
        <w:rPr>
          <w:rFonts w:ascii="Arial Unicode MS" w:hAnsi="Arial Unicode MS" w:hint="eastAsia"/>
          <w:color w:val="17365D"/>
          <w:szCs w:val="28"/>
        </w:rPr>
        <w:t>。</w:t>
      </w:r>
    </w:p>
    <w:p w14:paraId="1826BADE" w14:textId="7D378855" w:rsidR="00171571"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如未告知復審期間，或告知錯誤未通知更正，致受處分人遲誤者，如於處分書送達之次日起一年內提起復</w:t>
      </w:r>
      <w:r w:rsidR="00ED2276" w:rsidRPr="00D0006D">
        <w:rPr>
          <w:rFonts w:ascii="Arial Unicode MS" w:hAnsi="Arial Unicode MS" w:hint="eastAsia"/>
          <w:color w:val="666699"/>
          <w:szCs w:val="28"/>
        </w:rPr>
        <w:lastRenderedPageBreak/>
        <w:t>審，視為復審期間內所為。</w:t>
      </w:r>
    </w:p>
    <w:p w14:paraId="3943897E" w14:textId="77777777" w:rsidR="0024495F" w:rsidRDefault="00922EA9" w:rsidP="00922EA9">
      <w:pPr>
        <w:pStyle w:val="2"/>
      </w:pPr>
      <w:bookmarkStart w:id="35" w:name="a28"/>
      <w:bookmarkEnd w:id="35"/>
      <w:r>
        <w:t>第</w:t>
      </w:r>
      <w:r>
        <w:t>28</w:t>
      </w:r>
      <w:r>
        <w:t>條</w:t>
      </w:r>
      <w:r w:rsidR="00D0006D" w:rsidRPr="00D0006D">
        <w:t>（</w:t>
      </w:r>
      <w:r w:rsidR="00ED2276" w:rsidRPr="00D0006D">
        <w:t>原處分機關</w:t>
      </w:r>
      <w:r w:rsidR="0024495F">
        <w:t>）</w:t>
      </w:r>
    </w:p>
    <w:p w14:paraId="2271123D" w14:textId="6C567616"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原處分機關之認定，以實施行政處分時之名義為準。但上級機關本於法定職權所為行政處分，交由下級機關執行者，以該上級機關為原處分機關。</w:t>
      </w:r>
    </w:p>
    <w:p w14:paraId="6AE990AA" w14:textId="77777777" w:rsidR="0024495F" w:rsidRDefault="00922EA9" w:rsidP="00922EA9">
      <w:pPr>
        <w:pStyle w:val="2"/>
      </w:pPr>
      <w:r>
        <w:t>第</w:t>
      </w:r>
      <w:r>
        <w:t>29</w:t>
      </w:r>
      <w:r>
        <w:t>條</w:t>
      </w:r>
      <w:r w:rsidR="00D0006D" w:rsidRPr="00D0006D">
        <w:t>（</w:t>
      </w:r>
      <w:r w:rsidR="00ED2276" w:rsidRPr="00D0006D">
        <w:t>原處分機關裁撤或改組</w:t>
      </w:r>
      <w:r w:rsidR="0024495F">
        <w:t>）</w:t>
      </w:r>
    </w:p>
    <w:p w14:paraId="23DB92B5" w14:textId="4C549E75" w:rsidR="00171571"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原處分機關裁撤或改組，應以承受其業務之機關視為原處分機關。</w:t>
      </w:r>
    </w:p>
    <w:p w14:paraId="07523CCF" w14:textId="77777777" w:rsidR="0024495F" w:rsidRDefault="00922EA9" w:rsidP="00922EA9">
      <w:pPr>
        <w:pStyle w:val="2"/>
      </w:pPr>
      <w:bookmarkStart w:id="36" w:name="a30"/>
      <w:bookmarkEnd w:id="36"/>
      <w:r>
        <w:t>第</w:t>
      </w:r>
      <w:r>
        <w:t>30</w:t>
      </w:r>
      <w:r>
        <w:t>條</w:t>
      </w:r>
      <w:r w:rsidR="00D0006D" w:rsidRPr="00D0006D">
        <w:t>（</w:t>
      </w:r>
      <w:r w:rsidR="00ED2276" w:rsidRPr="00D0006D">
        <w:t>復審之提起</w:t>
      </w:r>
      <w:r w:rsidR="0024495F">
        <w:t>）</w:t>
      </w:r>
    </w:p>
    <w:p w14:paraId="5EEED3DF" w14:textId="26FDD5DD"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復審之提起，應自行政處分達到之次日起三十日內為之</w:t>
      </w:r>
      <w:r>
        <w:rPr>
          <w:rFonts w:ascii="Arial Unicode MS" w:hAnsi="Arial Unicode MS" w:hint="eastAsia"/>
          <w:color w:val="17365D"/>
          <w:szCs w:val="28"/>
        </w:rPr>
        <w:t>。</w:t>
      </w:r>
    </w:p>
    <w:p w14:paraId="5740D793" w14:textId="12E2C2B9"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前項期間，以原處分機關收受復審書之日期為準</w:t>
      </w:r>
      <w:r>
        <w:rPr>
          <w:rFonts w:ascii="Arial Unicode MS" w:hAnsi="Arial Unicode MS" w:hint="eastAsia"/>
          <w:color w:val="17365D"/>
          <w:szCs w:val="28"/>
        </w:rPr>
        <w:t>。</w:t>
      </w:r>
    </w:p>
    <w:p w14:paraId="18C19B44" w14:textId="664BA39E" w:rsidR="00171571"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復審人誤向原處分機關以外機關提起復審者，以該機關收受之日，視為提起復審之日。</w:t>
      </w:r>
    </w:p>
    <w:p w14:paraId="6273F8DA" w14:textId="77777777" w:rsidR="0024495F" w:rsidRDefault="00ED2276" w:rsidP="00922EA9">
      <w:pPr>
        <w:pStyle w:val="2"/>
      </w:pPr>
      <w:r w:rsidRPr="00D0006D">
        <w:t>第</w:t>
      </w:r>
      <w:r w:rsidR="00922EA9">
        <w:t>31</w:t>
      </w:r>
      <w:r w:rsidRPr="00D0006D">
        <w:t>條</w:t>
      </w:r>
      <w:r w:rsidR="00D0006D" w:rsidRPr="00D0006D">
        <w:t>（</w:t>
      </w:r>
      <w:r w:rsidRPr="00D0006D">
        <w:t>申請回復原狀</w:t>
      </w:r>
      <w:r w:rsidR="0024495F">
        <w:t>）</w:t>
      </w:r>
    </w:p>
    <w:p w14:paraId="6B3AE2A0" w14:textId="40CE5BE5"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復審人因天災或其他不應歸責於己之事由，致遲誤前條之復審期間者，於其原因消滅後十日內，得以書面敘明理由向保訓會申請回復原狀。但遲誤復審期間已逾一年者，不得為之</w:t>
      </w:r>
      <w:r>
        <w:rPr>
          <w:rFonts w:ascii="Arial Unicode MS" w:hAnsi="Arial Unicode MS" w:hint="eastAsia"/>
          <w:color w:val="17365D"/>
          <w:szCs w:val="28"/>
        </w:rPr>
        <w:t>。</w:t>
      </w:r>
    </w:p>
    <w:p w14:paraId="150D6F96" w14:textId="7D16C9D2" w:rsidR="00171571"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申請回復原狀，應同時補行期間內應為之復審行為。</w:t>
      </w:r>
    </w:p>
    <w:p w14:paraId="33DABB8F" w14:textId="77777777" w:rsidR="0024495F" w:rsidRDefault="00ED2276" w:rsidP="00922EA9">
      <w:pPr>
        <w:pStyle w:val="2"/>
      </w:pPr>
      <w:bookmarkStart w:id="37" w:name="a32"/>
      <w:bookmarkEnd w:id="37"/>
      <w:r w:rsidRPr="00D0006D">
        <w:t>第</w:t>
      </w:r>
      <w:r w:rsidR="00922EA9">
        <w:t>32</w:t>
      </w:r>
      <w:r w:rsidRPr="00D0006D">
        <w:t>條</w:t>
      </w:r>
      <w:r w:rsidR="00D0006D" w:rsidRPr="00D0006D">
        <w:t>（</w:t>
      </w:r>
      <w:r w:rsidRPr="00D0006D">
        <w:t>扣除在途期間</w:t>
      </w:r>
      <w:r w:rsidR="0024495F">
        <w:t>）</w:t>
      </w:r>
    </w:p>
    <w:p w14:paraId="3E7EA03B" w14:textId="7A477432"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復審人不在原處分機關所在地住居者，計算法定期間，應扣除在途期間。但有復審代理人住居原處分機關所在地，得為期間內應為之復審行為者，不在此限</w:t>
      </w:r>
      <w:r>
        <w:rPr>
          <w:rFonts w:ascii="Arial Unicode MS" w:hAnsi="Arial Unicode MS" w:hint="eastAsia"/>
          <w:color w:val="17365D"/>
          <w:szCs w:val="28"/>
        </w:rPr>
        <w:t>。</w:t>
      </w:r>
    </w:p>
    <w:p w14:paraId="7340266F" w14:textId="2CC2DE6D"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前項扣除在途期間之</w:t>
      </w:r>
      <w:hyperlink r:id="rId52" w:history="1">
        <w:r w:rsidR="00ED2276" w:rsidRPr="00984E0C">
          <w:rPr>
            <w:rStyle w:val="a3"/>
            <w:rFonts w:ascii="Arial Unicode MS" w:hAnsi="Arial Unicode MS" w:hint="eastAsia"/>
            <w:szCs w:val="28"/>
          </w:rPr>
          <w:t>辦法</w:t>
        </w:r>
      </w:hyperlink>
      <w:r w:rsidR="00ED2276" w:rsidRPr="00D0006D">
        <w:rPr>
          <w:rFonts w:ascii="Arial Unicode MS" w:hAnsi="Arial Unicode MS" w:hint="eastAsia"/>
          <w:color w:val="666699"/>
          <w:szCs w:val="28"/>
        </w:rPr>
        <w:t>，由保訓會定之。</w:t>
      </w:r>
    </w:p>
    <w:p w14:paraId="69383A79" w14:textId="77777777" w:rsidR="0024495F" w:rsidRDefault="00ED2276" w:rsidP="00922EA9">
      <w:pPr>
        <w:pStyle w:val="2"/>
        <w:rPr>
          <w:szCs w:val="20"/>
        </w:rPr>
      </w:pPr>
      <w:bookmarkStart w:id="38" w:name="a33"/>
      <w:bookmarkEnd w:id="38"/>
      <w:r w:rsidRPr="00D0006D">
        <w:t>第</w:t>
      </w:r>
      <w:r w:rsidR="00922EA9">
        <w:t>33</w:t>
      </w:r>
      <w:r w:rsidRPr="00D0006D">
        <w:t>條</w:t>
      </w:r>
      <w:r w:rsidR="00D0006D" w:rsidRPr="00D0006D">
        <w:t>（</w:t>
      </w:r>
      <w:r w:rsidRPr="00D0006D">
        <w:rPr>
          <w:szCs w:val="20"/>
        </w:rPr>
        <w:t>準用規定</w:t>
      </w:r>
      <w:r w:rsidR="0024495F">
        <w:rPr>
          <w:szCs w:val="20"/>
        </w:rPr>
        <w:t>）</w:t>
      </w:r>
    </w:p>
    <w:p w14:paraId="0B2C6186" w14:textId="7EFAC74D"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期日期間，除本法另有規定外，準用</w:t>
      </w:r>
      <w:hyperlink r:id="rId53" w:history="1">
        <w:r w:rsidR="00ED2276" w:rsidRPr="00360CB0">
          <w:rPr>
            <w:rStyle w:val="a3"/>
            <w:rFonts w:hint="eastAsia"/>
          </w:rPr>
          <w:t>行政程序法</w:t>
        </w:r>
      </w:hyperlink>
      <w:r w:rsidR="00ED2276" w:rsidRPr="00360CB0">
        <w:rPr>
          <w:rFonts w:ascii="Arial Unicode MS" w:hAnsi="Arial Unicode MS" w:hint="eastAsia"/>
          <w:color w:val="17365D"/>
          <w:szCs w:val="28"/>
        </w:rPr>
        <w:t>之規定。</w:t>
      </w:r>
    </w:p>
    <w:p w14:paraId="13D84C01" w14:textId="77777777" w:rsidR="0024495F" w:rsidRDefault="00ED2276" w:rsidP="00922EA9">
      <w:pPr>
        <w:pStyle w:val="2"/>
        <w:rPr>
          <w:szCs w:val="20"/>
        </w:rPr>
      </w:pPr>
      <w:r w:rsidRPr="00D0006D">
        <w:t>第</w:t>
      </w:r>
      <w:r w:rsidR="00922EA9">
        <w:t>34</w:t>
      </w:r>
      <w:r w:rsidRPr="00D0006D">
        <w:t>條</w:t>
      </w:r>
      <w:r w:rsidR="00D0006D" w:rsidRPr="00D0006D">
        <w:t>（</w:t>
      </w:r>
      <w:r w:rsidRPr="00D0006D">
        <w:rPr>
          <w:szCs w:val="20"/>
        </w:rPr>
        <w:t>復審能力</w:t>
      </w:r>
      <w:r w:rsidR="0024495F">
        <w:rPr>
          <w:szCs w:val="20"/>
        </w:rPr>
        <w:t>）</w:t>
      </w:r>
    </w:p>
    <w:p w14:paraId="5A17062D" w14:textId="1D32FFED"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能獨立以法律行為負義務者，有復審能力</w:t>
      </w:r>
      <w:r>
        <w:rPr>
          <w:rFonts w:ascii="Arial Unicode MS" w:hAnsi="Arial Unicode MS" w:hint="eastAsia"/>
          <w:color w:val="17365D"/>
          <w:szCs w:val="28"/>
        </w:rPr>
        <w:t>。</w:t>
      </w:r>
    </w:p>
    <w:p w14:paraId="49B0178A" w14:textId="3DD527D1"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無復審能力人應由其法定代理人代為復審行為</w:t>
      </w:r>
      <w:r>
        <w:rPr>
          <w:rFonts w:ascii="Arial Unicode MS" w:hAnsi="Arial Unicode MS" w:hint="eastAsia"/>
          <w:color w:val="17365D"/>
          <w:szCs w:val="28"/>
        </w:rPr>
        <w:t>。</w:t>
      </w:r>
    </w:p>
    <w:p w14:paraId="50873421" w14:textId="0A55BB2D"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關於復審之法定代理，依</w:t>
      </w:r>
      <w:hyperlink r:id="rId54" w:history="1">
        <w:r w:rsidR="00ED2276" w:rsidRPr="00360CB0">
          <w:rPr>
            <w:rStyle w:val="a3"/>
            <w:rFonts w:hint="eastAsia"/>
          </w:rPr>
          <w:t>民法</w:t>
        </w:r>
      </w:hyperlink>
      <w:r w:rsidR="00ED2276" w:rsidRPr="00360CB0">
        <w:rPr>
          <w:rFonts w:ascii="Arial Unicode MS" w:hAnsi="Arial Unicode MS" w:hint="eastAsia"/>
          <w:color w:val="17365D"/>
          <w:szCs w:val="28"/>
        </w:rPr>
        <w:t>之規定。</w:t>
      </w:r>
    </w:p>
    <w:p w14:paraId="158F0A56" w14:textId="77777777" w:rsidR="0024495F" w:rsidRDefault="00ED2276" w:rsidP="00922EA9">
      <w:pPr>
        <w:pStyle w:val="2"/>
      </w:pPr>
      <w:r w:rsidRPr="00D0006D">
        <w:t>第</w:t>
      </w:r>
      <w:r w:rsidR="00922EA9">
        <w:t>35</w:t>
      </w:r>
      <w:r w:rsidRPr="00D0006D">
        <w:t>條</w:t>
      </w:r>
      <w:r w:rsidR="00D0006D" w:rsidRPr="00D0006D">
        <w:t>（</w:t>
      </w:r>
      <w:r w:rsidRPr="00D0006D">
        <w:t>選定代表人</w:t>
      </w:r>
      <w:r w:rsidR="0024495F">
        <w:t>）</w:t>
      </w:r>
    </w:p>
    <w:p w14:paraId="6A853E61" w14:textId="5639D248"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多數人對於同一原因事實之行政處分共同提起復審時，得選定三人以下之代表人；其未選定代表人者，保訓會得限期通知其選定代表人；逾期不選定者，保訓會得依職權指定之。</w:t>
      </w:r>
    </w:p>
    <w:p w14:paraId="3C9DEE76" w14:textId="77777777" w:rsidR="0024495F" w:rsidRDefault="00ED2276" w:rsidP="00922EA9">
      <w:pPr>
        <w:pStyle w:val="2"/>
      </w:pPr>
      <w:bookmarkStart w:id="39" w:name="a36"/>
      <w:bookmarkEnd w:id="39"/>
      <w:r w:rsidRPr="00D0006D">
        <w:t>第</w:t>
      </w:r>
      <w:r w:rsidR="00922EA9">
        <w:t>36</w:t>
      </w:r>
      <w:r w:rsidRPr="00D0006D">
        <w:t>條</w:t>
      </w:r>
      <w:r w:rsidR="00D0006D" w:rsidRPr="00D0006D">
        <w:t>（</w:t>
      </w:r>
      <w:r w:rsidRPr="00D0006D">
        <w:t>代表人之選定、更換或增減</w:t>
      </w:r>
      <w:r w:rsidR="0024495F">
        <w:t>）</w:t>
      </w:r>
    </w:p>
    <w:p w14:paraId="4920EA0A" w14:textId="1B5A3045"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代表人之選定、更換或增減，應提出文書證明並通知保訓會，始生效力。</w:t>
      </w:r>
    </w:p>
    <w:p w14:paraId="712F827A" w14:textId="77777777" w:rsidR="0024495F" w:rsidRDefault="00ED2276" w:rsidP="00922EA9">
      <w:pPr>
        <w:pStyle w:val="2"/>
        <w:rPr>
          <w:szCs w:val="20"/>
        </w:rPr>
      </w:pPr>
      <w:r w:rsidRPr="00D0006D">
        <w:t>第</w:t>
      </w:r>
      <w:r w:rsidR="00922EA9">
        <w:t>37</w:t>
      </w:r>
      <w:r w:rsidRPr="00D0006D">
        <w:t>條</w:t>
      </w:r>
      <w:r w:rsidR="00D0006D" w:rsidRPr="00D0006D">
        <w:t>（</w:t>
      </w:r>
      <w:r w:rsidRPr="00D0006D">
        <w:rPr>
          <w:szCs w:val="20"/>
        </w:rPr>
        <w:t>復審行為</w:t>
      </w:r>
      <w:r w:rsidR="0024495F">
        <w:rPr>
          <w:szCs w:val="20"/>
        </w:rPr>
        <w:t>）</w:t>
      </w:r>
    </w:p>
    <w:p w14:paraId="049CB41C" w14:textId="01C890F6"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代表人經選定或指定後，由其代表全體復審人為復審行為。但撤回復審，非經全體復審人書面同意，不得為之</w:t>
      </w:r>
      <w:r>
        <w:rPr>
          <w:rFonts w:ascii="Arial Unicode MS" w:hAnsi="Arial Unicode MS" w:hint="eastAsia"/>
          <w:color w:val="17365D"/>
          <w:szCs w:val="28"/>
        </w:rPr>
        <w:t>。</w:t>
      </w:r>
    </w:p>
    <w:p w14:paraId="4C83A422" w14:textId="1B2632D0"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代表人有二人以上者，均得單獨代表共同復審人為復審行為</w:t>
      </w:r>
      <w:r>
        <w:rPr>
          <w:rFonts w:ascii="Arial Unicode MS" w:hAnsi="Arial Unicode MS" w:hint="eastAsia"/>
          <w:color w:val="17365D"/>
          <w:szCs w:val="28"/>
        </w:rPr>
        <w:t>。</w:t>
      </w:r>
    </w:p>
    <w:p w14:paraId="623477E9" w14:textId="4DD2710F"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代表人之代表權不因其他共同復審人死亡、喪失復審能力或法定代理變更而消滅。</w:t>
      </w:r>
    </w:p>
    <w:p w14:paraId="4E5D2387" w14:textId="77777777" w:rsidR="0024495F" w:rsidRDefault="00ED2276" w:rsidP="00922EA9">
      <w:pPr>
        <w:pStyle w:val="2"/>
      </w:pPr>
      <w:bookmarkStart w:id="40" w:name="a38"/>
      <w:bookmarkEnd w:id="40"/>
      <w:r w:rsidRPr="00D0006D">
        <w:lastRenderedPageBreak/>
        <w:t>第</w:t>
      </w:r>
      <w:r w:rsidR="00922EA9">
        <w:t>38</w:t>
      </w:r>
      <w:r w:rsidRPr="00D0006D">
        <w:t>條</w:t>
      </w:r>
      <w:r w:rsidR="00D0006D" w:rsidRPr="00D0006D">
        <w:t>（</w:t>
      </w:r>
      <w:r w:rsidRPr="00D0006D">
        <w:t>復審代理人</w:t>
      </w:r>
      <w:r w:rsidR="0024495F">
        <w:t>）</w:t>
      </w:r>
    </w:p>
    <w:p w14:paraId="657622BC" w14:textId="1BFF4430"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復審人得委任熟諳法律或有專業知識之人為代理人，每一復審人委任者以不超過三人為限，並應於最初為復審代理行為時，向保訓會提出委任書</w:t>
      </w:r>
      <w:r>
        <w:rPr>
          <w:rFonts w:ascii="Arial Unicode MS" w:hAnsi="Arial Unicode MS" w:hint="eastAsia"/>
          <w:color w:val="17365D"/>
          <w:szCs w:val="28"/>
        </w:rPr>
        <w:t>。</w:t>
      </w:r>
    </w:p>
    <w:p w14:paraId="7426B802" w14:textId="465BC99E"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保訓會認為復審代理人不適當時，得禁止之，並以書面通知復審人</w:t>
      </w:r>
      <w:r>
        <w:rPr>
          <w:rFonts w:ascii="Arial Unicode MS" w:hAnsi="Arial Unicode MS" w:hint="eastAsia"/>
          <w:color w:val="17365D"/>
          <w:szCs w:val="28"/>
        </w:rPr>
        <w:t>。</w:t>
      </w:r>
    </w:p>
    <w:p w14:paraId="5D8D47EC" w14:textId="6AA95C79"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360CB0">
        <w:rPr>
          <w:rFonts w:ascii="Arial Unicode MS" w:hAnsi="Arial Unicode MS" w:hint="eastAsia"/>
          <w:color w:val="17365D"/>
          <w:szCs w:val="28"/>
        </w:rPr>
        <w:t>復審代理人之更換、增減或解除，非以書面通知保訓會，不生效力</w:t>
      </w:r>
      <w:r>
        <w:rPr>
          <w:rFonts w:ascii="Arial Unicode MS" w:hAnsi="Arial Unicode MS" w:hint="eastAsia"/>
          <w:color w:val="17365D"/>
          <w:szCs w:val="28"/>
        </w:rPr>
        <w:t>。</w:t>
      </w:r>
    </w:p>
    <w:p w14:paraId="413ADCC1" w14:textId="44ACD4E2"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復審委任之解除，由復審代理人提出者，自為解除意思表示之日起十五日內，仍應為維護復審人權利或利益之必要行為。</w:t>
      </w:r>
    </w:p>
    <w:p w14:paraId="78A8998A" w14:textId="77777777" w:rsidR="0024495F" w:rsidRDefault="00ED2276" w:rsidP="00922EA9">
      <w:pPr>
        <w:pStyle w:val="2"/>
      </w:pPr>
      <w:r w:rsidRPr="00D0006D">
        <w:t>第</w:t>
      </w:r>
      <w:r w:rsidR="00922EA9">
        <w:t>39</w:t>
      </w:r>
      <w:r w:rsidRPr="00D0006D">
        <w:t>條</w:t>
      </w:r>
      <w:r w:rsidR="00D0006D" w:rsidRPr="00D0006D">
        <w:t>（</w:t>
      </w:r>
      <w:r w:rsidRPr="00D0006D">
        <w:t>復審代理權</w:t>
      </w:r>
      <w:r w:rsidR="0024495F">
        <w:t>）</w:t>
      </w:r>
    </w:p>
    <w:p w14:paraId="0675CA8E" w14:textId="67E08516"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復審代理人就其受委任之事件，得為一切復審行為。但撤回復審，非受特別委任不得為之</w:t>
      </w:r>
      <w:r>
        <w:rPr>
          <w:rFonts w:ascii="Arial Unicode MS" w:hAnsi="Arial Unicode MS" w:hint="eastAsia"/>
          <w:color w:val="17365D"/>
          <w:szCs w:val="28"/>
        </w:rPr>
        <w:t>。</w:t>
      </w:r>
    </w:p>
    <w:p w14:paraId="422DBB7F" w14:textId="17F2A9D9"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復審代理人有二人以上者，均得單獨代理復審人</w:t>
      </w:r>
      <w:r>
        <w:rPr>
          <w:rFonts w:ascii="Arial Unicode MS" w:hAnsi="Arial Unicode MS" w:hint="eastAsia"/>
          <w:color w:val="17365D"/>
          <w:szCs w:val="28"/>
        </w:rPr>
        <w:t>。</w:t>
      </w:r>
    </w:p>
    <w:p w14:paraId="1DC644EB" w14:textId="4FE7DE6F"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360CB0">
        <w:rPr>
          <w:rFonts w:ascii="Arial Unicode MS" w:hAnsi="Arial Unicode MS" w:hint="eastAsia"/>
          <w:color w:val="17365D"/>
          <w:szCs w:val="28"/>
        </w:rPr>
        <w:t>違反前項規定而為委任者，其復審代理人仍得單獨代理</w:t>
      </w:r>
      <w:r>
        <w:rPr>
          <w:rFonts w:ascii="Arial Unicode MS" w:hAnsi="Arial Unicode MS" w:hint="eastAsia"/>
          <w:color w:val="17365D"/>
          <w:szCs w:val="28"/>
        </w:rPr>
        <w:t>。</w:t>
      </w:r>
    </w:p>
    <w:p w14:paraId="62557F49" w14:textId="70E1193B"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Pr="00D0006D">
        <w:rPr>
          <w:rFonts w:ascii="Arial Unicode MS" w:hAnsi="Arial Unicode MS" w:hint="eastAsia"/>
          <w:color w:val="666699"/>
          <w:szCs w:val="28"/>
        </w:rPr>
        <w:t>復審代理人事實上之陳述，經到場之復審人本人即時撤銷或更正者，不生效力</w:t>
      </w:r>
      <w:r>
        <w:rPr>
          <w:rFonts w:ascii="Arial Unicode MS" w:hAnsi="Arial Unicode MS" w:hint="eastAsia"/>
          <w:color w:val="17365D"/>
          <w:szCs w:val="28"/>
        </w:rPr>
        <w:t>。</w:t>
      </w:r>
    </w:p>
    <w:p w14:paraId="26E69522" w14:textId="40C29556"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5</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復審代理權不因復審人本人死亡、破產、喪失復審能力或法定代理變更而消滅。</w:t>
      </w:r>
    </w:p>
    <w:p w14:paraId="7ED15B41" w14:textId="77777777" w:rsidR="0024495F" w:rsidRDefault="00ED2276" w:rsidP="00922EA9">
      <w:pPr>
        <w:pStyle w:val="2"/>
        <w:rPr>
          <w:szCs w:val="20"/>
        </w:rPr>
      </w:pPr>
      <w:r w:rsidRPr="00D0006D">
        <w:t>第</w:t>
      </w:r>
      <w:r w:rsidR="00922EA9">
        <w:t>40</w:t>
      </w:r>
      <w:r w:rsidR="00922EA9">
        <w:t>條</w:t>
      </w:r>
      <w:r w:rsidR="00D0006D" w:rsidRPr="00D0006D">
        <w:t>（</w:t>
      </w:r>
      <w:r w:rsidRPr="00D0006D">
        <w:rPr>
          <w:szCs w:val="20"/>
        </w:rPr>
        <w:t>輔佐人</w:t>
      </w:r>
      <w:r w:rsidR="0024495F">
        <w:rPr>
          <w:szCs w:val="20"/>
        </w:rPr>
        <w:t>）</w:t>
      </w:r>
    </w:p>
    <w:p w14:paraId="78AA0620" w14:textId="46ECF584"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復審人或復審代理人經保訓會之許可，得於期日偕同輔佐人到場</w:t>
      </w:r>
      <w:r>
        <w:rPr>
          <w:rFonts w:ascii="Arial Unicode MS" w:hAnsi="Arial Unicode MS" w:hint="eastAsia"/>
          <w:color w:val="17365D"/>
          <w:szCs w:val="28"/>
        </w:rPr>
        <w:t>。</w:t>
      </w:r>
    </w:p>
    <w:p w14:paraId="50D18ACF" w14:textId="1D4A08D1"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保訓會認為必要時，亦得命復審人或復審代理人偕同輔佐人到場</w:t>
      </w:r>
      <w:r>
        <w:rPr>
          <w:rFonts w:ascii="Arial Unicode MS" w:hAnsi="Arial Unicode MS" w:hint="eastAsia"/>
          <w:color w:val="17365D"/>
          <w:szCs w:val="28"/>
        </w:rPr>
        <w:t>。</w:t>
      </w:r>
    </w:p>
    <w:p w14:paraId="5FD892F1" w14:textId="3972F67D"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360CB0">
        <w:rPr>
          <w:rFonts w:ascii="Arial Unicode MS" w:hAnsi="Arial Unicode MS" w:hint="eastAsia"/>
          <w:color w:val="17365D"/>
          <w:szCs w:val="28"/>
        </w:rPr>
        <w:t>前二項之輔佐人，保訓會認為不適當時，得廢止其許可或禁止其續為輔佐</w:t>
      </w:r>
      <w:r>
        <w:rPr>
          <w:rFonts w:ascii="Arial Unicode MS" w:hAnsi="Arial Unicode MS" w:hint="eastAsia"/>
          <w:color w:val="17365D"/>
          <w:szCs w:val="28"/>
        </w:rPr>
        <w:t>。</w:t>
      </w:r>
    </w:p>
    <w:p w14:paraId="6EE896CA" w14:textId="665A91C1"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輔佐人到場所為之陳述，復審人或復審代理人不即時撤銷或更正者，視為其所自為。</w:t>
      </w:r>
    </w:p>
    <w:p w14:paraId="679886C3" w14:textId="77777777" w:rsidR="0024495F" w:rsidRDefault="00ED2276" w:rsidP="00922EA9">
      <w:pPr>
        <w:pStyle w:val="2"/>
      </w:pPr>
      <w:bookmarkStart w:id="41" w:name="a41"/>
      <w:bookmarkEnd w:id="41"/>
      <w:r w:rsidRPr="00D0006D">
        <w:t>第</w:t>
      </w:r>
      <w:r w:rsidR="00922EA9">
        <w:t>41</w:t>
      </w:r>
      <w:r w:rsidRPr="00D0006D">
        <w:t>條</w:t>
      </w:r>
      <w:r w:rsidR="00D0006D" w:rsidRPr="00D0006D">
        <w:t>（</w:t>
      </w:r>
      <w:r w:rsidRPr="00D0006D">
        <w:t>審議紀錄附卷之製作</w:t>
      </w:r>
      <w:r w:rsidR="0024495F">
        <w:t>）</w:t>
      </w:r>
    </w:p>
    <w:p w14:paraId="60849EEE" w14:textId="020AAA25"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復審事件之文書，保訓會應編為卷宗保存</w:t>
      </w:r>
      <w:r>
        <w:rPr>
          <w:rFonts w:ascii="Arial Unicode MS" w:hAnsi="Arial Unicode MS" w:hint="eastAsia"/>
          <w:color w:val="17365D"/>
          <w:szCs w:val="28"/>
        </w:rPr>
        <w:t>。</w:t>
      </w:r>
    </w:p>
    <w:p w14:paraId="73C9B940" w14:textId="1E611DE9"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保訓會審議復審事件，應指定人員製作審議紀錄附卷，並得以錄音或錄影輔助之；其經言詞辯論者，應另行製作辯論要旨，編為審議紀錄之附件。</w:t>
      </w:r>
    </w:p>
    <w:p w14:paraId="606B3FBA" w14:textId="77777777" w:rsidR="0024495F" w:rsidRDefault="00ED2276" w:rsidP="00922EA9">
      <w:pPr>
        <w:pStyle w:val="2"/>
      </w:pPr>
      <w:bookmarkStart w:id="42" w:name="a42"/>
      <w:bookmarkEnd w:id="42"/>
      <w:r w:rsidRPr="00D0006D">
        <w:t>第</w:t>
      </w:r>
      <w:r w:rsidR="00922EA9">
        <w:t>42</w:t>
      </w:r>
      <w:r w:rsidRPr="00D0006D">
        <w:t>條</w:t>
      </w:r>
      <w:r w:rsidR="00D0006D" w:rsidRPr="00D0006D">
        <w:t>（</w:t>
      </w:r>
      <w:r w:rsidRPr="00D0006D">
        <w:t>拒絕閱覽、抄錄、影印或攝錄卷內文書之情形</w:t>
      </w:r>
      <w:r w:rsidR="0024495F">
        <w:t>）</w:t>
      </w:r>
    </w:p>
    <w:p w14:paraId="477510AA" w14:textId="52350D42"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復審人或其代理人得向保訓會請求閱覽、抄錄、影印或攝錄卷內文書，或預納費用請求付與繕本、影本或節本。但以維護其法律上利益有必要者為限</w:t>
      </w:r>
      <w:r>
        <w:rPr>
          <w:rFonts w:ascii="Arial Unicode MS" w:hAnsi="Arial Unicode MS" w:hint="eastAsia"/>
          <w:color w:val="17365D"/>
          <w:szCs w:val="28"/>
        </w:rPr>
        <w:t>。</w:t>
      </w:r>
    </w:p>
    <w:p w14:paraId="272A45E1" w14:textId="6F2A10D4" w:rsidR="0024495F"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保訓會對前項之請求，除有下列情形之一者外，不得拒絕：</w:t>
      </w:r>
    </w:p>
    <w:p w14:paraId="1BC780CA" w14:textId="77777777" w:rsidR="0024495F" w:rsidRDefault="0024495F" w:rsidP="00922EA9">
      <w:pPr>
        <w:ind w:leftChars="75" w:left="150"/>
        <w:jc w:val="both"/>
        <w:rPr>
          <w:rFonts w:ascii="Arial Unicode MS" w:hAnsi="Arial Unicode MS"/>
          <w:color w:val="666699"/>
          <w:szCs w:val="28"/>
        </w:rPr>
      </w:pPr>
      <w:r w:rsidRPr="00D0006D">
        <w:rPr>
          <w:rFonts w:ascii="Arial Unicode MS" w:hAnsi="Arial Unicode MS"/>
          <w:color w:val="666699"/>
          <w:szCs w:val="28"/>
        </w:rPr>
        <w:t xml:space="preserve">　　</w:t>
      </w:r>
      <w:r w:rsidRPr="00D0006D">
        <w:rPr>
          <w:rFonts w:ascii="Arial Unicode MS" w:hAnsi="Arial Unicode MS" w:hint="eastAsia"/>
          <w:color w:val="666699"/>
          <w:szCs w:val="28"/>
        </w:rPr>
        <w:t>一、復審事件決定擬辦之文稿</w:t>
      </w:r>
      <w:r>
        <w:rPr>
          <w:rFonts w:ascii="Arial Unicode MS" w:hAnsi="Arial Unicode MS" w:hint="eastAsia"/>
          <w:color w:val="666699"/>
          <w:szCs w:val="28"/>
        </w:rPr>
        <w:t>。</w:t>
      </w:r>
    </w:p>
    <w:p w14:paraId="4FA473C3" w14:textId="77777777" w:rsidR="0024495F" w:rsidRDefault="0024495F" w:rsidP="00922EA9">
      <w:pPr>
        <w:ind w:leftChars="75" w:left="150"/>
        <w:jc w:val="both"/>
        <w:rPr>
          <w:rFonts w:ascii="Arial Unicode MS" w:hAnsi="Arial Unicode MS"/>
          <w:color w:val="666699"/>
          <w:szCs w:val="28"/>
        </w:rPr>
      </w:pPr>
      <w:r>
        <w:rPr>
          <w:rFonts w:ascii="Arial Unicode MS" w:hAnsi="Arial Unicode MS" w:hint="eastAsia"/>
          <w:color w:val="666699"/>
          <w:szCs w:val="28"/>
        </w:rPr>
        <w:t xml:space="preserve">　　</w:t>
      </w:r>
      <w:r w:rsidRPr="00D0006D">
        <w:rPr>
          <w:rFonts w:ascii="Arial Unicode MS" w:hAnsi="Arial Unicode MS" w:hint="eastAsia"/>
          <w:color w:val="666699"/>
          <w:szCs w:val="28"/>
        </w:rPr>
        <w:t>二</w:t>
      </w:r>
      <w:r>
        <w:rPr>
          <w:rFonts w:ascii="Arial Unicode MS" w:hAnsi="Arial Unicode MS" w:hint="eastAsia"/>
          <w:color w:val="666699"/>
          <w:szCs w:val="28"/>
        </w:rPr>
        <w:t>、</w:t>
      </w:r>
      <w:r w:rsidRPr="00D0006D">
        <w:rPr>
          <w:rFonts w:ascii="Arial Unicode MS" w:hAnsi="Arial Unicode MS" w:hint="eastAsia"/>
          <w:color w:val="666699"/>
          <w:szCs w:val="28"/>
        </w:rPr>
        <w:t>復審事件決定之準備或審議文件</w:t>
      </w:r>
      <w:r>
        <w:rPr>
          <w:rFonts w:ascii="Arial Unicode MS" w:hAnsi="Arial Unicode MS" w:hint="eastAsia"/>
          <w:color w:val="666699"/>
          <w:szCs w:val="28"/>
        </w:rPr>
        <w:t>。</w:t>
      </w:r>
    </w:p>
    <w:p w14:paraId="72F9EA63" w14:textId="77777777" w:rsidR="0024495F" w:rsidRDefault="0024495F" w:rsidP="00922EA9">
      <w:pPr>
        <w:ind w:leftChars="75" w:left="150"/>
        <w:jc w:val="both"/>
        <w:rPr>
          <w:rFonts w:ascii="Arial Unicode MS" w:hAnsi="Arial Unicode MS"/>
          <w:color w:val="666699"/>
          <w:szCs w:val="28"/>
        </w:rPr>
      </w:pPr>
      <w:r>
        <w:rPr>
          <w:rFonts w:ascii="Arial Unicode MS" w:hAnsi="Arial Unicode MS" w:hint="eastAsia"/>
          <w:color w:val="666699"/>
          <w:szCs w:val="28"/>
        </w:rPr>
        <w:t xml:space="preserve">　　</w:t>
      </w:r>
      <w:r w:rsidRPr="00D0006D">
        <w:rPr>
          <w:rFonts w:ascii="Arial Unicode MS" w:hAnsi="Arial Unicode MS" w:hint="eastAsia"/>
          <w:color w:val="666699"/>
          <w:szCs w:val="28"/>
        </w:rPr>
        <w:t>三</w:t>
      </w:r>
      <w:r>
        <w:rPr>
          <w:rFonts w:ascii="Arial Unicode MS" w:hAnsi="Arial Unicode MS" w:hint="eastAsia"/>
          <w:color w:val="666699"/>
          <w:szCs w:val="28"/>
        </w:rPr>
        <w:t>、</w:t>
      </w:r>
      <w:r w:rsidRPr="00D0006D">
        <w:rPr>
          <w:rFonts w:ascii="Arial Unicode MS" w:hAnsi="Arial Unicode MS" w:hint="eastAsia"/>
          <w:color w:val="666699"/>
          <w:szCs w:val="28"/>
        </w:rPr>
        <w:t>為第三人之正當權益有保密之必要者</w:t>
      </w:r>
      <w:r>
        <w:rPr>
          <w:rFonts w:ascii="Arial Unicode MS" w:hAnsi="Arial Unicode MS" w:hint="eastAsia"/>
          <w:color w:val="666699"/>
          <w:szCs w:val="28"/>
        </w:rPr>
        <w:t>。</w:t>
      </w:r>
    </w:p>
    <w:p w14:paraId="560FCCC3" w14:textId="78A1BD0A"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666699"/>
          <w:szCs w:val="28"/>
        </w:rPr>
        <w:t xml:space="preserve">　　</w:t>
      </w:r>
      <w:r w:rsidRPr="00D0006D">
        <w:rPr>
          <w:rFonts w:ascii="Arial Unicode MS" w:hAnsi="Arial Unicode MS" w:hint="eastAsia"/>
          <w:color w:val="666699"/>
          <w:szCs w:val="28"/>
        </w:rPr>
        <w:t>四</w:t>
      </w:r>
      <w:r>
        <w:rPr>
          <w:rFonts w:ascii="Arial Unicode MS" w:hAnsi="Arial Unicode MS" w:hint="eastAsia"/>
          <w:color w:val="666699"/>
          <w:szCs w:val="28"/>
        </w:rPr>
        <w:t>、</w:t>
      </w:r>
      <w:r w:rsidRPr="00D0006D">
        <w:rPr>
          <w:rFonts w:ascii="Arial Unicode MS" w:hAnsi="Arial Unicode MS" w:hint="eastAsia"/>
          <w:color w:val="666699"/>
          <w:szCs w:val="28"/>
        </w:rPr>
        <w:t>其他依法律或基於公益，有保密之必要者</w:t>
      </w:r>
      <w:r>
        <w:rPr>
          <w:rFonts w:ascii="Arial Unicode MS" w:hAnsi="Arial Unicode MS" w:hint="eastAsia"/>
          <w:color w:val="17365D"/>
          <w:szCs w:val="28"/>
        </w:rPr>
        <w:t>。</w:t>
      </w:r>
    </w:p>
    <w:p w14:paraId="4ABAC1FD" w14:textId="699F0C54"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第一項之</w:t>
      </w:r>
      <w:hyperlink r:id="rId55" w:history="1">
        <w:r w:rsidR="00ED2276" w:rsidRPr="008849C8">
          <w:rPr>
            <w:rStyle w:val="a3"/>
            <w:rFonts w:ascii="Arial Unicode MS" w:hAnsi="Arial Unicode MS" w:hint="eastAsia"/>
            <w:szCs w:val="28"/>
          </w:rPr>
          <w:t>收費標準</w:t>
        </w:r>
      </w:hyperlink>
      <w:r w:rsidR="00ED2276" w:rsidRPr="00360CB0">
        <w:rPr>
          <w:rFonts w:ascii="Arial Unicode MS" w:hAnsi="Arial Unicode MS" w:hint="eastAsia"/>
          <w:color w:val="17365D"/>
          <w:szCs w:val="28"/>
        </w:rPr>
        <w:t>，由保訓會定之。</w:t>
      </w:r>
    </w:p>
    <w:p w14:paraId="36E83A6A" w14:textId="77777777" w:rsidR="0024495F" w:rsidRDefault="00ED2276" w:rsidP="00922EA9">
      <w:pPr>
        <w:pStyle w:val="2"/>
        <w:rPr>
          <w:rFonts w:ascii="新細明體" w:hAnsi="新細明體"/>
          <w:color w:val="FFFFFF"/>
        </w:rPr>
      </w:pPr>
      <w:bookmarkStart w:id="43" w:name="a43"/>
      <w:bookmarkEnd w:id="43"/>
      <w:r w:rsidRPr="00D0006D">
        <w:t>第</w:t>
      </w:r>
      <w:r w:rsidR="00922EA9">
        <w:t>43</w:t>
      </w:r>
      <w:r w:rsidRPr="00D0006D">
        <w:t>條</w:t>
      </w:r>
      <w:r w:rsidR="00D0006D" w:rsidRPr="00D0006D">
        <w:t>（</w:t>
      </w:r>
      <w:r w:rsidR="00AA654F" w:rsidRPr="00AA654F">
        <w:rPr>
          <w:rFonts w:hint="eastAsia"/>
        </w:rPr>
        <w:t>復審書應載明事項</w:t>
      </w:r>
      <w:r w:rsidR="00D0006D" w:rsidRPr="00D0006D">
        <w:t>）</w:t>
      </w:r>
      <w:r w:rsidR="0024495F">
        <w:rPr>
          <w:rFonts w:ascii="新細明體" w:hAnsi="新細明體" w:hint="eastAsia"/>
          <w:color w:val="FFFFFF"/>
        </w:rPr>
        <w:t>∵</w:t>
      </w:r>
    </w:p>
    <w:p w14:paraId="13574428" w14:textId="1343DBE7"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提起復審應具復審書，載明下列事項，由復審人或其代理人簽名或蓋章：</w:t>
      </w:r>
    </w:p>
    <w:p w14:paraId="1999DE08" w14:textId="77777777" w:rsidR="0024495F"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一、復審人之姓名、出生年月日、住居所、國民身分證統一編號或身分證明文件及字號。有代理人者，其姓名、出生年月日、職業、住居所或事務所、國民身分證統一編號或身分證明文件及字號</w:t>
      </w:r>
      <w:r w:rsidR="0024495F">
        <w:rPr>
          <w:rFonts w:ascii="Arial Unicode MS" w:hAnsi="Arial Unicode MS" w:hint="eastAsia"/>
          <w:color w:val="17365D"/>
        </w:rPr>
        <w:t>。</w:t>
      </w:r>
    </w:p>
    <w:p w14:paraId="72CB49B2" w14:textId="2E77F142"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74138A" w:rsidRPr="009F5BA5">
        <w:rPr>
          <w:rFonts w:ascii="Arial Unicode MS" w:hAnsi="Arial Unicode MS" w:hint="eastAsia"/>
          <w:color w:val="17365D"/>
        </w:rPr>
        <w:t>復審人之服務機關、職稱、官職等</w:t>
      </w:r>
      <w:r>
        <w:rPr>
          <w:rFonts w:ascii="Arial Unicode MS" w:hAnsi="Arial Unicode MS" w:hint="eastAsia"/>
          <w:color w:val="17365D"/>
        </w:rPr>
        <w:t>。</w:t>
      </w:r>
    </w:p>
    <w:p w14:paraId="47CB8691" w14:textId="67D64979"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0074138A" w:rsidRPr="009F5BA5">
        <w:rPr>
          <w:rFonts w:ascii="Arial Unicode MS" w:hAnsi="Arial Unicode MS" w:hint="eastAsia"/>
          <w:color w:val="17365D"/>
        </w:rPr>
        <w:t>原處分機關</w:t>
      </w:r>
      <w:r>
        <w:rPr>
          <w:rFonts w:ascii="Arial Unicode MS" w:hAnsi="Arial Unicode MS" w:hint="eastAsia"/>
          <w:color w:val="17365D"/>
        </w:rPr>
        <w:t>。</w:t>
      </w:r>
    </w:p>
    <w:p w14:paraId="5FCD52F0" w14:textId="0DE40F9A"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四</w:t>
      </w:r>
      <w:r>
        <w:rPr>
          <w:rFonts w:ascii="Arial Unicode MS" w:hAnsi="Arial Unicode MS" w:hint="eastAsia"/>
          <w:color w:val="17365D"/>
        </w:rPr>
        <w:t>、</w:t>
      </w:r>
      <w:r w:rsidR="0074138A" w:rsidRPr="009F5BA5">
        <w:rPr>
          <w:rFonts w:ascii="Arial Unicode MS" w:hAnsi="Arial Unicode MS" w:hint="eastAsia"/>
          <w:color w:val="17365D"/>
        </w:rPr>
        <w:t>復審請求事項</w:t>
      </w:r>
      <w:r>
        <w:rPr>
          <w:rFonts w:ascii="Arial Unicode MS" w:hAnsi="Arial Unicode MS" w:hint="eastAsia"/>
          <w:color w:val="17365D"/>
        </w:rPr>
        <w:t>。</w:t>
      </w:r>
    </w:p>
    <w:p w14:paraId="4147CD70" w14:textId="7F15DBDF" w:rsidR="0024495F" w:rsidRDefault="0024495F" w:rsidP="0074138A">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9F5BA5">
        <w:rPr>
          <w:rFonts w:ascii="Arial Unicode MS" w:hAnsi="Arial Unicode MS" w:hint="eastAsia"/>
          <w:color w:val="17365D"/>
        </w:rPr>
        <w:t>五</w:t>
      </w:r>
      <w:r>
        <w:rPr>
          <w:rFonts w:ascii="Arial Unicode MS" w:hAnsi="Arial Unicode MS" w:hint="eastAsia"/>
          <w:color w:val="17365D"/>
        </w:rPr>
        <w:t>、</w:t>
      </w:r>
      <w:r w:rsidR="0074138A" w:rsidRPr="009F5BA5">
        <w:rPr>
          <w:rFonts w:ascii="Arial Unicode MS" w:hAnsi="Arial Unicode MS" w:hint="eastAsia"/>
          <w:color w:val="17365D"/>
        </w:rPr>
        <w:t>事實及理由</w:t>
      </w:r>
      <w:r>
        <w:rPr>
          <w:rFonts w:ascii="Arial Unicode MS" w:hAnsi="Arial Unicode MS" w:hint="eastAsia"/>
          <w:color w:val="17365D"/>
        </w:rPr>
        <w:t>。</w:t>
      </w:r>
    </w:p>
    <w:p w14:paraId="4C6FC134" w14:textId="200674BB"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六</w:t>
      </w:r>
      <w:r>
        <w:rPr>
          <w:rFonts w:ascii="Arial Unicode MS" w:hAnsi="Arial Unicode MS" w:hint="eastAsia"/>
          <w:color w:val="17365D"/>
        </w:rPr>
        <w:t>、</w:t>
      </w:r>
      <w:r w:rsidR="0074138A" w:rsidRPr="009F5BA5">
        <w:rPr>
          <w:rFonts w:ascii="Arial Unicode MS" w:hAnsi="Arial Unicode MS" w:hint="eastAsia"/>
          <w:color w:val="17365D"/>
        </w:rPr>
        <w:t>證據。其為文書者，應添具影本或繕本</w:t>
      </w:r>
      <w:r>
        <w:rPr>
          <w:rFonts w:ascii="Arial Unicode MS" w:hAnsi="Arial Unicode MS" w:hint="eastAsia"/>
          <w:color w:val="17365D"/>
        </w:rPr>
        <w:t>。</w:t>
      </w:r>
    </w:p>
    <w:p w14:paraId="7A123FE2" w14:textId="56A310DF"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七</w:t>
      </w:r>
      <w:r>
        <w:rPr>
          <w:rFonts w:ascii="Arial Unicode MS" w:hAnsi="Arial Unicode MS" w:hint="eastAsia"/>
          <w:color w:val="17365D"/>
        </w:rPr>
        <w:t>、</w:t>
      </w:r>
      <w:r w:rsidR="0074138A" w:rsidRPr="009F5BA5">
        <w:rPr>
          <w:rFonts w:ascii="Arial Unicode MS" w:hAnsi="Arial Unicode MS" w:hint="eastAsia"/>
          <w:color w:val="17365D"/>
        </w:rPr>
        <w:t>行政處分達到之年月日</w:t>
      </w:r>
      <w:r>
        <w:rPr>
          <w:rFonts w:ascii="Arial Unicode MS" w:hAnsi="Arial Unicode MS" w:hint="eastAsia"/>
          <w:color w:val="17365D"/>
        </w:rPr>
        <w:t>。</w:t>
      </w:r>
    </w:p>
    <w:p w14:paraId="014D2473" w14:textId="14E09544"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八</w:t>
      </w:r>
      <w:r>
        <w:rPr>
          <w:rFonts w:ascii="Arial Unicode MS" w:hAnsi="Arial Unicode MS" w:hint="eastAsia"/>
          <w:color w:val="17365D"/>
        </w:rPr>
        <w:t>、</w:t>
      </w:r>
      <w:r w:rsidR="0074138A" w:rsidRPr="009F5BA5">
        <w:rPr>
          <w:rFonts w:ascii="Arial Unicode MS" w:hAnsi="Arial Unicode MS" w:hint="eastAsia"/>
          <w:color w:val="17365D"/>
        </w:rPr>
        <w:t>提起之年月日</w:t>
      </w:r>
      <w:r>
        <w:rPr>
          <w:rFonts w:ascii="Arial Unicode MS" w:hAnsi="Arial Unicode MS" w:hint="eastAsia"/>
          <w:color w:val="17365D"/>
        </w:rPr>
        <w:t>。</w:t>
      </w:r>
    </w:p>
    <w:p w14:paraId="55C39E25" w14:textId="6AE2A684"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6517EE">
        <w:rPr>
          <w:rFonts w:ascii="Arial Unicode MS" w:hAnsi="Arial Unicode MS" w:hint="eastAsia"/>
          <w:color w:val="666699"/>
        </w:rPr>
        <w:t>提起復審應附原行政處分書影本</w:t>
      </w:r>
      <w:r>
        <w:rPr>
          <w:rFonts w:ascii="Arial Unicode MS" w:hAnsi="Arial Unicode MS" w:hint="eastAsia"/>
          <w:color w:val="17365D"/>
        </w:rPr>
        <w:t>。</w:t>
      </w:r>
    </w:p>
    <w:p w14:paraId="22716826" w14:textId="57A6D26C"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74138A" w:rsidRPr="009F5BA5">
        <w:rPr>
          <w:rFonts w:ascii="Arial Unicode MS" w:hAnsi="Arial Unicode MS" w:hint="eastAsia"/>
          <w:color w:val="17365D"/>
        </w:rPr>
        <w:t>依第</w:t>
      </w:r>
      <w:hyperlink w:anchor="a26" w:history="1">
        <w:r w:rsidR="006517EE" w:rsidRPr="00360CB0">
          <w:rPr>
            <w:rStyle w:val="a3"/>
            <w:rFonts w:hint="eastAsia"/>
          </w:rPr>
          <w:t>二十六</w:t>
        </w:r>
      </w:hyperlink>
      <w:r w:rsidR="0074138A" w:rsidRPr="009F5BA5">
        <w:rPr>
          <w:rFonts w:ascii="Arial Unicode MS" w:hAnsi="Arial Unicode MS" w:hint="eastAsia"/>
          <w:color w:val="17365D"/>
        </w:rPr>
        <w:t>條第一項規定提起復審者，第一項第三款、第七款所列事項，載明應為行政處分之機關、申請之年月日，並附原申請書之影本及受理申請機關收受證明。</w:t>
      </w:r>
    </w:p>
    <w:p w14:paraId="532EBC1C" w14:textId="0C6D3DCD"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56" w:history="1">
        <w:r w:rsidRPr="005C530E">
          <w:rPr>
            <w:szCs w:val="20"/>
            <w:u w:val="single"/>
          </w:rPr>
          <w:t>比對程式</w:t>
        </w:r>
      </w:hyperlink>
    </w:p>
    <w:p w14:paraId="0ACD3B5B" w14:textId="46462B6B" w:rsidR="008D28A7" w:rsidRPr="0074138A"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74138A">
        <w:rPr>
          <w:rFonts w:ascii="Arial Unicode MS" w:hAnsi="Arial Unicode MS" w:hint="eastAsia"/>
          <w:color w:val="5F5F5F"/>
          <w:szCs w:val="28"/>
        </w:rPr>
        <w:t>提起復審應具復審書，載明下列事項，由復審人或其代理人簽名或蓋章：</w:t>
      </w:r>
    </w:p>
    <w:p w14:paraId="720D3437" w14:textId="77777777" w:rsidR="0024495F" w:rsidRDefault="00ED2276" w:rsidP="00922EA9">
      <w:pPr>
        <w:ind w:leftChars="75" w:left="150"/>
        <w:jc w:val="both"/>
        <w:rPr>
          <w:rFonts w:ascii="Arial Unicode MS" w:hAnsi="Arial Unicode MS"/>
          <w:color w:val="5F5F5F"/>
          <w:szCs w:val="28"/>
        </w:rPr>
      </w:pPr>
      <w:r w:rsidRPr="0074138A">
        <w:rPr>
          <w:rFonts w:ascii="Arial Unicode MS" w:hAnsi="Arial Unicode MS"/>
          <w:color w:val="5F5F5F"/>
          <w:szCs w:val="28"/>
        </w:rPr>
        <w:t xml:space="preserve">　　</w:t>
      </w:r>
      <w:r w:rsidRPr="0074138A">
        <w:rPr>
          <w:rFonts w:ascii="Arial Unicode MS" w:hAnsi="Arial Unicode MS" w:hint="eastAsia"/>
          <w:color w:val="5F5F5F"/>
          <w:szCs w:val="28"/>
        </w:rPr>
        <w:t>一、復審人之姓名、出生年月日、性別、住居所、國民身分證統一編號。有代理人者，其姓名、出生年月日、性別、職業、住居所或事務所、國民身分證統一編號</w:t>
      </w:r>
      <w:r w:rsidR="0024495F">
        <w:rPr>
          <w:rFonts w:ascii="Arial Unicode MS" w:hAnsi="Arial Unicode MS" w:hint="eastAsia"/>
          <w:color w:val="5F5F5F"/>
          <w:szCs w:val="28"/>
        </w:rPr>
        <w:t>。</w:t>
      </w:r>
    </w:p>
    <w:p w14:paraId="7DF68715" w14:textId="48F8CF6B"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二</w:t>
      </w:r>
      <w:r>
        <w:rPr>
          <w:rFonts w:ascii="Arial Unicode MS" w:hAnsi="Arial Unicode MS" w:hint="eastAsia"/>
          <w:color w:val="5F5F5F"/>
          <w:szCs w:val="28"/>
        </w:rPr>
        <w:t>、</w:t>
      </w:r>
      <w:r w:rsidR="00ED2276" w:rsidRPr="0074138A">
        <w:rPr>
          <w:rFonts w:ascii="Arial Unicode MS" w:hAnsi="Arial Unicode MS" w:hint="eastAsia"/>
          <w:color w:val="5F5F5F"/>
          <w:szCs w:val="28"/>
        </w:rPr>
        <w:t>復審人之服務機關、職稱、官職等</w:t>
      </w:r>
      <w:r>
        <w:rPr>
          <w:rFonts w:ascii="Arial Unicode MS" w:hAnsi="Arial Unicode MS" w:hint="eastAsia"/>
          <w:color w:val="5F5F5F"/>
          <w:szCs w:val="28"/>
        </w:rPr>
        <w:t>。</w:t>
      </w:r>
    </w:p>
    <w:p w14:paraId="71E2A998" w14:textId="4F7FCFA1"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三</w:t>
      </w:r>
      <w:r>
        <w:rPr>
          <w:rFonts w:ascii="Arial Unicode MS" w:hAnsi="Arial Unicode MS" w:hint="eastAsia"/>
          <w:color w:val="5F5F5F"/>
          <w:szCs w:val="28"/>
        </w:rPr>
        <w:t>、</w:t>
      </w:r>
      <w:r w:rsidR="00ED2276" w:rsidRPr="0074138A">
        <w:rPr>
          <w:rFonts w:ascii="Arial Unicode MS" w:hAnsi="Arial Unicode MS" w:hint="eastAsia"/>
          <w:color w:val="5F5F5F"/>
          <w:szCs w:val="28"/>
        </w:rPr>
        <w:t>原處分機關</w:t>
      </w:r>
      <w:r>
        <w:rPr>
          <w:rFonts w:ascii="Arial Unicode MS" w:hAnsi="Arial Unicode MS" w:hint="eastAsia"/>
          <w:color w:val="5F5F5F"/>
          <w:szCs w:val="28"/>
        </w:rPr>
        <w:t>。</w:t>
      </w:r>
    </w:p>
    <w:p w14:paraId="0F19ED9C" w14:textId="638BBF33"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四</w:t>
      </w:r>
      <w:r>
        <w:rPr>
          <w:rFonts w:ascii="Arial Unicode MS" w:hAnsi="Arial Unicode MS" w:hint="eastAsia"/>
          <w:color w:val="5F5F5F"/>
          <w:szCs w:val="28"/>
        </w:rPr>
        <w:t>、</w:t>
      </w:r>
      <w:r w:rsidR="00ED2276" w:rsidRPr="0074138A">
        <w:rPr>
          <w:rFonts w:ascii="Arial Unicode MS" w:hAnsi="Arial Unicode MS" w:hint="eastAsia"/>
          <w:color w:val="5F5F5F"/>
          <w:szCs w:val="28"/>
        </w:rPr>
        <w:t>復審請求事項</w:t>
      </w:r>
      <w:r>
        <w:rPr>
          <w:rFonts w:ascii="Arial Unicode MS" w:hAnsi="Arial Unicode MS" w:hint="eastAsia"/>
          <w:color w:val="5F5F5F"/>
          <w:szCs w:val="28"/>
        </w:rPr>
        <w:t>。</w:t>
      </w:r>
    </w:p>
    <w:p w14:paraId="05CBA4FE" w14:textId="2A49FD6D"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五</w:t>
      </w:r>
      <w:r>
        <w:rPr>
          <w:rFonts w:ascii="Arial Unicode MS" w:hAnsi="Arial Unicode MS" w:hint="eastAsia"/>
          <w:color w:val="5F5F5F"/>
          <w:szCs w:val="28"/>
        </w:rPr>
        <w:t>、</w:t>
      </w:r>
      <w:r w:rsidR="00ED2276" w:rsidRPr="0074138A">
        <w:rPr>
          <w:rFonts w:ascii="Arial Unicode MS" w:hAnsi="Arial Unicode MS" w:hint="eastAsia"/>
          <w:color w:val="5F5F5F"/>
          <w:szCs w:val="28"/>
        </w:rPr>
        <w:t>事實及理由</w:t>
      </w:r>
      <w:r>
        <w:rPr>
          <w:rFonts w:ascii="Arial Unicode MS" w:hAnsi="Arial Unicode MS" w:hint="eastAsia"/>
          <w:color w:val="5F5F5F"/>
          <w:szCs w:val="28"/>
        </w:rPr>
        <w:t>。</w:t>
      </w:r>
    </w:p>
    <w:p w14:paraId="037ED212" w14:textId="70A3BBBB"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六</w:t>
      </w:r>
      <w:r>
        <w:rPr>
          <w:rFonts w:ascii="Arial Unicode MS" w:hAnsi="Arial Unicode MS" w:hint="eastAsia"/>
          <w:color w:val="5F5F5F"/>
          <w:szCs w:val="28"/>
        </w:rPr>
        <w:t>、</w:t>
      </w:r>
      <w:r w:rsidR="00ED2276" w:rsidRPr="0074138A">
        <w:rPr>
          <w:rFonts w:ascii="Arial Unicode MS" w:hAnsi="Arial Unicode MS" w:hint="eastAsia"/>
          <w:color w:val="5F5F5F"/>
          <w:szCs w:val="28"/>
        </w:rPr>
        <w:t>證據。其為文書者，應添具影本或繕本</w:t>
      </w:r>
      <w:r>
        <w:rPr>
          <w:rFonts w:ascii="Arial Unicode MS" w:hAnsi="Arial Unicode MS" w:hint="eastAsia"/>
          <w:color w:val="5F5F5F"/>
          <w:szCs w:val="28"/>
        </w:rPr>
        <w:t>。</w:t>
      </w:r>
    </w:p>
    <w:p w14:paraId="67BB9B97" w14:textId="22337C8E"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七</w:t>
      </w:r>
      <w:r>
        <w:rPr>
          <w:rFonts w:ascii="Arial Unicode MS" w:hAnsi="Arial Unicode MS" w:hint="eastAsia"/>
          <w:color w:val="5F5F5F"/>
          <w:szCs w:val="28"/>
        </w:rPr>
        <w:t>、</w:t>
      </w:r>
      <w:r w:rsidR="00ED2276" w:rsidRPr="0074138A">
        <w:rPr>
          <w:rFonts w:ascii="Arial Unicode MS" w:hAnsi="Arial Unicode MS" w:hint="eastAsia"/>
          <w:color w:val="5F5F5F"/>
          <w:szCs w:val="28"/>
        </w:rPr>
        <w:t>行政處分達到之年月日</w:t>
      </w:r>
      <w:r>
        <w:rPr>
          <w:rFonts w:ascii="Arial Unicode MS" w:hAnsi="Arial Unicode MS" w:hint="eastAsia"/>
          <w:color w:val="5F5F5F"/>
          <w:szCs w:val="28"/>
        </w:rPr>
        <w:t>。</w:t>
      </w:r>
    </w:p>
    <w:p w14:paraId="23E3847B" w14:textId="748F32FA"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八</w:t>
      </w:r>
      <w:r>
        <w:rPr>
          <w:rFonts w:ascii="Arial Unicode MS" w:hAnsi="Arial Unicode MS" w:hint="eastAsia"/>
          <w:color w:val="5F5F5F"/>
          <w:szCs w:val="28"/>
        </w:rPr>
        <w:t>、</w:t>
      </w:r>
      <w:r w:rsidR="00ED2276" w:rsidRPr="0074138A">
        <w:rPr>
          <w:rFonts w:ascii="Arial Unicode MS" w:hAnsi="Arial Unicode MS" w:hint="eastAsia"/>
          <w:color w:val="5F5F5F"/>
          <w:szCs w:val="28"/>
        </w:rPr>
        <w:t>提起之年月日</w:t>
      </w:r>
      <w:r>
        <w:rPr>
          <w:rFonts w:ascii="Arial Unicode MS" w:hAnsi="Arial Unicode MS" w:hint="eastAsia"/>
          <w:color w:val="5F5F5F"/>
          <w:szCs w:val="28"/>
        </w:rPr>
        <w:t>。</w:t>
      </w:r>
    </w:p>
    <w:p w14:paraId="3B9559A1" w14:textId="7C39B2D6"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提起復審應附原行政處分書影本</w:t>
      </w:r>
      <w:r>
        <w:rPr>
          <w:rFonts w:ascii="Arial Unicode MS" w:hAnsi="Arial Unicode MS" w:hint="eastAsia"/>
          <w:color w:val="5F5F5F"/>
          <w:szCs w:val="28"/>
        </w:rPr>
        <w:t>。</w:t>
      </w:r>
    </w:p>
    <w:p w14:paraId="23049A79" w14:textId="0EB2B2D7" w:rsidR="008D28A7"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6517EE">
        <w:rPr>
          <w:rFonts w:ascii="Arial Unicode MS" w:hAnsi="Arial Unicode MS" w:hint="eastAsia"/>
          <w:color w:val="5F5F5F"/>
          <w:szCs w:val="28"/>
        </w:rPr>
        <w:t>依第</w:t>
      </w:r>
      <w:hyperlink w:anchor="a26" w:history="1">
        <w:r w:rsidR="00ED2276" w:rsidRPr="006517EE">
          <w:rPr>
            <w:rStyle w:val="a3"/>
            <w:rFonts w:hint="eastAsia"/>
            <w:color w:val="5F5F5F"/>
          </w:rPr>
          <w:t>二十六</w:t>
        </w:r>
      </w:hyperlink>
      <w:r w:rsidR="00ED2276" w:rsidRPr="006517EE">
        <w:rPr>
          <w:rFonts w:ascii="Arial Unicode MS" w:hAnsi="Arial Unicode MS" w:hint="eastAsia"/>
          <w:color w:val="5F5F5F"/>
          <w:szCs w:val="28"/>
        </w:rPr>
        <w:t>條第一項規定提起復審者，第一項第三款、第七款所列事項，載明應為行政處分之機關、申請之年月日，並附原申請書之影本及受理申請機關收受證明。</w:t>
      </w:r>
      <w:r w:rsidR="0050690E" w:rsidRPr="0050690E">
        <w:rPr>
          <w:rFonts w:ascii="新細明體" w:hAnsi="新細明體" w:hint="eastAsia"/>
          <w:color w:val="FFFFFF"/>
          <w:szCs w:val="28"/>
        </w:rPr>
        <w:t>∴</w:t>
      </w:r>
    </w:p>
    <w:p w14:paraId="2DC96860" w14:textId="77777777" w:rsidR="0024495F" w:rsidRDefault="00ED2276" w:rsidP="00922EA9">
      <w:pPr>
        <w:pStyle w:val="2"/>
        <w:rPr>
          <w:szCs w:val="20"/>
        </w:rPr>
      </w:pPr>
      <w:bookmarkStart w:id="44" w:name="a44"/>
      <w:bookmarkEnd w:id="44"/>
      <w:r w:rsidRPr="00D0006D">
        <w:t>第</w:t>
      </w:r>
      <w:r w:rsidR="00922EA9">
        <w:t>44</w:t>
      </w:r>
      <w:r w:rsidRPr="00D0006D">
        <w:t>條</w:t>
      </w:r>
      <w:r w:rsidR="00D0006D" w:rsidRPr="00D0006D">
        <w:t>（</w:t>
      </w:r>
      <w:r w:rsidRPr="00D0006D">
        <w:rPr>
          <w:szCs w:val="20"/>
        </w:rPr>
        <w:t>復審</w:t>
      </w:r>
      <w:r w:rsidR="0024495F">
        <w:rPr>
          <w:szCs w:val="20"/>
        </w:rPr>
        <w:t>）</w:t>
      </w:r>
    </w:p>
    <w:p w14:paraId="4D695CBF" w14:textId="37018AE3"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復審人應繕具復審書經由原處分機關向保訓會提起復審</w:t>
      </w:r>
      <w:r>
        <w:rPr>
          <w:rFonts w:ascii="Arial Unicode MS" w:hAnsi="Arial Unicode MS" w:hint="eastAsia"/>
          <w:color w:val="17365D"/>
          <w:szCs w:val="28"/>
        </w:rPr>
        <w:t>。</w:t>
      </w:r>
    </w:p>
    <w:p w14:paraId="01495BB3" w14:textId="0CA3FFD8"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原處分機關對於前項復審應先行重新審查原行政處分是否合法妥當，其認為復審為有理由者，得自行變更或撤銷原行政處分，並函知保訓會</w:t>
      </w:r>
      <w:r>
        <w:rPr>
          <w:rFonts w:ascii="Arial Unicode MS" w:hAnsi="Arial Unicode MS" w:hint="eastAsia"/>
          <w:color w:val="17365D"/>
          <w:szCs w:val="28"/>
        </w:rPr>
        <w:t>。</w:t>
      </w:r>
    </w:p>
    <w:p w14:paraId="7BC2F359" w14:textId="180F3279"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360CB0">
        <w:rPr>
          <w:rFonts w:ascii="Arial Unicode MS" w:hAnsi="Arial Unicode MS" w:hint="eastAsia"/>
          <w:color w:val="17365D"/>
          <w:szCs w:val="28"/>
        </w:rPr>
        <w:t>原處分機關自收到復審書之次日起二十日內，不依復審人之請求變更或撤銷原行政處分者，應附具答辯書，並將必要之關係文件，送於保訓會</w:t>
      </w:r>
      <w:r>
        <w:rPr>
          <w:rFonts w:ascii="Arial Unicode MS" w:hAnsi="Arial Unicode MS" w:hint="eastAsia"/>
          <w:color w:val="17365D"/>
          <w:szCs w:val="28"/>
        </w:rPr>
        <w:t>。</w:t>
      </w:r>
    </w:p>
    <w:p w14:paraId="782E2709" w14:textId="3568DBE6"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Pr="00D0006D">
        <w:rPr>
          <w:rFonts w:ascii="Arial Unicode MS" w:hAnsi="Arial Unicode MS" w:hint="eastAsia"/>
          <w:color w:val="666699"/>
          <w:szCs w:val="28"/>
        </w:rPr>
        <w:t>原處分機關檢卷答辯時，應將前項答辯書抄送復審人</w:t>
      </w:r>
      <w:r>
        <w:rPr>
          <w:rFonts w:ascii="Arial Unicode MS" w:hAnsi="Arial Unicode MS" w:hint="eastAsia"/>
          <w:color w:val="17365D"/>
          <w:szCs w:val="28"/>
        </w:rPr>
        <w:t>。</w:t>
      </w:r>
    </w:p>
    <w:p w14:paraId="08F0CDAB" w14:textId="036B60BC" w:rsidR="00B81BC2"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5</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復審人向保訓會提起復審者，保訓會應將復審書影本或副本送交原處分機關依第二項至第四項規定辦理。</w:t>
      </w:r>
    </w:p>
    <w:p w14:paraId="03DC8EC0" w14:textId="77777777" w:rsidR="0024495F" w:rsidRDefault="00ED2276" w:rsidP="00922EA9">
      <w:pPr>
        <w:pStyle w:val="2"/>
        <w:rPr>
          <w:szCs w:val="20"/>
        </w:rPr>
      </w:pPr>
      <w:r w:rsidRPr="00D0006D">
        <w:t>第</w:t>
      </w:r>
      <w:r w:rsidR="00922EA9">
        <w:t>45</w:t>
      </w:r>
      <w:r w:rsidRPr="00D0006D">
        <w:t>條</w:t>
      </w:r>
      <w:r w:rsidR="00D0006D" w:rsidRPr="00D0006D">
        <w:t>（</w:t>
      </w:r>
      <w:r w:rsidRPr="00D0006D">
        <w:rPr>
          <w:szCs w:val="20"/>
        </w:rPr>
        <w:t>決定</w:t>
      </w:r>
      <w:r w:rsidR="0024495F">
        <w:rPr>
          <w:szCs w:val="20"/>
        </w:rPr>
        <w:t>）</w:t>
      </w:r>
    </w:p>
    <w:p w14:paraId="68391656" w14:textId="1A1A305B"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原處分機關未於前條第三項期間內處理者，保訓會得依職權或依復審人之申請，通知原處分機關於十五日內檢送相關卷證資料；逾期未檢送者，保訓會得逕為決定。</w:t>
      </w:r>
    </w:p>
    <w:p w14:paraId="484A364E" w14:textId="77777777" w:rsidR="0024495F" w:rsidRDefault="00ED2276" w:rsidP="00922EA9">
      <w:pPr>
        <w:pStyle w:val="2"/>
      </w:pPr>
      <w:bookmarkStart w:id="45" w:name="a46"/>
      <w:bookmarkEnd w:id="45"/>
      <w:r w:rsidRPr="00D0006D">
        <w:t>第</w:t>
      </w:r>
      <w:r w:rsidR="00922EA9">
        <w:t>46</w:t>
      </w:r>
      <w:r w:rsidRPr="00D0006D">
        <w:t>條</w:t>
      </w:r>
      <w:r w:rsidR="00D0006D" w:rsidRPr="00D0006D">
        <w:t>（</w:t>
      </w:r>
      <w:r w:rsidRPr="00D0006D">
        <w:t>不服原行政處分之表示</w:t>
      </w:r>
      <w:r w:rsidR="0024495F">
        <w:t>）</w:t>
      </w:r>
    </w:p>
    <w:p w14:paraId="2EBDAA4C" w14:textId="7E8CE452"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復審人在第</w:t>
      </w:r>
      <w:hyperlink w:anchor="a30" w:history="1">
        <w:r w:rsidR="00ED2276" w:rsidRPr="00360CB0">
          <w:rPr>
            <w:rStyle w:val="a3"/>
            <w:rFonts w:hint="eastAsia"/>
          </w:rPr>
          <w:t>三十</w:t>
        </w:r>
      </w:hyperlink>
      <w:r w:rsidR="00ED2276" w:rsidRPr="00360CB0">
        <w:rPr>
          <w:rFonts w:ascii="Arial Unicode MS" w:hAnsi="Arial Unicode MS" w:hint="eastAsia"/>
          <w:color w:val="17365D"/>
          <w:szCs w:val="28"/>
        </w:rPr>
        <w:t>條第一項所定期間向原處分機關或保訓會為不服原行政處分之表示者，視為已在法定期間內提起復審。但應於三十日內補送復審書。</w:t>
      </w:r>
    </w:p>
    <w:p w14:paraId="2FA17667" w14:textId="77777777" w:rsidR="0024495F" w:rsidRDefault="00ED2276" w:rsidP="00922EA9">
      <w:pPr>
        <w:pStyle w:val="2"/>
        <w:rPr>
          <w:szCs w:val="20"/>
        </w:rPr>
      </w:pPr>
      <w:bookmarkStart w:id="46" w:name="a47"/>
      <w:bookmarkEnd w:id="46"/>
      <w:r w:rsidRPr="00D0006D">
        <w:t>第</w:t>
      </w:r>
      <w:r w:rsidR="00922EA9">
        <w:t>47</w:t>
      </w:r>
      <w:r w:rsidRPr="00D0006D">
        <w:t>條</w:t>
      </w:r>
      <w:r w:rsidR="00D0006D" w:rsidRPr="00D0006D">
        <w:t>（</w:t>
      </w:r>
      <w:r w:rsidRPr="00D0006D">
        <w:rPr>
          <w:szCs w:val="20"/>
        </w:rPr>
        <w:t>復審撤回</w:t>
      </w:r>
      <w:r w:rsidR="0024495F">
        <w:rPr>
          <w:szCs w:val="20"/>
        </w:rPr>
        <w:t>）</w:t>
      </w:r>
    </w:p>
    <w:p w14:paraId="168168D7" w14:textId="3298F8F5"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復審提起後，於保訓會復審決定書送達前，復審人得撤回之。復審經撤回後，不得再提起同一之復審。</w:t>
      </w:r>
    </w:p>
    <w:p w14:paraId="4C3D9076" w14:textId="77777777" w:rsidR="0024495F" w:rsidRDefault="00ED2276" w:rsidP="00922EA9">
      <w:pPr>
        <w:pStyle w:val="2"/>
      </w:pPr>
      <w:r w:rsidRPr="00D0006D">
        <w:lastRenderedPageBreak/>
        <w:t>第</w:t>
      </w:r>
      <w:r w:rsidR="00922EA9">
        <w:t>48</w:t>
      </w:r>
      <w:r w:rsidRPr="00D0006D">
        <w:t>條</w:t>
      </w:r>
      <w:r w:rsidR="00D0006D" w:rsidRPr="00D0006D">
        <w:t>（</w:t>
      </w:r>
      <w:r w:rsidRPr="00D0006D">
        <w:t>繼承人或依法得繼受之人承受復審</w:t>
      </w:r>
      <w:r w:rsidR="0024495F">
        <w:t>）</w:t>
      </w:r>
    </w:p>
    <w:p w14:paraId="10DC0ED4" w14:textId="132A1B81"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復審提起後，復審人死亡或喪失復審能力者，得由其繼承人或其他依法得繼受原行政處分所涉權利或利益之人承受復審程序。但已無取得復審決定之法律上利益或依其性質不得承受者，不在此限</w:t>
      </w:r>
      <w:r>
        <w:rPr>
          <w:rFonts w:ascii="Arial Unicode MS" w:hAnsi="Arial Unicode MS" w:hint="eastAsia"/>
          <w:color w:val="17365D"/>
          <w:szCs w:val="28"/>
        </w:rPr>
        <w:t>。</w:t>
      </w:r>
    </w:p>
    <w:p w14:paraId="003753B5" w14:textId="34FE2E6A"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依前項規定承受復審者，應於事實發生之日起三十日內，向保訓會檢送繼受權利之證明文件。</w:t>
      </w:r>
    </w:p>
    <w:p w14:paraId="7ED1A8EE" w14:textId="77777777" w:rsidR="0024495F" w:rsidRDefault="00ED2276" w:rsidP="00922EA9">
      <w:pPr>
        <w:pStyle w:val="2"/>
      </w:pPr>
      <w:bookmarkStart w:id="47" w:name="a49"/>
      <w:bookmarkEnd w:id="47"/>
      <w:r w:rsidRPr="00D0006D">
        <w:t>第</w:t>
      </w:r>
      <w:r w:rsidR="00922EA9">
        <w:t>49</w:t>
      </w:r>
      <w:r w:rsidRPr="00D0006D">
        <w:t>條</w:t>
      </w:r>
      <w:r w:rsidR="00D0006D" w:rsidRPr="00D0006D">
        <w:t>（</w:t>
      </w:r>
      <w:r w:rsidRPr="00D0006D">
        <w:t>復審書補正</w:t>
      </w:r>
      <w:r w:rsidR="0024495F">
        <w:t>）</w:t>
      </w:r>
    </w:p>
    <w:p w14:paraId="518E0701" w14:textId="04DB8B91"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保訓會認為復審書不合法定程式，而其情形可補正者，應通知復審人於二十日內補正。</w:t>
      </w:r>
    </w:p>
    <w:p w14:paraId="4064016D" w14:textId="77777777" w:rsidR="0024495F" w:rsidRDefault="00ED2276" w:rsidP="00922EA9">
      <w:pPr>
        <w:pStyle w:val="2"/>
        <w:rPr>
          <w:szCs w:val="20"/>
        </w:rPr>
      </w:pPr>
      <w:bookmarkStart w:id="48" w:name="a50"/>
      <w:bookmarkEnd w:id="48"/>
      <w:r w:rsidRPr="00D0006D">
        <w:t>第</w:t>
      </w:r>
      <w:r w:rsidR="00922EA9">
        <w:t>50</w:t>
      </w:r>
      <w:r w:rsidR="00922EA9">
        <w:t>條</w:t>
      </w:r>
      <w:r w:rsidR="00D0006D" w:rsidRPr="00D0006D">
        <w:t>（</w:t>
      </w:r>
      <w:r w:rsidRPr="00D0006D">
        <w:rPr>
          <w:szCs w:val="20"/>
        </w:rPr>
        <w:t>意見陳述</w:t>
      </w:r>
      <w:r w:rsidR="0024495F">
        <w:rPr>
          <w:szCs w:val="20"/>
        </w:rPr>
        <w:t>）</w:t>
      </w:r>
    </w:p>
    <w:p w14:paraId="62BAC663" w14:textId="1EE89502"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復審就書面審查決定之</w:t>
      </w:r>
      <w:r>
        <w:rPr>
          <w:rFonts w:ascii="Arial Unicode MS" w:hAnsi="Arial Unicode MS" w:hint="eastAsia"/>
          <w:color w:val="17365D"/>
          <w:szCs w:val="28"/>
        </w:rPr>
        <w:t>。</w:t>
      </w:r>
    </w:p>
    <w:p w14:paraId="06B3ED85" w14:textId="5C70A4E7"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保訓會必要時，得通知復審人或有關人員到達指定處所陳述意見並接受詢問</w:t>
      </w:r>
      <w:r>
        <w:rPr>
          <w:rFonts w:ascii="Arial Unicode MS" w:hAnsi="Arial Unicode MS" w:hint="eastAsia"/>
          <w:color w:val="17365D"/>
          <w:szCs w:val="28"/>
        </w:rPr>
        <w:t>。</w:t>
      </w:r>
    </w:p>
    <w:p w14:paraId="59C70D3D" w14:textId="17CAEADB"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復審人請求陳述意見而有正當理由者，應予到達指定處所陳述意見之機會。</w:t>
      </w:r>
    </w:p>
    <w:p w14:paraId="441FFC6D" w14:textId="77777777" w:rsidR="0024495F" w:rsidRDefault="00ED2276" w:rsidP="00922EA9">
      <w:pPr>
        <w:pStyle w:val="2"/>
        <w:rPr>
          <w:rFonts w:ascii="新細明體" w:hAnsi="新細明體"/>
          <w:color w:val="FFFFFF"/>
        </w:rPr>
      </w:pPr>
      <w:bookmarkStart w:id="49" w:name="a51"/>
      <w:bookmarkEnd w:id="49"/>
      <w:r w:rsidRPr="00D0006D">
        <w:t>第</w:t>
      </w:r>
      <w:r w:rsidR="00922EA9">
        <w:t>51</w:t>
      </w:r>
      <w:r w:rsidRPr="00D0006D">
        <w:t>條</w:t>
      </w:r>
      <w:r w:rsidR="00D0006D" w:rsidRPr="00D0006D">
        <w:t>（</w:t>
      </w:r>
      <w:r w:rsidR="00AA654F" w:rsidRPr="00AA654F">
        <w:rPr>
          <w:rFonts w:hint="eastAsia"/>
          <w:szCs w:val="20"/>
        </w:rPr>
        <w:t>指定人員到場聽取陳述</w:t>
      </w:r>
      <w:r w:rsidR="00D0006D" w:rsidRPr="00D0006D">
        <w:rPr>
          <w:szCs w:val="20"/>
        </w:rPr>
        <w:t>）</w:t>
      </w:r>
      <w:r w:rsidR="0024495F">
        <w:rPr>
          <w:rFonts w:ascii="新細明體" w:hAnsi="新細明體" w:hint="eastAsia"/>
          <w:color w:val="FFFFFF"/>
        </w:rPr>
        <w:t>∵</w:t>
      </w:r>
    </w:p>
    <w:p w14:paraId="5C103C1E" w14:textId="7752BF5A"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保訓會得指定副主任委員、委員聽取前條到場人員之陳述。</w:t>
      </w:r>
    </w:p>
    <w:p w14:paraId="32020F4E" w14:textId="0E7B77EF"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57" w:history="1">
        <w:r w:rsidRPr="005C530E">
          <w:rPr>
            <w:szCs w:val="20"/>
            <w:u w:val="single"/>
          </w:rPr>
          <w:t>比對程式</w:t>
        </w:r>
      </w:hyperlink>
    </w:p>
    <w:p w14:paraId="0DEFE88F" w14:textId="108D8184" w:rsidR="008D28A7"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保訓會主任委員得指定副主任委員、委員聽取前條到場人員之陳述。</w:t>
      </w:r>
      <w:r w:rsidR="0050690E" w:rsidRPr="0050690E">
        <w:rPr>
          <w:rFonts w:ascii="新細明體" w:hAnsi="新細明體" w:hint="eastAsia"/>
          <w:color w:val="FFFFFF"/>
          <w:szCs w:val="28"/>
        </w:rPr>
        <w:t>∴</w:t>
      </w:r>
    </w:p>
    <w:p w14:paraId="7A1C8326" w14:textId="77777777" w:rsidR="0024495F" w:rsidRDefault="00ED2276" w:rsidP="00922EA9">
      <w:pPr>
        <w:pStyle w:val="2"/>
        <w:rPr>
          <w:szCs w:val="20"/>
        </w:rPr>
      </w:pPr>
      <w:bookmarkStart w:id="50" w:name="a52"/>
      <w:bookmarkEnd w:id="50"/>
      <w:r w:rsidRPr="00D0006D">
        <w:t>第</w:t>
      </w:r>
      <w:r w:rsidR="00922EA9">
        <w:t>52</w:t>
      </w:r>
      <w:r w:rsidRPr="00D0006D">
        <w:t>條</w:t>
      </w:r>
      <w:r w:rsidR="00D0006D" w:rsidRPr="00D0006D">
        <w:t>（</w:t>
      </w:r>
      <w:r w:rsidRPr="00D0006D">
        <w:rPr>
          <w:szCs w:val="20"/>
        </w:rPr>
        <w:t>言詞辯論</w:t>
      </w:r>
      <w:r w:rsidR="0024495F">
        <w:rPr>
          <w:szCs w:val="20"/>
        </w:rPr>
        <w:t>）</w:t>
      </w:r>
    </w:p>
    <w:p w14:paraId="2E61D408" w14:textId="2710B710"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保訓會必要時，得依職權或依復審人之申請，通知復審人或其代表人、復審代理人、輔佐人及原處分機關派員於指定期日到達指定處所言詞辯論。</w:t>
      </w:r>
    </w:p>
    <w:p w14:paraId="2B0959E2" w14:textId="77777777" w:rsidR="0024495F" w:rsidRDefault="00ED2276" w:rsidP="00922EA9">
      <w:pPr>
        <w:pStyle w:val="2"/>
      </w:pPr>
      <w:r w:rsidRPr="00D0006D">
        <w:t>第</w:t>
      </w:r>
      <w:r w:rsidR="00922EA9">
        <w:t>53</w:t>
      </w:r>
      <w:r w:rsidRPr="00D0006D">
        <w:t>條</w:t>
      </w:r>
      <w:r w:rsidR="00D0006D" w:rsidRPr="00D0006D">
        <w:t>（</w:t>
      </w:r>
      <w:r w:rsidRPr="00D0006D">
        <w:t>言詞辯論之主持</w:t>
      </w:r>
      <w:r w:rsidR="0024495F">
        <w:t>）</w:t>
      </w:r>
    </w:p>
    <w:p w14:paraId="521DA690" w14:textId="6DC4A73A"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言詞辯論由保訓會主任委員或其指定之副主任委員、委員主持之。</w:t>
      </w:r>
    </w:p>
    <w:p w14:paraId="0FC3A0DE" w14:textId="77777777" w:rsidR="0024495F" w:rsidRDefault="00ED2276" w:rsidP="00922EA9">
      <w:pPr>
        <w:pStyle w:val="2"/>
      </w:pPr>
      <w:r w:rsidRPr="00D0006D">
        <w:t>第</w:t>
      </w:r>
      <w:r w:rsidR="00922EA9">
        <w:t>54</w:t>
      </w:r>
      <w:r w:rsidRPr="00D0006D">
        <w:t>條</w:t>
      </w:r>
      <w:r w:rsidR="00D0006D" w:rsidRPr="00D0006D">
        <w:t>（</w:t>
      </w:r>
      <w:r w:rsidRPr="00D0006D">
        <w:t>言詞辯論之程序</w:t>
      </w:r>
      <w:r w:rsidR="0024495F">
        <w:t>）</w:t>
      </w:r>
    </w:p>
    <w:p w14:paraId="4A8CEC87" w14:textId="03A33F59"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言詞辯論之程序如下：</w:t>
      </w:r>
    </w:p>
    <w:p w14:paraId="1968432A" w14:textId="77777777" w:rsidR="0024495F" w:rsidRDefault="00ED2276" w:rsidP="00922EA9">
      <w:pPr>
        <w:ind w:leftChars="75" w:left="150"/>
        <w:jc w:val="both"/>
        <w:rPr>
          <w:rFonts w:ascii="Arial Unicode MS" w:hAnsi="Arial Unicode MS"/>
          <w:color w:val="17365D"/>
          <w:szCs w:val="28"/>
        </w:rPr>
      </w:pPr>
      <w:r w:rsidRPr="00360CB0">
        <w:rPr>
          <w:rFonts w:ascii="Arial Unicode MS" w:hAnsi="Arial Unicode MS"/>
          <w:color w:val="17365D"/>
          <w:szCs w:val="28"/>
        </w:rPr>
        <w:t xml:space="preserve">　　</w:t>
      </w:r>
      <w:r w:rsidRPr="00360CB0">
        <w:rPr>
          <w:rFonts w:ascii="Arial Unicode MS" w:hAnsi="Arial Unicode MS" w:hint="eastAsia"/>
          <w:color w:val="17365D"/>
          <w:szCs w:val="28"/>
        </w:rPr>
        <w:t>一、主持人或其指定之人員陳述事件要旨</w:t>
      </w:r>
      <w:r w:rsidR="0024495F">
        <w:rPr>
          <w:rFonts w:ascii="Arial Unicode MS" w:hAnsi="Arial Unicode MS" w:hint="eastAsia"/>
          <w:color w:val="17365D"/>
          <w:szCs w:val="28"/>
        </w:rPr>
        <w:t>。</w:t>
      </w:r>
    </w:p>
    <w:p w14:paraId="21F4EF4C" w14:textId="0725838E"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二</w:t>
      </w:r>
      <w:r>
        <w:rPr>
          <w:rFonts w:ascii="Arial Unicode MS" w:hAnsi="Arial Unicode MS" w:hint="eastAsia"/>
          <w:color w:val="17365D"/>
          <w:szCs w:val="28"/>
        </w:rPr>
        <w:t>、</w:t>
      </w:r>
      <w:r w:rsidR="00ED2276" w:rsidRPr="00360CB0">
        <w:rPr>
          <w:rFonts w:ascii="Arial Unicode MS" w:hAnsi="Arial Unicode MS" w:hint="eastAsia"/>
          <w:color w:val="17365D"/>
          <w:szCs w:val="28"/>
        </w:rPr>
        <w:t>復審人或其代理人就事件為事實上及法律上之陳述</w:t>
      </w:r>
      <w:r>
        <w:rPr>
          <w:rFonts w:ascii="Arial Unicode MS" w:hAnsi="Arial Unicode MS" w:hint="eastAsia"/>
          <w:color w:val="17365D"/>
          <w:szCs w:val="28"/>
        </w:rPr>
        <w:t>。</w:t>
      </w:r>
    </w:p>
    <w:p w14:paraId="69679E2E" w14:textId="5B017C52"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三</w:t>
      </w:r>
      <w:r>
        <w:rPr>
          <w:rFonts w:ascii="Arial Unicode MS" w:hAnsi="Arial Unicode MS" w:hint="eastAsia"/>
          <w:color w:val="17365D"/>
          <w:szCs w:val="28"/>
        </w:rPr>
        <w:t>、</w:t>
      </w:r>
      <w:r w:rsidR="00ED2276" w:rsidRPr="00360CB0">
        <w:rPr>
          <w:rFonts w:ascii="Arial Unicode MS" w:hAnsi="Arial Unicode MS" w:hint="eastAsia"/>
          <w:color w:val="17365D"/>
          <w:szCs w:val="28"/>
        </w:rPr>
        <w:t>原處分機關就事件為事實上及法律上之陳述</w:t>
      </w:r>
      <w:r>
        <w:rPr>
          <w:rFonts w:ascii="Arial Unicode MS" w:hAnsi="Arial Unicode MS" w:hint="eastAsia"/>
          <w:color w:val="17365D"/>
          <w:szCs w:val="28"/>
        </w:rPr>
        <w:t>。</w:t>
      </w:r>
    </w:p>
    <w:p w14:paraId="273A439E" w14:textId="17D92541"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四</w:t>
      </w:r>
      <w:r>
        <w:rPr>
          <w:rFonts w:ascii="Arial Unicode MS" w:hAnsi="Arial Unicode MS" w:hint="eastAsia"/>
          <w:color w:val="17365D"/>
          <w:szCs w:val="28"/>
        </w:rPr>
        <w:t>、</w:t>
      </w:r>
      <w:r w:rsidR="00ED2276" w:rsidRPr="00360CB0">
        <w:rPr>
          <w:rFonts w:ascii="Arial Unicode MS" w:hAnsi="Arial Unicode MS" w:hint="eastAsia"/>
          <w:color w:val="17365D"/>
          <w:szCs w:val="28"/>
        </w:rPr>
        <w:t>有關機關或人員之陳述</w:t>
      </w:r>
      <w:r>
        <w:rPr>
          <w:rFonts w:ascii="Arial Unicode MS" w:hAnsi="Arial Unicode MS" w:hint="eastAsia"/>
          <w:color w:val="17365D"/>
          <w:szCs w:val="28"/>
        </w:rPr>
        <w:t>。</w:t>
      </w:r>
    </w:p>
    <w:p w14:paraId="01A8C5E0" w14:textId="274484C5"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五</w:t>
      </w:r>
      <w:r>
        <w:rPr>
          <w:rFonts w:ascii="Arial Unicode MS" w:hAnsi="Arial Unicode MS" w:hint="eastAsia"/>
          <w:color w:val="17365D"/>
          <w:szCs w:val="28"/>
        </w:rPr>
        <w:t>、</w:t>
      </w:r>
      <w:r w:rsidR="00ED2276" w:rsidRPr="00360CB0">
        <w:rPr>
          <w:rFonts w:ascii="Arial Unicode MS" w:hAnsi="Arial Unicode MS" w:hint="eastAsia"/>
          <w:color w:val="17365D"/>
          <w:szCs w:val="28"/>
        </w:rPr>
        <w:t>復審人或原處分機關對他方之陳述或答辯，為再陳述或再答辯</w:t>
      </w:r>
      <w:r>
        <w:rPr>
          <w:rFonts w:ascii="Arial Unicode MS" w:hAnsi="Arial Unicode MS" w:hint="eastAsia"/>
          <w:color w:val="17365D"/>
          <w:szCs w:val="28"/>
        </w:rPr>
        <w:t>。</w:t>
      </w:r>
    </w:p>
    <w:p w14:paraId="24A3DE3E" w14:textId="01145152"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六</w:t>
      </w:r>
      <w:r>
        <w:rPr>
          <w:rFonts w:ascii="Arial Unicode MS" w:hAnsi="Arial Unicode MS" w:hint="eastAsia"/>
          <w:color w:val="17365D"/>
          <w:szCs w:val="28"/>
        </w:rPr>
        <w:t>、</w:t>
      </w:r>
      <w:r w:rsidR="00ED2276" w:rsidRPr="00360CB0">
        <w:rPr>
          <w:rFonts w:ascii="Arial Unicode MS" w:hAnsi="Arial Unicode MS" w:hint="eastAsia"/>
          <w:color w:val="17365D"/>
          <w:szCs w:val="28"/>
        </w:rPr>
        <w:t>保訓會委員對復審人及原處分機關或有關人員提出詢問</w:t>
      </w:r>
      <w:r>
        <w:rPr>
          <w:rFonts w:ascii="Arial Unicode MS" w:hAnsi="Arial Unicode MS" w:hint="eastAsia"/>
          <w:color w:val="17365D"/>
          <w:szCs w:val="28"/>
        </w:rPr>
        <w:t>。</w:t>
      </w:r>
    </w:p>
    <w:p w14:paraId="47DF8402" w14:textId="18A2511A"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七</w:t>
      </w:r>
      <w:r>
        <w:rPr>
          <w:rFonts w:ascii="Arial Unicode MS" w:hAnsi="Arial Unicode MS" w:hint="eastAsia"/>
          <w:color w:val="17365D"/>
          <w:szCs w:val="28"/>
        </w:rPr>
        <w:t>、</w:t>
      </w:r>
      <w:r w:rsidR="00ED2276" w:rsidRPr="00360CB0">
        <w:rPr>
          <w:rFonts w:ascii="Arial Unicode MS" w:hAnsi="Arial Unicode MS" w:hint="eastAsia"/>
          <w:color w:val="17365D"/>
          <w:szCs w:val="28"/>
        </w:rPr>
        <w:t>復審人之最後陳述</w:t>
      </w:r>
      <w:r>
        <w:rPr>
          <w:rFonts w:ascii="Arial Unicode MS" w:hAnsi="Arial Unicode MS" w:hint="eastAsia"/>
          <w:color w:val="17365D"/>
          <w:szCs w:val="28"/>
        </w:rPr>
        <w:t>。</w:t>
      </w:r>
    </w:p>
    <w:p w14:paraId="5FCEDDF3" w14:textId="52EB8693"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言詞辯論未完備者，得再為辯論。</w:t>
      </w:r>
    </w:p>
    <w:p w14:paraId="7C677FBF" w14:textId="77777777" w:rsidR="0024495F" w:rsidRDefault="00ED2276" w:rsidP="00922EA9">
      <w:pPr>
        <w:pStyle w:val="2"/>
      </w:pPr>
      <w:r w:rsidRPr="00D0006D">
        <w:t>第</w:t>
      </w:r>
      <w:r w:rsidR="00922EA9">
        <w:t>55</w:t>
      </w:r>
      <w:r w:rsidRPr="00D0006D">
        <w:t>條</w:t>
      </w:r>
      <w:r w:rsidR="00D0006D" w:rsidRPr="00D0006D">
        <w:t>（</w:t>
      </w:r>
      <w:r w:rsidRPr="00D0006D">
        <w:t>證據書類或證物之提出</w:t>
      </w:r>
      <w:r w:rsidR="0024495F">
        <w:t>）</w:t>
      </w:r>
    </w:p>
    <w:p w14:paraId="2208250C" w14:textId="2AE052F8"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復審人得提出證據書類或證物。保訓會限定於一定期間內提出者，應於該期間內提出。</w:t>
      </w:r>
    </w:p>
    <w:p w14:paraId="12E1E5E4" w14:textId="77777777" w:rsidR="0024495F" w:rsidRDefault="00ED2276" w:rsidP="00922EA9">
      <w:pPr>
        <w:pStyle w:val="2"/>
      </w:pPr>
      <w:bookmarkStart w:id="51" w:name="a56"/>
      <w:bookmarkEnd w:id="51"/>
      <w:r w:rsidRPr="00D0006D">
        <w:t>第</w:t>
      </w:r>
      <w:r w:rsidR="00922EA9">
        <w:t>56</w:t>
      </w:r>
      <w:r w:rsidRPr="00D0006D">
        <w:t>條</w:t>
      </w:r>
      <w:r w:rsidR="00D0006D" w:rsidRPr="00D0006D">
        <w:t>（</w:t>
      </w:r>
      <w:r w:rsidRPr="00D0006D">
        <w:t>物件之調閱及留置</w:t>
      </w:r>
      <w:r w:rsidR="0024495F">
        <w:t>）</w:t>
      </w:r>
    </w:p>
    <w:p w14:paraId="7315C84D" w14:textId="3C2A7752"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保訓會必要時，得依職權或依復審人之申請，命文書或其他物件之持有人提出該物件，並得留置之</w:t>
      </w:r>
      <w:r>
        <w:rPr>
          <w:rFonts w:ascii="Arial Unicode MS" w:hAnsi="Arial Unicode MS" w:hint="eastAsia"/>
          <w:color w:val="17365D"/>
          <w:szCs w:val="28"/>
        </w:rPr>
        <w:t>。</w:t>
      </w:r>
    </w:p>
    <w:p w14:paraId="5E0950D8" w14:textId="78544B2B"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公務人員或機關掌管之文書或其他物件，保訓會得調閱之</w:t>
      </w:r>
      <w:r>
        <w:rPr>
          <w:rFonts w:ascii="Arial Unicode MS" w:hAnsi="Arial Unicode MS" w:hint="eastAsia"/>
          <w:color w:val="17365D"/>
          <w:szCs w:val="28"/>
        </w:rPr>
        <w:t>。</w:t>
      </w:r>
    </w:p>
    <w:p w14:paraId="4820C7A7" w14:textId="13D9B856"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前項情形，除有妨害國家機密者外，該公務人員或機關不得拒絕。</w:t>
      </w:r>
    </w:p>
    <w:p w14:paraId="752CAE35" w14:textId="77777777" w:rsidR="0024495F" w:rsidRDefault="00ED2276" w:rsidP="00922EA9">
      <w:pPr>
        <w:pStyle w:val="2"/>
      </w:pPr>
      <w:bookmarkStart w:id="52" w:name="a57"/>
      <w:bookmarkEnd w:id="52"/>
      <w:r w:rsidRPr="00D0006D">
        <w:lastRenderedPageBreak/>
        <w:t>第</w:t>
      </w:r>
      <w:r w:rsidR="00922EA9">
        <w:t>57</w:t>
      </w:r>
      <w:r w:rsidRPr="00D0006D">
        <w:t>條</w:t>
      </w:r>
      <w:r w:rsidR="00D0006D" w:rsidRPr="00D0006D">
        <w:t>（</w:t>
      </w:r>
      <w:r w:rsidRPr="00D0006D">
        <w:t>必要物件證據之檢驗、勘驗或鑑定</w:t>
      </w:r>
      <w:r w:rsidR="0024495F">
        <w:t>）</w:t>
      </w:r>
    </w:p>
    <w:p w14:paraId="6D923A7A" w14:textId="521AEF84"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保訓會必要時，得依職權或囑託有關機關、學校、團體或具專門知識經驗者，就必要之物件、證據，實施檢驗、勘驗或鑑定</w:t>
      </w:r>
      <w:r>
        <w:rPr>
          <w:rFonts w:ascii="Arial Unicode MS" w:hAnsi="Arial Unicode MS" w:hint="eastAsia"/>
          <w:color w:val="17365D"/>
          <w:szCs w:val="28"/>
        </w:rPr>
        <w:t>。</w:t>
      </w:r>
    </w:p>
    <w:p w14:paraId="1767C218" w14:textId="73739AC7"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前項所需費用由保訓會負擔</w:t>
      </w:r>
      <w:r>
        <w:rPr>
          <w:rFonts w:ascii="Arial Unicode MS" w:hAnsi="Arial Unicode MS" w:hint="eastAsia"/>
          <w:color w:val="17365D"/>
          <w:szCs w:val="28"/>
        </w:rPr>
        <w:t>。</w:t>
      </w:r>
    </w:p>
    <w:p w14:paraId="251FD29B" w14:textId="0A44BD65"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360CB0">
        <w:rPr>
          <w:rFonts w:ascii="Arial Unicode MS" w:hAnsi="Arial Unicode MS" w:hint="eastAsia"/>
          <w:color w:val="17365D"/>
          <w:szCs w:val="28"/>
        </w:rPr>
        <w:t>保訓會依第一項檢驗、勘驗或鑑定之結果，非經賦予復審人表示意見之機會，不得採為對之不利之復審決定之基礎</w:t>
      </w:r>
      <w:r>
        <w:rPr>
          <w:rFonts w:ascii="Arial Unicode MS" w:hAnsi="Arial Unicode MS" w:hint="eastAsia"/>
          <w:color w:val="17365D"/>
          <w:szCs w:val="28"/>
        </w:rPr>
        <w:t>。</w:t>
      </w:r>
    </w:p>
    <w:p w14:paraId="3A3AFA02" w14:textId="7413877E"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Pr="00D0006D">
        <w:rPr>
          <w:rFonts w:ascii="Arial Unicode MS" w:hAnsi="Arial Unicode MS" w:hint="eastAsia"/>
          <w:color w:val="666699"/>
          <w:szCs w:val="28"/>
        </w:rPr>
        <w:t>復審人願自行負擔費用而請求依第一項規定實施檢驗、勘驗或鑑定時，保訓會非有正當理由不得拒絕</w:t>
      </w:r>
      <w:r>
        <w:rPr>
          <w:rFonts w:ascii="Arial Unicode MS" w:hAnsi="Arial Unicode MS" w:hint="eastAsia"/>
          <w:color w:val="17365D"/>
          <w:szCs w:val="28"/>
        </w:rPr>
        <w:t>。</w:t>
      </w:r>
    </w:p>
    <w:p w14:paraId="06DFF11B" w14:textId="53EBA506"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5</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依前項規定檢驗、勘驗或鑑定所得結果，據為復審人有利之決定或裁判時，復審人得於事件確定後三十日內，請求保訓會償還必要之費用。</w:t>
      </w:r>
    </w:p>
    <w:p w14:paraId="5A138DC4" w14:textId="77777777" w:rsidR="0024495F" w:rsidRDefault="00ED2276" w:rsidP="00922EA9">
      <w:pPr>
        <w:pStyle w:val="2"/>
      </w:pPr>
      <w:bookmarkStart w:id="53" w:name="a58"/>
      <w:bookmarkEnd w:id="53"/>
      <w:r w:rsidRPr="00D0006D">
        <w:t>第</w:t>
      </w:r>
      <w:r w:rsidR="00922EA9">
        <w:t>58</w:t>
      </w:r>
      <w:r w:rsidRPr="00D0006D">
        <w:t>條</w:t>
      </w:r>
      <w:r w:rsidR="00D0006D" w:rsidRPr="00D0006D">
        <w:t>（</w:t>
      </w:r>
      <w:r w:rsidRPr="00D0006D">
        <w:t>鑑定書陳述意見</w:t>
      </w:r>
      <w:r w:rsidR="0024495F">
        <w:t>）</w:t>
      </w:r>
    </w:p>
    <w:p w14:paraId="3391BAD1" w14:textId="6E419A8D"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鑑定人依前條所為之鑑定，應具鑑定書陳述意見。保訓會必要時，並得請其到達指定處所說明</w:t>
      </w:r>
      <w:r>
        <w:rPr>
          <w:rFonts w:ascii="Arial Unicode MS" w:hAnsi="Arial Unicode MS" w:hint="eastAsia"/>
          <w:color w:val="17365D"/>
          <w:szCs w:val="28"/>
        </w:rPr>
        <w:t>。</w:t>
      </w:r>
    </w:p>
    <w:p w14:paraId="10E5AB5D" w14:textId="1B9C8FC6"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鑑定人有數人時，得共同陳述意見。但意見不同者，保訓會應使其分別陳述意見</w:t>
      </w:r>
      <w:r>
        <w:rPr>
          <w:rFonts w:ascii="Arial Unicode MS" w:hAnsi="Arial Unicode MS" w:hint="eastAsia"/>
          <w:color w:val="17365D"/>
          <w:szCs w:val="28"/>
        </w:rPr>
        <w:t>。</w:t>
      </w:r>
    </w:p>
    <w:p w14:paraId="19D06595" w14:textId="5C30DB87"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鑑定所需資料在原處分機關或保訓會者，保訓會應告知鑑定人准其利用，並得限制其利用之範圍及方法。</w:t>
      </w:r>
    </w:p>
    <w:p w14:paraId="18806BFD" w14:textId="77777777" w:rsidR="0024495F" w:rsidRDefault="00ED2276" w:rsidP="00922EA9">
      <w:pPr>
        <w:pStyle w:val="2"/>
      </w:pPr>
      <w:bookmarkStart w:id="54" w:name="a59"/>
      <w:bookmarkEnd w:id="54"/>
      <w:r w:rsidRPr="00D0006D">
        <w:t>第</w:t>
      </w:r>
      <w:r w:rsidR="00922EA9">
        <w:t>59</w:t>
      </w:r>
      <w:r w:rsidRPr="00D0006D">
        <w:t>條</w:t>
      </w:r>
      <w:r w:rsidR="00D0006D" w:rsidRPr="00D0006D">
        <w:t>（</w:t>
      </w:r>
      <w:r w:rsidRPr="00D0006D">
        <w:t>證據資料之閱覽、抄錄或影印</w:t>
      </w:r>
      <w:r w:rsidR="0024495F">
        <w:t>）</w:t>
      </w:r>
    </w:p>
    <w:p w14:paraId="4ECE32E4" w14:textId="513D7321"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原處分機關應將據以處分之證據資料提出於保訓會</w:t>
      </w:r>
      <w:r>
        <w:rPr>
          <w:rFonts w:ascii="Arial Unicode MS" w:hAnsi="Arial Unicode MS" w:hint="eastAsia"/>
          <w:color w:val="17365D"/>
          <w:szCs w:val="28"/>
        </w:rPr>
        <w:t>。</w:t>
      </w:r>
    </w:p>
    <w:p w14:paraId="2114A374" w14:textId="2A134778"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對於前項之證據資料，復審人或其代理人得請求閱覽、抄錄或影印之。保訓會非有正當理由，不得拒絕</w:t>
      </w:r>
      <w:r>
        <w:rPr>
          <w:rFonts w:ascii="Arial Unicode MS" w:hAnsi="Arial Unicode MS" w:hint="eastAsia"/>
          <w:color w:val="17365D"/>
          <w:szCs w:val="28"/>
        </w:rPr>
        <w:t>。</w:t>
      </w:r>
    </w:p>
    <w:p w14:paraId="25204A8A" w14:textId="1A523265"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第一項證據資料之閱覽、抄錄或影印，保訓會應指定日、時、處所。</w:t>
      </w:r>
    </w:p>
    <w:p w14:paraId="479373EA" w14:textId="77777777" w:rsidR="0024495F" w:rsidRDefault="00ED2276" w:rsidP="00922EA9">
      <w:pPr>
        <w:pStyle w:val="2"/>
        <w:rPr>
          <w:szCs w:val="20"/>
        </w:rPr>
      </w:pPr>
      <w:bookmarkStart w:id="55" w:name="a60"/>
      <w:bookmarkEnd w:id="55"/>
      <w:r w:rsidRPr="00D0006D">
        <w:t>第</w:t>
      </w:r>
      <w:r w:rsidR="00922EA9">
        <w:t>60</w:t>
      </w:r>
      <w:r w:rsidR="00922EA9">
        <w:t>條</w:t>
      </w:r>
      <w:r w:rsidR="00D0006D" w:rsidRPr="00D0006D">
        <w:t>（</w:t>
      </w:r>
      <w:r w:rsidRPr="00D0006D">
        <w:rPr>
          <w:szCs w:val="20"/>
        </w:rPr>
        <w:t>行政訴訟</w:t>
      </w:r>
      <w:r w:rsidR="0024495F">
        <w:rPr>
          <w:szCs w:val="20"/>
        </w:rPr>
        <w:t>）</w:t>
      </w:r>
    </w:p>
    <w:p w14:paraId="1E3C029F" w14:textId="328EC30A"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復審人對保訓會於復審程序進行中所為之程序上處置不服者，應併同復審決定提起行政訴訟。</w:t>
      </w:r>
    </w:p>
    <w:p w14:paraId="4E91AFD8" w14:textId="77777777" w:rsidR="0024495F" w:rsidRDefault="00ED2276" w:rsidP="00922EA9">
      <w:pPr>
        <w:pStyle w:val="2"/>
      </w:pPr>
      <w:bookmarkStart w:id="56" w:name="a61"/>
      <w:bookmarkEnd w:id="56"/>
      <w:r w:rsidRPr="00D0006D">
        <w:t>第</w:t>
      </w:r>
      <w:r w:rsidR="00922EA9">
        <w:t>61</w:t>
      </w:r>
      <w:r w:rsidRPr="00D0006D">
        <w:t>條</w:t>
      </w:r>
      <w:r w:rsidR="00D0006D" w:rsidRPr="00D0006D">
        <w:t>（</w:t>
      </w:r>
      <w:r w:rsidRPr="00D0006D">
        <w:t>復審事件不受理決定之情形</w:t>
      </w:r>
      <w:r w:rsidR="0024495F">
        <w:t>）</w:t>
      </w:r>
    </w:p>
    <w:p w14:paraId="6E4CB830" w14:textId="03EC1698"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復審事件有下列各款情形之一者，應為不受理決定：</w:t>
      </w:r>
    </w:p>
    <w:p w14:paraId="5661540E" w14:textId="77777777" w:rsidR="0024495F" w:rsidRDefault="00ED2276" w:rsidP="00922EA9">
      <w:pPr>
        <w:ind w:leftChars="75" w:left="150"/>
        <w:jc w:val="both"/>
        <w:rPr>
          <w:rFonts w:ascii="Arial Unicode MS" w:hAnsi="Arial Unicode MS"/>
          <w:color w:val="17365D"/>
          <w:szCs w:val="28"/>
        </w:rPr>
      </w:pPr>
      <w:r w:rsidRPr="00360CB0">
        <w:rPr>
          <w:rFonts w:ascii="Arial Unicode MS" w:hAnsi="Arial Unicode MS"/>
          <w:color w:val="17365D"/>
          <w:szCs w:val="28"/>
        </w:rPr>
        <w:t xml:space="preserve">　　</w:t>
      </w:r>
      <w:r w:rsidRPr="00360CB0">
        <w:rPr>
          <w:rFonts w:ascii="Arial Unicode MS" w:hAnsi="Arial Unicode MS" w:hint="eastAsia"/>
          <w:color w:val="17365D"/>
          <w:szCs w:val="28"/>
        </w:rPr>
        <w:t>一、復審書不合法定程式不能補正或經酌定相當期間通知補正逾期不補正者</w:t>
      </w:r>
      <w:r w:rsidR="0024495F">
        <w:rPr>
          <w:rFonts w:ascii="Arial Unicode MS" w:hAnsi="Arial Unicode MS" w:hint="eastAsia"/>
          <w:color w:val="17365D"/>
          <w:szCs w:val="28"/>
        </w:rPr>
        <w:t>。</w:t>
      </w:r>
    </w:p>
    <w:p w14:paraId="39ADCA1E" w14:textId="551D7829"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二</w:t>
      </w:r>
      <w:r>
        <w:rPr>
          <w:rFonts w:ascii="Arial Unicode MS" w:hAnsi="Arial Unicode MS" w:hint="eastAsia"/>
          <w:color w:val="17365D"/>
          <w:szCs w:val="28"/>
        </w:rPr>
        <w:t>、</w:t>
      </w:r>
      <w:r w:rsidR="00ED2276" w:rsidRPr="00360CB0">
        <w:rPr>
          <w:rFonts w:ascii="Arial Unicode MS" w:hAnsi="Arial Unicode MS" w:hint="eastAsia"/>
          <w:color w:val="17365D"/>
          <w:szCs w:val="28"/>
        </w:rPr>
        <w:t>提起復審逾法定期間或未於第</w:t>
      </w:r>
      <w:hyperlink w:anchor="a46" w:history="1">
        <w:r w:rsidR="00ED2276" w:rsidRPr="00360CB0">
          <w:rPr>
            <w:rStyle w:val="a3"/>
            <w:rFonts w:hint="eastAsia"/>
          </w:rPr>
          <w:t>四十六</w:t>
        </w:r>
      </w:hyperlink>
      <w:r w:rsidR="00ED2276" w:rsidRPr="00360CB0">
        <w:rPr>
          <w:rFonts w:ascii="Arial Unicode MS" w:hAnsi="Arial Unicode MS" w:hint="eastAsia"/>
          <w:color w:val="17365D"/>
          <w:szCs w:val="28"/>
        </w:rPr>
        <w:t>條但書所定期間，補送復審書者</w:t>
      </w:r>
      <w:r>
        <w:rPr>
          <w:rFonts w:ascii="Arial Unicode MS" w:hAnsi="Arial Unicode MS" w:hint="eastAsia"/>
          <w:color w:val="17365D"/>
          <w:szCs w:val="28"/>
        </w:rPr>
        <w:t>。</w:t>
      </w:r>
    </w:p>
    <w:p w14:paraId="434BA2DF" w14:textId="0BFBB267"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三</w:t>
      </w:r>
      <w:r>
        <w:rPr>
          <w:rFonts w:ascii="Arial Unicode MS" w:hAnsi="Arial Unicode MS" w:hint="eastAsia"/>
          <w:color w:val="17365D"/>
          <w:szCs w:val="28"/>
        </w:rPr>
        <w:t>、</w:t>
      </w:r>
      <w:r w:rsidR="00ED2276" w:rsidRPr="00360CB0">
        <w:rPr>
          <w:rFonts w:ascii="Arial Unicode MS" w:hAnsi="Arial Unicode MS" w:hint="eastAsia"/>
          <w:color w:val="17365D"/>
          <w:szCs w:val="28"/>
        </w:rPr>
        <w:t>復審人無復審能力而未由法定代理人代為復審行為，經通知補正逾期不補正者</w:t>
      </w:r>
      <w:r>
        <w:rPr>
          <w:rFonts w:ascii="Arial Unicode MS" w:hAnsi="Arial Unicode MS" w:hint="eastAsia"/>
          <w:color w:val="17365D"/>
          <w:szCs w:val="28"/>
        </w:rPr>
        <w:t>。</w:t>
      </w:r>
    </w:p>
    <w:p w14:paraId="1D43D408" w14:textId="64FA1334"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四</w:t>
      </w:r>
      <w:r>
        <w:rPr>
          <w:rFonts w:ascii="Arial Unicode MS" w:hAnsi="Arial Unicode MS" w:hint="eastAsia"/>
          <w:color w:val="17365D"/>
          <w:szCs w:val="28"/>
        </w:rPr>
        <w:t>、</w:t>
      </w:r>
      <w:r w:rsidR="00ED2276" w:rsidRPr="00360CB0">
        <w:rPr>
          <w:rFonts w:ascii="Arial Unicode MS" w:hAnsi="Arial Unicode MS" w:hint="eastAsia"/>
          <w:color w:val="17365D"/>
          <w:szCs w:val="28"/>
        </w:rPr>
        <w:t>復審人不適格者</w:t>
      </w:r>
      <w:r>
        <w:rPr>
          <w:rFonts w:ascii="Arial Unicode MS" w:hAnsi="Arial Unicode MS" w:hint="eastAsia"/>
          <w:color w:val="17365D"/>
          <w:szCs w:val="28"/>
        </w:rPr>
        <w:t>。</w:t>
      </w:r>
    </w:p>
    <w:p w14:paraId="71ADB4C6" w14:textId="19DF4224"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五</w:t>
      </w:r>
      <w:r>
        <w:rPr>
          <w:rFonts w:ascii="Arial Unicode MS" w:hAnsi="Arial Unicode MS" w:hint="eastAsia"/>
          <w:color w:val="17365D"/>
          <w:szCs w:val="28"/>
        </w:rPr>
        <w:t>、</w:t>
      </w:r>
      <w:r w:rsidR="00ED2276" w:rsidRPr="00360CB0">
        <w:rPr>
          <w:rFonts w:ascii="Arial Unicode MS" w:hAnsi="Arial Unicode MS" w:hint="eastAsia"/>
          <w:color w:val="17365D"/>
          <w:szCs w:val="28"/>
        </w:rPr>
        <w:t>行政處分已不存在者</w:t>
      </w:r>
      <w:r>
        <w:rPr>
          <w:rFonts w:ascii="Arial Unicode MS" w:hAnsi="Arial Unicode MS" w:hint="eastAsia"/>
          <w:color w:val="17365D"/>
          <w:szCs w:val="28"/>
        </w:rPr>
        <w:t>。</w:t>
      </w:r>
    </w:p>
    <w:p w14:paraId="43412F27" w14:textId="428DCE09"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六</w:t>
      </w:r>
      <w:r>
        <w:rPr>
          <w:rFonts w:ascii="Arial Unicode MS" w:hAnsi="Arial Unicode MS" w:hint="eastAsia"/>
          <w:color w:val="17365D"/>
          <w:szCs w:val="28"/>
        </w:rPr>
        <w:t>、</w:t>
      </w:r>
      <w:r w:rsidR="00ED2276" w:rsidRPr="00360CB0">
        <w:rPr>
          <w:rFonts w:ascii="Arial Unicode MS" w:hAnsi="Arial Unicode MS" w:hint="eastAsia"/>
          <w:color w:val="17365D"/>
          <w:szCs w:val="28"/>
        </w:rPr>
        <w:t>對已決定或已撤回之復審事件重行提起復審者</w:t>
      </w:r>
      <w:r>
        <w:rPr>
          <w:rFonts w:ascii="Arial Unicode MS" w:hAnsi="Arial Unicode MS" w:hint="eastAsia"/>
          <w:color w:val="17365D"/>
          <w:szCs w:val="28"/>
        </w:rPr>
        <w:t>。</w:t>
      </w:r>
    </w:p>
    <w:p w14:paraId="71835D01" w14:textId="21AA2BEE" w:rsidR="0024495F"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七</w:t>
      </w:r>
      <w:r>
        <w:rPr>
          <w:rFonts w:ascii="Arial Unicode MS" w:hAnsi="Arial Unicode MS" w:hint="eastAsia"/>
          <w:color w:val="17365D"/>
          <w:szCs w:val="28"/>
        </w:rPr>
        <w:t>、</w:t>
      </w:r>
      <w:r w:rsidR="00ED2276" w:rsidRPr="00360CB0">
        <w:rPr>
          <w:rFonts w:ascii="Arial Unicode MS" w:hAnsi="Arial Unicode MS" w:hint="eastAsia"/>
          <w:color w:val="17365D"/>
          <w:szCs w:val="28"/>
        </w:rPr>
        <w:t>對不屬復審救濟範圍內之事項，提起復審者</w:t>
      </w:r>
      <w:r>
        <w:rPr>
          <w:rFonts w:ascii="Arial Unicode MS" w:hAnsi="Arial Unicode MS" w:hint="eastAsia"/>
          <w:color w:val="17365D"/>
          <w:szCs w:val="28"/>
        </w:rPr>
        <w:t>。</w:t>
      </w:r>
    </w:p>
    <w:p w14:paraId="6374BC9E" w14:textId="406D3D2F"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前項第五款情形，如復審人因該處分之撤銷而有可回復之法律上利益時，不得為不受理之決定</w:t>
      </w:r>
      <w:r>
        <w:rPr>
          <w:rFonts w:ascii="Arial Unicode MS" w:hAnsi="Arial Unicode MS" w:hint="eastAsia"/>
          <w:color w:val="17365D"/>
          <w:szCs w:val="28"/>
        </w:rPr>
        <w:t>。</w:t>
      </w:r>
    </w:p>
    <w:p w14:paraId="53437102" w14:textId="272D223F"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第一項第七款情形，如屬應提起申訴、再申訴事項，公務人員誤提復審者，保訓會應移轉申訴受理機關依申訴程序處理，並通知該公務人員，不得逕為不受理決定。</w:t>
      </w:r>
    </w:p>
    <w:p w14:paraId="01EB6999" w14:textId="77777777" w:rsidR="0024495F" w:rsidRDefault="00ED2276" w:rsidP="00922EA9">
      <w:pPr>
        <w:pStyle w:val="2"/>
      </w:pPr>
      <w:r w:rsidRPr="00D0006D">
        <w:t>第</w:t>
      </w:r>
      <w:r w:rsidR="00922EA9">
        <w:t>62</w:t>
      </w:r>
      <w:r w:rsidRPr="00D0006D">
        <w:t>條</w:t>
      </w:r>
      <w:r w:rsidR="00D0006D" w:rsidRPr="00D0006D">
        <w:t>（</w:t>
      </w:r>
      <w:r w:rsidRPr="00D0006D">
        <w:t>合併審議，合併決定</w:t>
      </w:r>
      <w:r w:rsidR="0024495F">
        <w:t>）</w:t>
      </w:r>
    </w:p>
    <w:p w14:paraId="5B8977DF" w14:textId="2BE6F742"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分別提起之數宗復審事件係基於同一或同種類之事實上或法律上之原因者，保訓會得合併審議，並得合併決定。</w:t>
      </w:r>
    </w:p>
    <w:p w14:paraId="210E1256" w14:textId="77777777" w:rsidR="0024495F" w:rsidRDefault="00ED2276" w:rsidP="00922EA9">
      <w:pPr>
        <w:pStyle w:val="2"/>
      </w:pPr>
      <w:r w:rsidRPr="00D0006D">
        <w:t>第</w:t>
      </w:r>
      <w:r w:rsidR="00922EA9">
        <w:t>63</w:t>
      </w:r>
      <w:r w:rsidRPr="00D0006D">
        <w:t>條</w:t>
      </w:r>
      <w:r w:rsidR="00D0006D" w:rsidRPr="00D0006D">
        <w:t>（</w:t>
      </w:r>
      <w:r w:rsidRPr="00D0006D">
        <w:t>復審無理由之決定駁回</w:t>
      </w:r>
      <w:r w:rsidR="0024495F">
        <w:t>）</w:t>
      </w:r>
    </w:p>
    <w:p w14:paraId="0CDFF1E0" w14:textId="7180EBFB"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復審無理由者，保訓會應以決定駁回之</w:t>
      </w:r>
      <w:r>
        <w:rPr>
          <w:rFonts w:ascii="Arial Unicode MS" w:hAnsi="Arial Unicode MS" w:hint="eastAsia"/>
          <w:color w:val="17365D"/>
          <w:szCs w:val="28"/>
        </w:rPr>
        <w:t>。</w:t>
      </w:r>
    </w:p>
    <w:p w14:paraId="1CA284CA" w14:textId="15204F43"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原行政處分所憑之理由雖屬不當，但依其他理由認為正當者，應以復審為無理由</w:t>
      </w:r>
      <w:r>
        <w:rPr>
          <w:rFonts w:ascii="Arial Unicode MS" w:hAnsi="Arial Unicode MS" w:hint="eastAsia"/>
          <w:color w:val="17365D"/>
          <w:szCs w:val="28"/>
        </w:rPr>
        <w:t>。</w:t>
      </w:r>
    </w:p>
    <w:p w14:paraId="54D40885" w14:textId="2AC26BA5"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lastRenderedPageBreak/>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復審事件涉及地方自治團體之地方自治事務者，保訓會僅就原行政處分之合法性進行審查決定。</w:t>
      </w:r>
    </w:p>
    <w:p w14:paraId="5026DE96" w14:textId="77777777" w:rsidR="0024495F" w:rsidRDefault="00ED2276" w:rsidP="00922EA9">
      <w:pPr>
        <w:pStyle w:val="2"/>
      </w:pPr>
      <w:r w:rsidRPr="00D0006D">
        <w:t>第</w:t>
      </w:r>
      <w:r w:rsidR="00922EA9">
        <w:t>64</w:t>
      </w:r>
      <w:r w:rsidRPr="00D0006D">
        <w:t>條</w:t>
      </w:r>
      <w:r w:rsidR="00D0006D" w:rsidRPr="00D0006D">
        <w:t>（</w:t>
      </w:r>
      <w:r w:rsidRPr="00D0006D">
        <w:t>原行政處分違法或顯然不當者之指明</w:t>
      </w:r>
      <w:r w:rsidR="0024495F">
        <w:t>）</w:t>
      </w:r>
    </w:p>
    <w:p w14:paraId="707AFB49" w14:textId="7779B7DF"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提起復審因逾法定期間而為不受理決定時，原行政處分顯屬違法或顯然不當者，保訓會應於決定理由中指明。</w:t>
      </w:r>
    </w:p>
    <w:p w14:paraId="4BDA1BE4" w14:textId="77777777" w:rsidR="0024495F" w:rsidRDefault="00ED2276" w:rsidP="00922EA9">
      <w:pPr>
        <w:pStyle w:val="2"/>
      </w:pPr>
      <w:r w:rsidRPr="00D0006D">
        <w:t>第</w:t>
      </w:r>
      <w:r w:rsidR="00922EA9">
        <w:t>65</w:t>
      </w:r>
      <w:r w:rsidRPr="00D0006D">
        <w:t>條</w:t>
      </w:r>
      <w:r w:rsidR="00D0006D" w:rsidRPr="00D0006D">
        <w:t>（</w:t>
      </w:r>
      <w:r w:rsidRPr="00D0006D">
        <w:t>發回原處分機關另為處分</w:t>
      </w:r>
      <w:r w:rsidR="0024495F">
        <w:t>）</w:t>
      </w:r>
    </w:p>
    <w:p w14:paraId="0C0BC763" w14:textId="0C76684B"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復審有理由者，保訓會應於復審人表示不服之範圍內，以決定撤銷原行政處分之全部或一部，並得視事件之情節，發回原處分機關另為處分。但原處分機關於復審人表示不服之範圍內，不得為更不利益之處分</w:t>
      </w:r>
      <w:r>
        <w:rPr>
          <w:rFonts w:ascii="Arial Unicode MS" w:hAnsi="Arial Unicode MS" w:hint="eastAsia"/>
          <w:color w:val="17365D"/>
          <w:szCs w:val="28"/>
        </w:rPr>
        <w:t>。</w:t>
      </w:r>
    </w:p>
    <w:p w14:paraId="79AE0F3E" w14:textId="5B86F9EB"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前項發回原處分機關另為處分，原處分機關未於規定期限內依復審決定意旨處理，經復審人再提起復審時，保訓會得逕為變更之決定。</w:t>
      </w:r>
    </w:p>
    <w:p w14:paraId="7F23B744" w14:textId="77777777" w:rsidR="0024495F" w:rsidRDefault="00ED2276" w:rsidP="00922EA9">
      <w:pPr>
        <w:pStyle w:val="2"/>
        <w:rPr>
          <w:szCs w:val="20"/>
        </w:rPr>
      </w:pPr>
      <w:r w:rsidRPr="00D0006D">
        <w:t>第</w:t>
      </w:r>
      <w:r w:rsidR="00922EA9">
        <w:t>66</w:t>
      </w:r>
      <w:r w:rsidRPr="00D0006D">
        <w:t>條</w:t>
      </w:r>
      <w:r w:rsidR="00D0006D" w:rsidRPr="00D0006D">
        <w:t>（</w:t>
      </w:r>
      <w:r w:rsidRPr="00D0006D">
        <w:rPr>
          <w:szCs w:val="20"/>
        </w:rPr>
        <w:t>行政處分</w:t>
      </w:r>
      <w:r w:rsidR="0024495F">
        <w:rPr>
          <w:szCs w:val="20"/>
        </w:rPr>
        <w:t>）</w:t>
      </w:r>
    </w:p>
    <w:p w14:paraId="0C5464DA" w14:textId="0BCF8AD5"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對於依第</w:t>
      </w:r>
      <w:hyperlink w:anchor="a26" w:history="1">
        <w:r w:rsidR="00ED2276" w:rsidRPr="00360CB0">
          <w:rPr>
            <w:rStyle w:val="a3"/>
            <w:rFonts w:hint="eastAsia"/>
          </w:rPr>
          <w:t>二十六</w:t>
        </w:r>
      </w:hyperlink>
      <w:r w:rsidR="00ED2276" w:rsidRPr="00360CB0">
        <w:rPr>
          <w:rFonts w:ascii="Arial Unicode MS" w:hAnsi="Arial Unicode MS" w:hint="eastAsia"/>
          <w:color w:val="17365D"/>
          <w:szCs w:val="28"/>
        </w:rPr>
        <w:t>條第一項提起之復審，保訓會認為有理由者，應指定相當期間，命應作為之機關速為一定之處分</w:t>
      </w:r>
      <w:r>
        <w:rPr>
          <w:rFonts w:ascii="Arial Unicode MS" w:hAnsi="Arial Unicode MS" w:hint="eastAsia"/>
          <w:color w:val="17365D"/>
          <w:szCs w:val="28"/>
        </w:rPr>
        <w:t>。</w:t>
      </w:r>
    </w:p>
    <w:p w14:paraId="60755B01" w14:textId="5098A140"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保訓會未為前項決定前，應作為之機關已為行政處分者，保訓會應認為復審無理由，以決定駁回之。</w:t>
      </w:r>
    </w:p>
    <w:p w14:paraId="5BABC39A" w14:textId="77777777" w:rsidR="0024495F" w:rsidRDefault="00ED2276" w:rsidP="00922EA9">
      <w:pPr>
        <w:pStyle w:val="2"/>
        <w:rPr>
          <w:szCs w:val="20"/>
        </w:rPr>
      </w:pPr>
      <w:r w:rsidRPr="00D0006D">
        <w:t>第</w:t>
      </w:r>
      <w:r w:rsidR="00922EA9">
        <w:t>67</w:t>
      </w:r>
      <w:r w:rsidRPr="00D0006D">
        <w:t>條</w:t>
      </w:r>
      <w:r w:rsidR="00D0006D" w:rsidRPr="00D0006D">
        <w:t>（</w:t>
      </w:r>
      <w:r w:rsidRPr="00D0006D">
        <w:rPr>
          <w:szCs w:val="20"/>
        </w:rPr>
        <w:t>復審駁回</w:t>
      </w:r>
      <w:r w:rsidR="0024495F">
        <w:rPr>
          <w:szCs w:val="20"/>
        </w:rPr>
        <w:t>）</w:t>
      </w:r>
    </w:p>
    <w:p w14:paraId="72D1CC1E" w14:textId="358D824E"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保訓會發現原行政處分雖屬違法或顯然不當，但其撤銷或變更於公益有重大損害，經斟酌復審人所受損害、賠償程度、防止方法及其他一切情事，認原行政處分之撤銷或變更顯與公益相違背時，得駁回其復審</w:t>
      </w:r>
      <w:r>
        <w:rPr>
          <w:rFonts w:ascii="Arial Unicode MS" w:hAnsi="Arial Unicode MS" w:hint="eastAsia"/>
          <w:color w:val="17365D"/>
          <w:szCs w:val="28"/>
        </w:rPr>
        <w:t>。</w:t>
      </w:r>
    </w:p>
    <w:p w14:paraId="7CE03DC4" w14:textId="2B6ECA49"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前項情形，應於決定主文中載明原行政處分違法或顯然不當。</w:t>
      </w:r>
    </w:p>
    <w:p w14:paraId="021AB289" w14:textId="77777777" w:rsidR="0024495F" w:rsidRDefault="00ED2276" w:rsidP="00922EA9">
      <w:pPr>
        <w:pStyle w:val="2"/>
        <w:rPr>
          <w:szCs w:val="20"/>
        </w:rPr>
      </w:pPr>
      <w:r w:rsidRPr="00D0006D">
        <w:t>第</w:t>
      </w:r>
      <w:r w:rsidR="00922EA9">
        <w:t>68</w:t>
      </w:r>
      <w:r w:rsidRPr="00D0006D">
        <w:t>條</w:t>
      </w:r>
      <w:r w:rsidR="00D0006D" w:rsidRPr="00D0006D">
        <w:t>（</w:t>
      </w:r>
      <w:r w:rsidRPr="00D0006D">
        <w:rPr>
          <w:szCs w:val="20"/>
        </w:rPr>
        <w:t>賠償協議</w:t>
      </w:r>
      <w:r w:rsidR="0024495F">
        <w:rPr>
          <w:szCs w:val="20"/>
        </w:rPr>
        <w:t>）</w:t>
      </w:r>
    </w:p>
    <w:p w14:paraId="6055F433" w14:textId="3D658E70"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保訓會為前條決定時，得斟酌復審人因違法或顯然不當行政處分所受損害，於決定理由中載明由原處分機關與復審人進行賠償協議</w:t>
      </w:r>
      <w:r>
        <w:rPr>
          <w:rFonts w:ascii="Arial Unicode MS" w:hAnsi="Arial Unicode MS" w:hint="eastAsia"/>
          <w:color w:val="17365D"/>
          <w:szCs w:val="28"/>
        </w:rPr>
        <w:t>。</w:t>
      </w:r>
    </w:p>
    <w:p w14:paraId="203B5ACB" w14:textId="6334FFF6"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前項協議，與</w:t>
      </w:r>
      <w:hyperlink r:id="rId58" w:history="1">
        <w:r w:rsidR="00ED2276" w:rsidRPr="00D0006D">
          <w:rPr>
            <w:rStyle w:val="a3"/>
            <w:rFonts w:ascii="Arial Unicode MS" w:hAnsi="Arial Unicode MS" w:hint="eastAsia"/>
            <w:szCs w:val="28"/>
          </w:rPr>
          <w:t>國家賠償法</w:t>
        </w:r>
      </w:hyperlink>
      <w:r w:rsidR="00ED2276" w:rsidRPr="00D0006D">
        <w:rPr>
          <w:rFonts w:ascii="Arial Unicode MS" w:hAnsi="Arial Unicode MS" w:hint="eastAsia"/>
          <w:color w:val="666699"/>
          <w:szCs w:val="28"/>
        </w:rPr>
        <w:t>之協議有同一之效力。</w:t>
      </w:r>
    </w:p>
    <w:p w14:paraId="7EB00A85" w14:textId="77777777" w:rsidR="0024495F" w:rsidRDefault="00ED2276" w:rsidP="00922EA9">
      <w:pPr>
        <w:pStyle w:val="2"/>
      </w:pPr>
      <w:bookmarkStart w:id="57" w:name="a69"/>
      <w:bookmarkEnd w:id="57"/>
      <w:r w:rsidRPr="00D0006D">
        <w:t>第</w:t>
      </w:r>
      <w:r w:rsidR="00922EA9">
        <w:t>69</w:t>
      </w:r>
      <w:r w:rsidRPr="00D0006D">
        <w:t>條</w:t>
      </w:r>
      <w:r w:rsidR="00D0006D" w:rsidRPr="00D0006D">
        <w:t>（</w:t>
      </w:r>
      <w:r w:rsidRPr="00D0006D">
        <w:t>復審決定期間</w:t>
      </w:r>
      <w:r w:rsidR="0024495F">
        <w:t>）</w:t>
      </w:r>
    </w:p>
    <w:p w14:paraId="5E8B1754" w14:textId="1A84020E"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決定應於保訓會收受原處分機關檢卷答辯之次日起三個月內為之；其尚待補正者，自補正之次日起算，未為補正者，自補正期間屆滿之次日起算；復審人係於表示不服後三十日內補送復審書者，自補送之次日起算，未為補送者，自補送期間屆滿之次日起算；復審人於復審事件決定期間內續補具理由者，自最後補具理由之次日起算</w:t>
      </w:r>
      <w:r>
        <w:rPr>
          <w:rFonts w:ascii="Arial Unicode MS" w:hAnsi="Arial Unicode MS" w:hint="eastAsia"/>
          <w:color w:val="17365D"/>
          <w:szCs w:val="28"/>
        </w:rPr>
        <w:t>。</w:t>
      </w:r>
    </w:p>
    <w:p w14:paraId="3C16F7E9" w14:textId="5EF44EDB"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復審事件不能於前項期間內決定者，得予延長，並通知復審人。延長以一次為限，最長不得逾二個月。</w:t>
      </w:r>
    </w:p>
    <w:p w14:paraId="2CE6B615" w14:textId="77777777" w:rsidR="0024495F" w:rsidRDefault="00ED2276" w:rsidP="00922EA9">
      <w:pPr>
        <w:pStyle w:val="2"/>
      </w:pPr>
      <w:bookmarkStart w:id="58" w:name="a70"/>
      <w:bookmarkEnd w:id="58"/>
      <w:r w:rsidRPr="00D0006D">
        <w:t>第</w:t>
      </w:r>
      <w:r w:rsidR="00922EA9">
        <w:t>70</w:t>
      </w:r>
      <w:r w:rsidR="00922EA9">
        <w:t>條</w:t>
      </w:r>
      <w:r w:rsidR="00D0006D" w:rsidRPr="00D0006D">
        <w:t>（</w:t>
      </w:r>
      <w:r w:rsidRPr="00D0006D">
        <w:t>停止復審程序進行</w:t>
      </w:r>
      <w:r w:rsidR="0024495F">
        <w:t>）</w:t>
      </w:r>
    </w:p>
    <w:p w14:paraId="0280847F" w14:textId="323C356A"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復審之決定以他法律關係是否成立為準據，而該法律關係在訴訟或行政救濟程序進行中者，於該法律關係確定前，保訓會得停止復審程序之進行，並即通知復審人</w:t>
      </w:r>
      <w:r>
        <w:rPr>
          <w:rFonts w:ascii="Arial Unicode MS" w:hAnsi="Arial Unicode MS" w:hint="eastAsia"/>
          <w:color w:val="17365D"/>
          <w:szCs w:val="28"/>
        </w:rPr>
        <w:t>。</w:t>
      </w:r>
    </w:p>
    <w:p w14:paraId="1F746598" w14:textId="140A1006"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保訓會依前項規定停止復審程序之進行者，前條所定復審決定期間，自該法律關係確定之日起，重行起算。</w:t>
      </w:r>
    </w:p>
    <w:p w14:paraId="4F56DC21" w14:textId="77777777" w:rsidR="0024495F" w:rsidRDefault="00ED2276" w:rsidP="00922EA9">
      <w:pPr>
        <w:pStyle w:val="2"/>
        <w:rPr>
          <w:rFonts w:ascii="新細明體" w:hAnsi="新細明體"/>
          <w:color w:val="FFFFFF"/>
        </w:rPr>
      </w:pPr>
      <w:bookmarkStart w:id="59" w:name="a71"/>
      <w:bookmarkEnd w:id="59"/>
      <w:r w:rsidRPr="00D0006D">
        <w:t>第</w:t>
      </w:r>
      <w:r w:rsidR="00922EA9">
        <w:t>71</w:t>
      </w:r>
      <w:r w:rsidRPr="00D0006D">
        <w:t>條</w:t>
      </w:r>
      <w:r w:rsidR="00D0006D" w:rsidRPr="00D0006D">
        <w:t>（</w:t>
      </w:r>
      <w:r w:rsidRPr="00D0006D">
        <w:t>復審決定書應載明事項</w:t>
      </w:r>
      <w:r w:rsidR="00D0006D" w:rsidRPr="00D0006D">
        <w:t>）</w:t>
      </w:r>
      <w:r w:rsidR="0024495F">
        <w:rPr>
          <w:rFonts w:ascii="新細明體" w:hAnsi="新細明體" w:hint="eastAsia"/>
          <w:color w:val="FFFFFF"/>
        </w:rPr>
        <w:t>∵</w:t>
      </w:r>
    </w:p>
    <w:p w14:paraId="3BF4E578" w14:textId="37A39BC2"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復審決定書，應載明下列事項：</w:t>
      </w:r>
    </w:p>
    <w:p w14:paraId="26C190E2" w14:textId="77777777" w:rsidR="0024495F"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一、復審人之姓名、出生年月日、服務機關、職稱、住居所、國民身分證統一編號或身分證明文件及字號</w:t>
      </w:r>
      <w:r w:rsidR="0024495F">
        <w:rPr>
          <w:rFonts w:ascii="Arial Unicode MS" w:hAnsi="Arial Unicode MS" w:hint="eastAsia"/>
          <w:color w:val="17365D"/>
        </w:rPr>
        <w:t>。</w:t>
      </w:r>
    </w:p>
    <w:p w14:paraId="65471C32" w14:textId="28586818" w:rsidR="0024495F" w:rsidRDefault="0024495F" w:rsidP="0074138A">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9F5BA5">
        <w:rPr>
          <w:rFonts w:ascii="Arial Unicode MS" w:hAnsi="Arial Unicode MS" w:hint="eastAsia"/>
          <w:color w:val="17365D"/>
        </w:rPr>
        <w:t>二</w:t>
      </w:r>
      <w:r>
        <w:rPr>
          <w:rFonts w:ascii="Arial Unicode MS" w:hAnsi="Arial Unicode MS" w:hint="eastAsia"/>
          <w:color w:val="17365D"/>
        </w:rPr>
        <w:t>、</w:t>
      </w:r>
      <w:r w:rsidR="0074138A" w:rsidRPr="009F5BA5">
        <w:rPr>
          <w:rFonts w:ascii="Arial Unicode MS" w:hAnsi="Arial Unicode MS" w:hint="eastAsia"/>
          <w:color w:val="17365D"/>
        </w:rPr>
        <w:t>有法定代理人或復審代理人者，其姓名、出生年月日、住居所、國民身分證統一編號或身分證明文件及字號</w:t>
      </w:r>
      <w:r>
        <w:rPr>
          <w:rFonts w:ascii="Arial Unicode MS" w:hAnsi="Arial Unicode MS" w:hint="eastAsia"/>
          <w:color w:val="17365D"/>
        </w:rPr>
        <w:t>。</w:t>
      </w:r>
    </w:p>
    <w:p w14:paraId="7EF8F6D1" w14:textId="175AE781"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0074138A" w:rsidRPr="009F5BA5">
        <w:rPr>
          <w:rFonts w:ascii="Arial Unicode MS" w:hAnsi="Arial Unicode MS" w:hint="eastAsia"/>
          <w:color w:val="17365D"/>
        </w:rPr>
        <w:t>主文、事實及理由；其係不受理決定者，得不記載事實</w:t>
      </w:r>
      <w:r>
        <w:rPr>
          <w:rFonts w:ascii="Arial Unicode MS" w:hAnsi="Arial Unicode MS" w:hint="eastAsia"/>
          <w:color w:val="17365D"/>
        </w:rPr>
        <w:t>。</w:t>
      </w:r>
    </w:p>
    <w:p w14:paraId="322FE6B4" w14:textId="263E4C78"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四</w:t>
      </w:r>
      <w:r>
        <w:rPr>
          <w:rFonts w:ascii="Arial Unicode MS" w:hAnsi="Arial Unicode MS" w:hint="eastAsia"/>
          <w:color w:val="17365D"/>
        </w:rPr>
        <w:t>、</w:t>
      </w:r>
      <w:r w:rsidR="0074138A" w:rsidRPr="009F5BA5">
        <w:rPr>
          <w:rFonts w:ascii="Arial Unicode MS" w:hAnsi="Arial Unicode MS" w:hint="eastAsia"/>
          <w:color w:val="17365D"/>
        </w:rPr>
        <w:t>決定機關及其首長</w:t>
      </w:r>
      <w:r>
        <w:rPr>
          <w:rFonts w:ascii="Arial Unicode MS" w:hAnsi="Arial Unicode MS" w:hint="eastAsia"/>
          <w:color w:val="17365D"/>
        </w:rPr>
        <w:t>。</w:t>
      </w:r>
    </w:p>
    <w:p w14:paraId="4E1FCE08" w14:textId="1E1520EA"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五</w:t>
      </w:r>
      <w:r>
        <w:rPr>
          <w:rFonts w:ascii="Arial Unicode MS" w:hAnsi="Arial Unicode MS" w:hint="eastAsia"/>
          <w:color w:val="17365D"/>
        </w:rPr>
        <w:t>、</w:t>
      </w:r>
      <w:r w:rsidR="0074138A" w:rsidRPr="009F5BA5">
        <w:rPr>
          <w:rFonts w:ascii="Arial Unicode MS" w:hAnsi="Arial Unicode MS" w:hint="eastAsia"/>
          <w:color w:val="17365D"/>
        </w:rPr>
        <w:t>年、月、日</w:t>
      </w:r>
      <w:r>
        <w:rPr>
          <w:rFonts w:ascii="Arial Unicode MS" w:hAnsi="Arial Unicode MS" w:hint="eastAsia"/>
          <w:color w:val="17365D"/>
        </w:rPr>
        <w:t>。</w:t>
      </w:r>
    </w:p>
    <w:p w14:paraId="26957FDD" w14:textId="2FF0E827"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復審決定書之正本應於決定後十五日內送達復審人及原處分機關。</w:t>
      </w:r>
    </w:p>
    <w:p w14:paraId="3B4AECBA" w14:textId="73E36C0B"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59" w:history="1">
        <w:r w:rsidRPr="005C530E">
          <w:rPr>
            <w:szCs w:val="20"/>
            <w:u w:val="single"/>
          </w:rPr>
          <w:t>比對程式</w:t>
        </w:r>
      </w:hyperlink>
    </w:p>
    <w:p w14:paraId="383FB1BB" w14:textId="3D0AF60A" w:rsidR="008D28A7"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復審決定書，應載明下列事項：</w:t>
      </w:r>
    </w:p>
    <w:p w14:paraId="5C5B9902" w14:textId="77777777" w:rsidR="0024495F" w:rsidRDefault="00ED2276" w:rsidP="00922EA9">
      <w:pPr>
        <w:ind w:leftChars="75" w:left="150"/>
        <w:jc w:val="both"/>
        <w:rPr>
          <w:rFonts w:ascii="Arial Unicode MS" w:hAnsi="Arial Unicode MS"/>
          <w:color w:val="5F5F5F"/>
          <w:szCs w:val="28"/>
        </w:rPr>
      </w:pPr>
      <w:r w:rsidRPr="006517EE">
        <w:rPr>
          <w:rFonts w:ascii="Arial Unicode MS" w:hAnsi="Arial Unicode MS"/>
          <w:color w:val="5F5F5F"/>
          <w:szCs w:val="28"/>
        </w:rPr>
        <w:t xml:space="preserve">　　</w:t>
      </w:r>
      <w:r w:rsidRPr="006517EE">
        <w:rPr>
          <w:rFonts w:ascii="Arial Unicode MS" w:hAnsi="Arial Unicode MS" w:hint="eastAsia"/>
          <w:color w:val="5F5F5F"/>
          <w:szCs w:val="28"/>
        </w:rPr>
        <w:t>一、復審人之姓名、出生年月日、服務機關、職稱、住居所、國民身分證統一編號</w:t>
      </w:r>
      <w:r w:rsidR="0024495F">
        <w:rPr>
          <w:rFonts w:ascii="Arial Unicode MS" w:hAnsi="Arial Unicode MS" w:hint="eastAsia"/>
          <w:color w:val="5F5F5F"/>
          <w:szCs w:val="28"/>
        </w:rPr>
        <w:t>。</w:t>
      </w:r>
    </w:p>
    <w:p w14:paraId="2E718F8B" w14:textId="08434D9F"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二</w:t>
      </w:r>
      <w:r>
        <w:rPr>
          <w:rFonts w:ascii="Arial Unicode MS" w:hAnsi="Arial Unicode MS" w:hint="eastAsia"/>
          <w:color w:val="5F5F5F"/>
          <w:szCs w:val="28"/>
        </w:rPr>
        <w:t>、</w:t>
      </w:r>
      <w:r w:rsidR="00ED2276" w:rsidRPr="006517EE">
        <w:rPr>
          <w:rFonts w:ascii="Arial Unicode MS" w:hAnsi="Arial Unicode MS" w:hint="eastAsia"/>
          <w:color w:val="5F5F5F"/>
          <w:szCs w:val="28"/>
        </w:rPr>
        <w:t>有法定代理人或復審代理人者，其姓名、出生年月日、住居所、國民身分證統一編號</w:t>
      </w:r>
      <w:r>
        <w:rPr>
          <w:rFonts w:ascii="Arial Unicode MS" w:hAnsi="Arial Unicode MS" w:hint="eastAsia"/>
          <w:color w:val="5F5F5F"/>
          <w:szCs w:val="28"/>
        </w:rPr>
        <w:t>。</w:t>
      </w:r>
    </w:p>
    <w:p w14:paraId="7B5A7E68" w14:textId="3FDB9A36"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三</w:t>
      </w:r>
      <w:r>
        <w:rPr>
          <w:rFonts w:ascii="Arial Unicode MS" w:hAnsi="Arial Unicode MS" w:hint="eastAsia"/>
          <w:color w:val="5F5F5F"/>
          <w:szCs w:val="28"/>
        </w:rPr>
        <w:t>、</w:t>
      </w:r>
      <w:r w:rsidR="00ED2276" w:rsidRPr="006517EE">
        <w:rPr>
          <w:rFonts w:ascii="Arial Unicode MS" w:hAnsi="Arial Unicode MS" w:hint="eastAsia"/>
          <w:color w:val="5F5F5F"/>
          <w:szCs w:val="28"/>
        </w:rPr>
        <w:t>主文、事實及理由；其係不受理決定者，得不記載事實</w:t>
      </w:r>
      <w:r>
        <w:rPr>
          <w:rFonts w:ascii="Arial Unicode MS" w:hAnsi="Arial Unicode MS" w:hint="eastAsia"/>
          <w:color w:val="5F5F5F"/>
          <w:szCs w:val="28"/>
        </w:rPr>
        <w:t>。</w:t>
      </w:r>
    </w:p>
    <w:p w14:paraId="59531368" w14:textId="11D90444"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四</w:t>
      </w:r>
      <w:r>
        <w:rPr>
          <w:rFonts w:ascii="Arial Unicode MS" w:hAnsi="Arial Unicode MS" w:hint="eastAsia"/>
          <w:color w:val="5F5F5F"/>
          <w:szCs w:val="28"/>
        </w:rPr>
        <w:t>、</w:t>
      </w:r>
      <w:r w:rsidR="00ED2276" w:rsidRPr="006517EE">
        <w:rPr>
          <w:rFonts w:ascii="Arial Unicode MS" w:hAnsi="Arial Unicode MS" w:hint="eastAsia"/>
          <w:color w:val="5F5F5F"/>
          <w:szCs w:val="28"/>
        </w:rPr>
        <w:t>決定機關及其首長</w:t>
      </w:r>
      <w:r>
        <w:rPr>
          <w:rFonts w:ascii="Arial Unicode MS" w:hAnsi="Arial Unicode MS" w:hint="eastAsia"/>
          <w:color w:val="5F5F5F"/>
          <w:szCs w:val="28"/>
        </w:rPr>
        <w:t>。</w:t>
      </w:r>
    </w:p>
    <w:p w14:paraId="32D156C0" w14:textId="1B9E684F"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五</w:t>
      </w:r>
      <w:r>
        <w:rPr>
          <w:rFonts w:ascii="Arial Unicode MS" w:hAnsi="Arial Unicode MS" w:hint="eastAsia"/>
          <w:color w:val="5F5F5F"/>
          <w:szCs w:val="28"/>
        </w:rPr>
        <w:t>、</w:t>
      </w:r>
      <w:r w:rsidR="00ED2276" w:rsidRPr="006517EE">
        <w:rPr>
          <w:rFonts w:ascii="Arial Unicode MS" w:hAnsi="Arial Unicode MS" w:hint="eastAsia"/>
          <w:color w:val="5F5F5F"/>
          <w:szCs w:val="28"/>
        </w:rPr>
        <w:t>年、月、日</w:t>
      </w:r>
      <w:r>
        <w:rPr>
          <w:rFonts w:ascii="Arial Unicode MS" w:hAnsi="Arial Unicode MS" w:hint="eastAsia"/>
          <w:color w:val="5F5F5F"/>
          <w:szCs w:val="28"/>
        </w:rPr>
        <w:t>。</w:t>
      </w:r>
    </w:p>
    <w:p w14:paraId="387A88AB" w14:textId="05A734AC"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復審決定書之正本應於決定後十五日內送達復審人及原處分機關。</w:t>
      </w:r>
      <w:r w:rsidR="0050690E" w:rsidRPr="0050690E">
        <w:rPr>
          <w:rFonts w:ascii="新細明體" w:hAnsi="新細明體" w:hint="eastAsia"/>
          <w:color w:val="FFFFFF"/>
          <w:szCs w:val="28"/>
        </w:rPr>
        <w:t>∴</w:t>
      </w:r>
    </w:p>
    <w:p w14:paraId="0A11FB50" w14:textId="77777777" w:rsidR="0024495F" w:rsidRDefault="00ED2276" w:rsidP="00922EA9">
      <w:pPr>
        <w:pStyle w:val="2"/>
        <w:rPr>
          <w:szCs w:val="20"/>
        </w:rPr>
      </w:pPr>
      <w:bookmarkStart w:id="60" w:name="a72"/>
      <w:bookmarkEnd w:id="60"/>
      <w:r w:rsidRPr="00D0006D">
        <w:t>第</w:t>
      </w:r>
      <w:r w:rsidR="00922EA9">
        <w:t>72</w:t>
      </w:r>
      <w:r w:rsidRPr="00D0006D">
        <w:t>條</w:t>
      </w:r>
      <w:r w:rsidR="00D0006D" w:rsidRPr="00D0006D">
        <w:t>（</w:t>
      </w:r>
      <w:r w:rsidRPr="00D0006D">
        <w:rPr>
          <w:szCs w:val="20"/>
        </w:rPr>
        <w:t>司法救濟</w:t>
      </w:r>
      <w:r w:rsidR="0024495F">
        <w:rPr>
          <w:szCs w:val="20"/>
        </w:rPr>
        <w:t>）</w:t>
      </w:r>
    </w:p>
    <w:p w14:paraId="7799128B" w14:textId="41D7C25C"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保訓會復審決定依法得聲明不服者，復審決定書應附記如不服決定，得於決定書送達之次日起二個月內，依法向該管司法機關請求救濟</w:t>
      </w:r>
      <w:r>
        <w:rPr>
          <w:rFonts w:ascii="Arial Unicode MS" w:hAnsi="Arial Unicode MS" w:hint="eastAsia"/>
          <w:color w:val="17365D"/>
          <w:szCs w:val="28"/>
        </w:rPr>
        <w:t>。</w:t>
      </w:r>
    </w:p>
    <w:p w14:paraId="09BD0C55" w14:textId="67B453C5"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前項附記錯誤時，應通知更正，並自更正通知送達之次日起，計算法定期間</w:t>
      </w:r>
      <w:r>
        <w:rPr>
          <w:rFonts w:ascii="Arial Unicode MS" w:hAnsi="Arial Unicode MS" w:hint="eastAsia"/>
          <w:color w:val="17365D"/>
          <w:szCs w:val="28"/>
        </w:rPr>
        <w:t>。</w:t>
      </w:r>
    </w:p>
    <w:p w14:paraId="1768A193" w14:textId="7A921AEE"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如未附記救濟期間，或附記錯誤未通知更正，致復審人遲誤者，如於復審決定書送達之次日起一年內請求救濟，視為於第一項之期間內所為。</w:t>
      </w:r>
    </w:p>
    <w:p w14:paraId="00621D5A" w14:textId="77777777" w:rsidR="0024495F" w:rsidRDefault="00ED2276" w:rsidP="00922EA9">
      <w:pPr>
        <w:pStyle w:val="2"/>
      </w:pPr>
      <w:bookmarkStart w:id="61" w:name="a73"/>
      <w:bookmarkEnd w:id="61"/>
      <w:r w:rsidRPr="00D0006D">
        <w:t>第</w:t>
      </w:r>
      <w:r w:rsidR="00922EA9">
        <w:t>73</w:t>
      </w:r>
      <w:r w:rsidRPr="00D0006D">
        <w:t>條</w:t>
      </w:r>
      <w:r w:rsidR="00D0006D" w:rsidRPr="00D0006D">
        <w:t>（</w:t>
      </w:r>
      <w:r w:rsidRPr="00D0006D">
        <w:t>復審事件不予處理之情形</w:t>
      </w:r>
      <w:r w:rsidR="0024495F">
        <w:t>）</w:t>
      </w:r>
    </w:p>
    <w:p w14:paraId="5F3A6697" w14:textId="1C6DCB1C"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復審事件有下列情形之一者，不予處理：</w:t>
      </w:r>
    </w:p>
    <w:p w14:paraId="3925CCE5" w14:textId="77777777" w:rsidR="0024495F" w:rsidRDefault="00ED2276" w:rsidP="00922EA9">
      <w:pPr>
        <w:ind w:leftChars="75" w:left="150"/>
        <w:jc w:val="both"/>
        <w:rPr>
          <w:rFonts w:ascii="Arial Unicode MS" w:hAnsi="Arial Unicode MS"/>
          <w:color w:val="17365D"/>
          <w:szCs w:val="28"/>
        </w:rPr>
      </w:pPr>
      <w:r w:rsidRPr="00360CB0">
        <w:rPr>
          <w:rFonts w:ascii="Arial Unicode MS" w:hAnsi="Arial Unicode MS"/>
          <w:color w:val="17365D"/>
          <w:szCs w:val="28"/>
        </w:rPr>
        <w:t xml:space="preserve">　　</w:t>
      </w:r>
      <w:r w:rsidRPr="00360CB0">
        <w:rPr>
          <w:rFonts w:ascii="Arial Unicode MS" w:hAnsi="Arial Unicode MS" w:hint="eastAsia"/>
          <w:color w:val="17365D"/>
          <w:szCs w:val="28"/>
        </w:rPr>
        <w:t>一、無具體之事實內容者</w:t>
      </w:r>
      <w:r w:rsidR="0024495F">
        <w:rPr>
          <w:rFonts w:ascii="Arial Unicode MS" w:hAnsi="Arial Unicode MS" w:hint="eastAsia"/>
          <w:color w:val="17365D"/>
          <w:szCs w:val="28"/>
        </w:rPr>
        <w:t>。</w:t>
      </w:r>
    </w:p>
    <w:p w14:paraId="39EF8813" w14:textId="7C123765" w:rsidR="008D28A7" w:rsidRPr="00360CB0" w:rsidRDefault="0024495F" w:rsidP="00922EA9">
      <w:pPr>
        <w:ind w:leftChars="75" w:left="150"/>
        <w:jc w:val="both"/>
        <w:rPr>
          <w:rFonts w:ascii="Arial Unicode MS" w:hAnsi="Arial Unicode MS"/>
          <w:color w:val="17365D"/>
          <w:szCs w:val="28"/>
        </w:rPr>
      </w:pPr>
      <w:r>
        <w:rPr>
          <w:rFonts w:ascii="Arial Unicode MS" w:hAnsi="Arial Unicode MS" w:hint="eastAsia"/>
          <w:color w:val="17365D"/>
          <w:szCs w:val="28"/>
        </w:rPr>
        <w:t xml:space="preserve">　　</w:t>
      </w:r>
      <w:r w:rsidRPr="00360CB0">
        <w:rPr>
          <w:rFonts w:ascii="Arial Unicode MS" w:hAnsi="Arial Unicode MS" w:hint="eastAsia"/>
          <w:color w:val="17365D"/>
          <w:szCs w:val="28"/>
        </w:rPr>
        <w:t>二</w:t>
      </w:r>
      <w:r>
        <w:rPr>
          <w:rFonts w:ascii="Arial Unicode MS" w:hAnsi="Arial Unicode MS" w:hint="eastAsia"/>
          <w:color w:val="17365D"/>
          <w:szCs w:val="28"/>
        </w:rPr>
        <w:t>、</w:t>
      </w:r>
      <w:r w:rsidR="00ED2276" w:rsidRPr="00360CB0">
        <w:rPr>
          <w:rFonts w:ascii="Arial Unicode MS" w:hAnsi="Arial Unicode MS" w:hint="eastAsia"/>
          <w:color w:val="17365D"/>
          <w:szCs w:val="28"/>
        </w:rPr>
        <w:t>未具真實姓名、服務機關或住所者。</w:t>
      </w:r>
    </w:p>
    <w:p w14:paraId="0C1DC6DB" w14:textId="77777777" w:rsidR="0024495F" w:rsidRDefault="00ED2276" w:rsidP="00922EA9">
      <w:pPr>
        <w:pStyle w:val="2"/>
        <w:rPr>
          <w:rFonts w:ascii="新細明體" w:hAnsi="新細明體"/>
          <w:color w:val="FFFFFF"/>
        </w:rPr>
      </w:pPr>
      <w:bookmarkStart w:id="62" w:name="a74"/>
      <w:bookmarkEnd w:id="62"/>
      <w:r w:rsidRPr="00D0006D">
        <w:t>第</w:t>
      </w:r>
      <w:r w:rsidR="00922EA9">
        <w:t>74</w:t>
      </w:r>
      <w:r w:rsidRPr="00D0006D">
        <w:t>條</w:t>
      </w:r>
      <w:r w:rsidR="00D0006D" w:rsidRPr="00D0006D">
        <w:t>（</w:t>
      </w:r>
      <w:r w:rsidRPr="00D0006D">
        <w:rPr>
          <w:szCs w:val="20"/>
        </w:rPr>
        <w:t>送達</w:t>
      </w:r>
      <w:r w:rsidR="00D0006D" w:rsidRPr="00D0006D">
        <w:rPr>
          <w:szCs w:val="20"/>
        </w:rPr>
        <w:t>）</w:t>
      </w:r>
      <w:r w:rsidR="0024495F">
        <w:rPr>
          <w:rFonts w:ascii="新細明體" w:hAnsi="新細明體" w:hint="eastAsia"/>
          <w:color w:val="FFFFFF"/>
        </w:rPr>
        <w:t>∵</w:t>
      </w:r>
    </w:p>
    <w:p w14:paraId="0965E69C" w14:textId="7FD2654B"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對於無復審能力人為送達者，應向其法定代理人為之</w:t>
      </w:r>
      <w:r>
        <w:rPr>
          <w:rFonts w:ascii="Arial Unicode MS" w:hAnsi="Arial Unicode MS" w:hint="eastAsia"/>
          <w:color w:val="17365D"/>
        </w:rPr>
        <w:t>。</w:t>
      </w:r>
    </w:p>
    <w:p w14:paraId="5CE6625D" w14:textId="048B9A35"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法定代理人有二人以上者，送達得僅向其中一人為之。</w:t>
      </w:r>
    </w:p>
    <w:p w14:paraId="2E39E6B0" w14:textId="6C526F6C"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60" w:history="1">
        <w:r w:rsidRPr="005C530E">
          <w:rPr>
            <w:szCs w:val="20"/>
            <w:u w:val="single"/>
          </w:rPr>
          <w:t>比對程式</w:t>
        </w:r>
      </w:hyperlink>
    </w:p>
    <w:p w14:paraId="49C1DCC5" w14:textId="08A19795"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DC4436">
        <w:rPr>
          <w:rFonts w:ascii="Arial Unicode MS" w:hAnsi="Arial Unicode MS" w:hint="eastAsia"/>
          <w:color w:val="5F5F5F"/>
          <w:szCs w:val="28"/>
        </w:rPr>
        <w:t>對於無復審能力人為送達者，應向其法定代理人為之</w:t>
      </w:r>
      <w:r>
        <w:rPr>
          <w:rFonts w:ascii="Arial Unicode MS" w:hAnsi="Arial Unicode MS" w:hint="eastAsia"/>
          <w:color w:val="5F5F5F"/>
          <w:szCs w:val="28"/>
        </w:rPr>
        <w:t>。</w:t>
      </w:r>
    </w:p>
    <w:p w14:paraId="1DD46204" w14:textId="2E1FA7D6"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法定代理人有二人以上者，送達得僅向其中一人為送達。</w:t>
      </w:r>
      <w:r w:rsidR="0050690E" w:rsidRPr="0050690E">
        <w:rPr>
          <w:rFonts w:ascii="新細明體" w:hAnsi="新細明體" w:hint="eastAsia"/>
          <w:color w:val="FFFFFF"/>
          <w:szCs w:val="28"/>
        </w:rPr>
        <w:t>∴</w:t>
      </w:r>
    </w:p>
    <w:p w14:paraId="416FACD3" w14:textId="77777777" w:rsidR="0024495F" w:rsidRDefault="00ED2276" w:rsidP="00922EA9">
      <w:pPr>
        <w:pStyle w:val="2"/>
        <w:rPr>
          <w:szCs w:val="20"/>
        </w:rPr>
      </w:pPr>
      <w:r w:rsidRPr="00D0006D">
        <w:t>第</w:t>
      </w:r>
      <w:r w:rsidR="00922EA9">
        <w:t>75</w:t>
      </w:r>
      <w:r w:rsidRPr="00D0006D">
        <w:t>條</w:t>
      </w:r>
      <w:r w:rsidR="00D0006D" w:rsidRPr="00D0006D">
        <w:t>（</w:t>
      </w:r>
      <w:r w:rsidRPr="00D0006D">
        <w:rPr>
          <w:szCs w:val="20"/>
        </w:rPr>
        <w:t>送達</w:t>
      </w:r>
      <w:r w:rsidR="0024495F">
        <w:rPr>
          <w:szCs w:val="20"/>
        </w:rPr>
        <w:t>）</w:t>
      </w:r>
    </w:p>
    <w:p w14:paraId="411FAAD6" w14:textId="25C9CE79" w:rsidR="00DE43C4"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復審代理人除受送達之權限受有限制者外，送達應向該代理人為之。但保訓會認為必要時，得送達於復審人本人。</w:t>
      </w:r>
    </w:p>
    <w:p w14:paraId="5FEBB978" w14:textId="77777777" w:rsidR="0024495F" w:rsidRDefault="00ED2276" w:rsidP="00922EA9">
      <w:pPr>
        <w:pStyle w:val="2"/>
        <w:rPr>
          <w:rFonts w:ascii="新細明體" w:hAnsi="新細明體"/>
          <w:color w:val="FFFFFF"/>
        </w:rPr>
      </w:pPr>
      <w:bookmarkStart w:id="63" w:name="a76"/>
      <w:bookmarkEnd w:id="63"/>
      <w:r w:rsidRPr="00D0006D">
        <w:t>第</w:t>
      </w:r>
      <w:r w:rsidR="00922EA9">
        <w:t>76</w:t>
      </w:r>
      <w:r w:rsidRPr="00D0006D">
        <w:t>條</w:t>
      </w:r>
      <w:r w:rsidR="00D0006D" w:rsidRPr="00D0006D">
        <w:t>（</w:t>
      </w:r>
      <w:r w:rsidR="0028556E" w:rsidRPr="0028556E">
        <w:rPr>
          <w:rFonts w:hint="eastAsia"/>
          <w:szCs w:val="20"/>
        </w:rPr>
        <w:t>復審事件文書之送達</w:t>
      </w:r>
      <w:r w:rsidR="00D0006D" w:rsidRPr="00D0006D">
        <w:rPr>
          <w:szCs w:val="20"/>
        </w:rPr>
        <w:t>）</w:t>
      </w:r>
      <w:r w:rsidR="0024495F">
        <w:rPr>
          <w:rFonts w:ascii="新細明體" w:hAnsi="新細明體" w:hint="eastAsia"/>
          <w:color w:val="FFFFFF"/>
        </w:rPr>
        <w:t>∵</w:t>
      </w:r>
    </w:p>
    <w:p w14:paraId="0375EECC" w14:textId="2950A5D7" w:rsidR="0024495F" w:rsidRDefault="0024495F" w:rsidP="004551CC">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4551CC" w:rsidRPr="00816482">
        <w:rPr>
          <w:rFonts w:ascii="Arial Unicode MS" w:hAnsi="Arial Unicode MS" w:hint="eastAsia"/>
          <w:color w:val="17365D"/>
        </w:rPr>
        <w:t>復審事件文書之送達，應註明復審人或其代表人、代理人之住居所、事務所，交付郵務機構以復審事件文書郵務送達證書發送</w:t>
      </w:r>
      <w:r>
        <w:rPr>
          <w:rFonts w:ascii="Arial Unicode MS" w:hAnsi="Arial Unicode MS" w:hint="eastAsia"/>
          <w:color w:val="17365D"/>
        </w:rPr>
        <w:t>。</w:t>
      </w:r>
    </w:p>
    <w:p w14:paraId="081CB0FF" w14:textId="125BB154" w:rsidR="0024495F" w:rsidRDefault="0024495F" w:rsidP="004551CC">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F244C4">
        <w:rPr>
          <w:rFonts w:ascii="Arial Unicode MS" w:hAnsi="Arial Unicode MS" w:hint="eastAsia"/>
          <w:color w:val="17365D"/>
        </w:rPr>
        <w:t>復審事件文書不能為前項之送達時，得由保訓會派員或囑託原處分機關、公務人員服務機關送達，並由執行送達人作成送達證書。</w:t>
      </w:r>
    </w:p>
    <w:p w14:paraId="38FD8684" w14:textId="06BA1CCE" w:rsidR="004551CC" w:rsidRPr="00816482" w:rsidRDefault="0024495F" w:rsidP="004551CC">
      <w:pPr>
        <w:ind w:left="142"/>
        <w:jc w:val="both"/>
        <w:rPr>
          <w:rFonts w:ascii="Arial Unicode MS" w:hAnsi="Arial Unicode MS"/>
          <w:color w:val="17365D"/>
        </w:rPr>
      </w:pPr>
      <w:r w:rsidRPr="007F65F1">
        <w:rPr>
          <w:rFonts w:ascii="Calibri" w:hAnsi="Calibri" w:hint="eastAsia"/>
          <w:color w:val="404040"/>
          <w:sz w:val="18"/>
        </w:rPr>
        <w:lastRenderedPageBreak/>
        <w:t>﹝</w:t>
      </w:r>
      <w:r w:rsidRPr="007F65F1">
        <w:rPr>
          <w:rFonts w:ascii="Calibri" w:hAnsi="Calibri" w:hint="eastAsia"/>
          <w:color w:val="404040"/>
          <w:sz w:val="18"/>
        </w:rPr>
        <w:t>3</w:t>
      </w:r>
      <w:r w:rsidRPr="007F65F1">
        <w:rPr>
          <w:rFonts w:ascii="Calibri" w:hAnsi="Calibri" w:hint="eastAsia"/>
          <w:color w:val="404040"/>
          <w:sz w:val="18"/>
        </w:rPr>
        <w:t>﹞</w:t>
      </w:r>
      <w:r w:rsidR="004551CC" w:rsidRPr="00816482">
        <w:rPr>
          <w:rFonts w:ascii="Arial Unicode MS" w:hAnsi="Arial Unicode MS" w:hint="eastAsia"/>
          <w:color w:val="17365D"/>
        </w:rPr>
        <w:t>復審事件文書之送達，除前二項規定外，準用行政訴訟法</w:t>
      </w:r>
      <w:r w:rsidR="004551CC" w:rsidRPr="00360CB0">
        <w:rPr>
          <w:rFonts w:ascii="Arial Unicode MS" w:hAnsi="Arial Unicode MS" w:hint="eastAsia"/>
          <w:color w:val="17365D"/>
          <w:szCs w:val="28"/>
        </w:rPr>
        <w:t>第</w:t>
      </w:r>
      <w:hyperlink r:id="rId61" w:anchor="a67" w:history="1">
        <w:r w:rsidR="004551CC" w:rsidRPr="00360CB0">
          <w:rPr>
            <w:rStyle w:val="a3"/>
            <w:rFonts w:hint="eastAsia"/>
          </w:rPr>
          <w:t>六十七</w:t>
        </w:r>
      </w:hyperlink>
      <w:r w:rsidR="004551CC" w:rsidRPr="00816482">
        <w:rPr>
          <w:rFonts w:ascii="Arial Unicode MS" w:hAnsi="Arial Unicode MS" w:hint="eastAsia"/>
          <w:color w:val="17365D"/>
        </w:rPr>
        <w:t>條至第六十九條、</w:t>
      </w:r>
      <w:r w:rsidR="00D6048E" w:rsidRPr="00360CB0">
        <w:rPr>
          <w:rFonts w:ascii="Arial Unicode MS" w:hAnsi="Arial Unicode MS" w:hint="eastAsia"/>
          <w:color w:val="17365D"/>
          <w:szCs w:val="28"/>
        </w:rPr>
        <w:t>第</w:t>
      </w:r>
      <w:hyperlink r:id="rId62" w:anchor="a71" w:history="1">
        <w:r w:rsidR="00D6048E" w:rsidRPr="00360CB0">
          <w:rPr>
            <w:rStyle w:val="a3"/>
            <w:rFonts w:hint="eastAsia"/>
          </w:rPr>
          <w:t>七十一</w:t>
        </w:r>
      </w:hyperlink>
      <w:r w:rsidR="004551CC" w:rsidRPr="00816482">
        <w:rPr>
          <w:rFonts w:ascii="Arial Unicode MS" w:hAnsi="Arial Unicode MS" w:hint="eastAsia"/>
          <w:color w:val="17365D"/>
        </w:rPr>
        <w:t>條至第八十三條之規定。</w:t>
      </w:r>
      <w:r w:rsidR="00F244C4" w:rsidRPr="00F244C4">
        <w:rPr>
          <w:rFonts w:hint="eastAsia"/>
          <w:color w:val="FFFFFF"/>
        </w:rPr>
        <w:t>∩</w:t>
      </w:r>
    </w:p>
    <w:p w14:paraId="4F4B127C" w14:textId="3D5100D1" w:rsidR="0024495F" w:rsidRDefault="0024495F" w:rsidP="001C1BAD">
      <w:pPr>
        <w:pStyle w:val="3"/>
      </w:pPr>
      <w:r>
        <w:t>--</w:t>
      </w:r>
      <w:r w:rsidRPr="003F7AF8">
        <w:t>104</w:t>
      </w:r>
      <w:r w:rsidRPr="003F7AF8">
        <w:rPr>
          <w:rFonts w:hint="eastAsia"/>
        </w:rPr>
        <w:t>年</w:t>
      </w:r>
      <w:r w:rsidRPr="003F7AF8">
        <w:t>1</w:t>
      </w:r>
      <w:r w:rsidRPr="003F7AF8">
        <w:rPr>
          <w:rFonts w:hint="eastAsia"/>
        </w:rPr>
        <w:t>2</w:t>
      </w:r>
      <w:r w:rsidRPr="003F7AF8">
        <w:rPr>
          <w:rFonts w:hint="eastAsia"/>
        </w:rPr>
        <w:t>月</w:t>
      </w:r>
      <w:r w:rsidRPr="003F7AF8">
        <w:rPr>
          <w:rFonts w:hint="eastAsia"/>
        </w:rPr>
        <w:t>23</w:t>
      </w:r>
      <w:r>
        <w:rPr>
          <w:rFonts w:hint="eastAsia"/>
        </w:rPr>
        <w:t>日修正前條文</w:t>
      </w:r>
      <w:r>
        <w:rPr>
          <w:rFonts w:hint="eastAsia"/>
        </w:rPr>
        <w:t>--</w:t>
      </w:r>
      <w:hyperlink r:id="rId63" w:history="1">
        <w:r w:rsidRPr="003F7AF8">
          <w:rPr>
            <w:rStyle w:val="a3"/>
          </w:rPr>
          <w:t>比對程式</w:t>
        </w:r>
      </w:hyperlink>
    </w:p>
    <w:p w14:paraId="5D0D0177" w14:textId="3B14545B" w:rsidR="0024495F" w:rsidRDefault="0024495F" w:rsidP="00922EA9">
      <w:pPr>
        <w:ind w:leftChars="75" w:left="150"/>
        <w:jc w:val="both"/>
        <w:rPr>
          <w:rFonts w:ascii="Arial Unicode MS" w:hAnsi="Arial Unicode MS"/>
          <w:color w:val="5F5F5F"/>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4551CC">
        <w:rPr>
          <w:rFonts w:ascii="Arial Unicode MS" w:hAnsi="Arial Unicode MS" w:hint="eastAsia"/>
          <w:color w:val="5F5F5F"/>
          <w:szCs w:val="28"/>
        </w:rPr>
        <w:t>復審事件文書之送達，應註明復審人或其代表人、代理人之住居所、事務所，交付郵政機關以復審事件文書郵務送達證書發送</w:t>
      </w:r>
      <w:r>
        <w:rPr>
          <w:rFonts w:ascii="Arial Unicode MS" w:hAnsi="Arial Unicode MS" w:hint="eastAsia"/>
          <w:color w:val="5F5F5F"/>
          <w:szCs w:val="28"/>
        </w:rPr>
        <w:t>。</w:t>
      </w:r>
    </w:p>
    <w:p w14:paraId="1BF503F9" w14:textId="771C8802"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復審事件文書不能為前項之送達時，得由保訓會派員或囑託原處分機關、公務人員服務機關或該管警察機關送達，並由執行送達人作成送達證書</w:t>
      </w:r>
      <w:r>
        <w:rPr>
          <w:rFonts w:ascii="Arial Unicode MS" w:hAnsi="Arial Unicode MS" w:hint="eastAsia"/>
          <w:color w:val="5F5F5F"/>
          <w:szCs w:val="28"/>
        </w:rPr>
        <w:t>。</w:t>
      </w:r>
    </w:p>
    <w:p w14:paraId="4A5DEEFD" w14:textId="3DA3363B" w:rsidR="00ED2276" w:rsidRPr="00D6048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D6048E">
        <w:rPr>
          <w:rFonts w:ascii="Arial Unicode MS" w:hAnsi="Arial Unicode MS" w:hint="eastAsia"/>
          <w:color w:val="5F5F5F"/>
          <w:szCs w:val="28"/>
        </w:rPr>
        <w:t>復審事件文書之送達，除前二項規定外，準用行政訴訟法第</w:t>
      </w:r>
      <w:hyperlink r:id="rId64" w:anchor="a67" w:history="1">
        <w:r w:rsidR="00ED2276" w:rsidRPr="00D6048E">
          <w:rPr>
            <w:rStyle w:val="a3"/>
            <w:rFonts w:hint="eastAsia"/>
            <w:color w:val="5F5F5F"/>
          </w:rPr>
          <w:t>六十七</w:t>
        </w:r>
      </w:hyperlink>
      <w:r w:rsidR="00ED2276" w:rsidRPr="00D6048E">
        <w:rPr>
          <w:rFonts w:ascii="Arial Unicode MS" w:hAnsi="Arial Unicode MS" w:hint="eastAsia"/>
          <w:color w:val="5F5F5F"/>
          <w:szCs w:val="28"/>
        </w:rPr>
        <w:t>條至第六十九條、第</w:t>
      </w:r>
      <w:hyperlink r:id="rId65" w:anchor="a71" w:history="1">
        <w:r w:rsidR="00ED2276" w:rsidRPr="00D6048E">
          <w:rPr>
            <w:rStyle w:val="a3"/>
            <w:rFonts w:hint="eastAsia"/>
            <w:color w:val="5F5F5F"/>
          </w:rPr>
          <w:t>七十一</w:t>
        </w:r>
      </w:hyperlink>
      <w:r w:rsidR="00ED2276" w:rsidRPr="00D6048E">
        <w:rPr>
          <w:rFonts w:ascii="Arial Unicode MS" w:hAnsi="Arial Unicode MS" w:hint="eastAsia"/>
          <w:color w:val="5F5F5F"/>
          <w:szCs w:val="28"/>
        </w:rPr>
        <w:t>條至第八十三條之規定。</w:t>
      </w:r>
      <w:r w:rsidR="0050690E" w:rsidRPr="0050690E">
        <w:rPr>
          <w:rFonts w:ascii="新細明體" w:hAnsi="新細明體" w:hint="eastAsia"/>
          <w:color w:val="FFFFFF"/>
          <w:szCs w:val="28"/>
        </w:rPr>
        <w:t>∴</w:t>
      </w:r>
      <w:r w:rsidR="00F244C4" w:rsidRPr="00F244C4">
        <w:rPr>
          <w:rFonts w:ascii="新細明體" w:hAnsi="新細明體" w:hint="eastAsia"/>
          <w:color w:val="FFFFFF"/>
          <w:szCs w:val="28"/>
        </w:rPr>
        <w:t>∪</w:t>
      </w:r>
    </w:p>
    <w:p w14:paraId="10A63D0D" w14:textId="77777777" w:rsidR="001415FC" w:rsidRPr="00D0006D" w:rsidRDefault="001415FC" w:rsidP="001415FC">
      <w:pPr>
        <w:ind w:left="119"/>
        <w:rPr>
          <w:rFonts w:ascii="Arial Unicode MS" w:hAnsi="Arial Unicode MS"/>
          <w:color w:val="666699"/>
          <w:szCs w:val="28"/>
        </w:rPr>
      </w:pPr>
      <w:r w:rsidRPr="00D0006D">
        <w:rPr>
          <w:rFonts w:ascii="Arial Unicode MS" w:hAnsi="Arial Unicode MS" w:hint="eastAsia"/>
          <w:color w:val="666699"/>
        </w:rPr>
        <w:t xml:space="preserve">　　　　　　　　　　　　　　　　　　　　　　　　　　　　　　　　　　　　　　　　　　　　</w:t>
      </w:r>
      <w:hyperlink w:anchor="a章節索引" w:history="1">
        <w:r w:rsidRPr="00D0006D">
          <w:rPr>
            <w:rStyle w:val="a3"/>
            <w:rFonts w:ascii="Arial Unicode MS" w:hAnsi="Arial Unicode MS" w:hint="eastAsia"/>
            <w:sz w:val="18"/>
          </w:rPr>
          <w:t>回索引</w:t>
        </w:r>
      </w:hyperlink>
      <w:r w:rsidR="00A829D5">
        <w:rPr>
          <w:rFonts w:ascii="Arial Unicode MS" w:hAnsi="Arial Unicode MS" w:hint="eastAsia"/>
          <w:color w:val="808000"/>
          <w:sz w:val="18"/>
        </w:rPr>
        <w:t>〉〉</w:t>
      </w:r>
    </w:p>
    <w:p w14:paraId="5480C6BB" w14:textId="77777777" w:rsidR="00ED2276" w:rsidRPr="00D0006D" w:rsidRDefault="00ED2276" w:rsidP="002774A1">
      <w:pPr>
        <w:pStyle w:val="1"/>
      </w:pPr>
      <w:bookmarkStart w:id="64" w:name="_第四章_申訴及再申訴程序"/>
      <w:bookmarkStart w:id="65" w:name="_第四章__申訴及再申訴程序"/>
      <w:bookmarkEnd w:id="64"/>
      <w:bookmarkEnd w:id="65"/>
      <w:r w:rsidRPr="00D0006D">
        <w:rPr>
          <w:rFonts w:hint="eastAsia"/>
        </w:rPr>
        <w:t>第四章　　申訴及再申訴程序</w:t>
      </w:r>
    </w:p>
    <w:p w14:paraId="5FC7D1AF" w14:textId="77777777" w:rsidR="0024495F" w:rsidRDefault="00ED2276" w:rsidP="00922EA9">
      <w:pPr>
        <w:pStyle w:val="2"/>
        <w:rPr>
          <w:rFonts w:ascii="新細明體" w:hAnsi="新細明體"/>
          <w:color w:val="FFFFFF"/>
        </w:rPr>
      </w:pPr>
      <w:bookmarkStart w:id="66" w:name="a77"/>
      <w:bookmarkEnd w:id="66"/>
      <w:r w:rsidRPr="00D0006D">
        <w:t>第</w:t>
      </w:r>
      <w:r w:rsidR="00922EA9">
        <w:t>77</w:t>
      </w:r>
      <w:r w:rsidRPr="00D0006D">
        <w:t>條</w:t>
      </w:r>
      <w:r w:rsidR="00D0006D" w:rsidRPr="00D0006D">
        <w:t>（</w:t>
      </w:r>
      <w:r w:rsidRPr="00D0006D">
        <w:t>申訴、再申訴</w:t>
      </w:r>
      <w:r w:rsidR="00D0006D" w:rsidRPr="00D0006D">
        <w:t>）</w:t>
      </w:r>
      <w:r w:rsidR="0024495F">
        <w:rPr>
          <w:rFonts w:ascii="新細明體" w:hAnsi="新細明體" w:hint="eastAsia"/>
          <w:color w:val="FFFFFF"/>
        </w:rPr>
        <w:t>∵</w:t>
      </w:r>
    </w:p>
    <w:p w14:paraId="2FC76E4D" w14:textId="0B359037"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公務人員對於服務機關所為之管理措施或有關工作條件之處置認為不當，致影響其權益者，得依本法提起申訴、再申訴</w:t>
      </w:r>
      <w:r>
        <w:rPr>
          <w:rFonts w:ascii="Arial Unicode MS" w:hAnsi="Arial Unicode MS" w:hint="eastAsia"/>
          <w:color w:val="17365D"/>
        </w:rPr>
        <w:t>。</w:t>
      </w:r>
    </w:p>
    <w:p w14:paraId="54EAB8AF" w14:textId="37B9FE19" w:rsidR="0074138A"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公務人員離職後，接獲原服務機關之管理措施或處置者，亦得依前項規定提起申訴、再申訴。</w:t>
      </w:r>
    </w:p>
    <w:p w14:paraId="680F792B" w14:textId="706D342C" w:rsidR="007878BB" w:rsidRPr="006517EE" w:rsidRDefault="007878BB" w:rsidP="0074138A">
      <w:pPr>
        <w:ind w:left="142"/>
        <w:jc w:val="both"/>
        <w:rPr>
          <w:rFonts w:ascii="Arial Unicode MS" w:hAnsi="Arial Unicode MS"/>
          <w:color w:val="666699"/>
        </w:rPr>
      </w:pPr>
      <w:r w:rsidRPr="005D5A72">
        <w:rPr>
          <w:rFonts w:ascii="Arial Unicode MS" w:hAnsi="Arial Unicode MS" w:hint="eastAsia"/>
          <w:color w:val="5F5F5F"/>
          <w:sz w:val="18"/>
        </w:rPr>
        <w:t>【</w:t>
      </w:r>
      <w:r w:rsidRPr="007878BB">
        <w:rPr>
          <w:rFonts w:ascii="Arial Unicode MS" w:hAnsi="Arial Unicode MS" w:hint="eastAsia"/>
          <w:color w:val="5F5F5F"/>
          <w:sz w:val="18"/>
        </w:rPr>
        <w:t>相關</w:t>
      </w:r>
      <w:r w:rsidRPr="005D5A72">
        <w:rPr>
          <w:rFonts w:ascii="Arial Unicode MS" w:hAnsi="Arial Unicode MS" w:hint="eastAsia"/>
          <w:color w:val="5F5F5F"/>
          <w:sz w:val="18"/>
        </w:rPr>
        <w:t>解釋】</w:t>
      </w:r>
      <w:hyperlink r:id="rId66" w:anchor="r785" w:history="1">
        <w:r>
          <w:rPr>
            <w:rStyle w:val="a3"/>
            <w:rFonts w:ascii="Arial Unicode MS" w:hAnsi="Arial Unicode MS" w:hint="eastAsia"/>
            <w:color w:val="5F5F5F"/>
            <w:sz w:val="18"/>
          </w:rPr>
          <w:t>釋字第</w:t>
        </w:r>
        <w:r>
          <w:rPr>
            <w:rStyle w:val="a3"/>
            <w:rFonts w:ascii="Arial Unicode MS" w:hAnsi="Arial Unicode MS" w:hint="eastAsia"/>
            <w:color w:val="5F5F5F"/>
            <w:sz w:val="18"/>
          </w:rPr>
          <w:t>785</w:t>
        </w:r>
        <w:r>
          <w:rPr>
            <w:rStyle w:val="a3"/>
            <w:rFonts w:ascii="Arial Unicode MS" w:hAnsi="Arial Unicode MS" w:hint="eastAsia"/>
            <w:color w:val="5F5F5F"/>
            <w:sz w:val="18"/>
          </w:rPr>
          <w:t>號</w:t>
        </w:r>
      </w:hyperlink>
    </w:p>
    <w:p w14:paraId="0D01D624" w14:textId="5EE152A8"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67" w:history="1">
        <w:r w:rsidRPr="005C530E">
          <w:rPr>
            <w:szCs w:val="20"/>
            <w:u w:val="single"/>
          </w:rPr>
          <w:t>比對程式</w:t>
        </w:r>
      </w:hyperlink>
    </w:p>
    <w:p w14:paraId="4684F764" w14:textId="05B5B352"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公務人員對於服務機關所為之管理措施或有關工作條件之處置認為不當，致影響其權益者，得依本法提起申訴、再申訴</w:t>
      </w:r>
      <w:r>
        <w:rPr>
          <w:rFonts w:ascii="Arial Unicode MS" w:hAnsi="Arial Unicode MS" w:hint="eastAsia"/>
          <w:color w:val="5F5F5F"/>
          <w:szCs w:val="28"/>
        </w:rPr>
        <w:t>。</w:t>
      </w:r>
    </w:p>
    <w:p w14:paraId="415E3F17" w14:textId="3143EC8B"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公務人員提起申訴，應於前項之管理措施或處置達到之次日起三十日內為之</w:t>
      </w:r>
      <w:r>
        <w:rPr>
          <w:rFonts w:ascii="Arial Unicode MS" w:hAnsi="Arial Unicode MS" w:hint="eastAsia"/>
          <w:color w:val="5F5F5F"/>
          <w:szCs w:val="28"/>
        </w:rPr>
        <w:t>。</w:t>
      </w:r>
    </w:p>
    <w:p w14:paraId="2B069548" w14:textId="0B82368C" w:rsidR="008D28A7"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6517EE">
        <w:rPr>
          <w:rFonts w:ascii="Arial Unicode MS" w:hAnsi="Arial Unicode MS" w:hint="eastAsia"/>
          <w:color w:val="5F5F5F"/>
          <w:szCs w:val="28"/>
        </w:rPr>
        <w:t>公務人員離職後，接獲原服務機關之管理措施或處置者，亦得依前二項規定提起申訴、再申訴。</w:t>
      </w:r>
      <w:r w:rsidR="0050690E" w:rsidRPr="0050690E">
        <w:rPr>
          <w:rFonts w:ascii="新細明體" w:hAnsi="新細明體" w:hint="eastAsia"/>
          <w:color w:val="FFFFFF"/>
          <w:szCs w:val="28"/>
        </w:rPr>
        <w:t>∴</w:t>
      </w:r>
    </w:p>
    <w:p w14:paraId="4756711E" w14:textId="77777777" w:rsidR="0024495F" w:rsidRDefault="00ED2276" w:rsidP="00922EA9">
      <w:pPr>
        <w:pStyle w:val="2"/>
        <w:rPr>
          <w:rFonts w:ascii="新細明體" w:hAnsi="新細明體"/>
          <w:color w:val="FFFFFF"/>
        </w:rPr>
      </w:pPr>
      <w:bookmarkStart w:id="67" w:name="a78"/>
      <w:bookmarkEnd w:id="67"/>
      <w:r w:rsidRPr="00D0006D">
        <w:t>第</w:t>
      </w:r>
      <w:r w:rsidR="00922EA9">
        <w:t>78</w:t>
      </w:r>
      <w:r w:rsidRPr="00D0006D">
        <w:t>條</w:t>
      </w:r>
      <w:r w:rsidR="00D0006D" w:rsidRPr="00D0006D">
        <w:t>（</w:t>
      </w:r>
      <w:r w:rsidRPr="00D0006D">
        <w:rPr>
          <w:szCs w:val="20"/>
        </w:rPr>
        <w:t>再申訴</w:t>
      </w:r>
      <w:r w:rsidR="00D0006D" w:rsidRPr="00D0006D">
        <w:rPr>
          <w:szCs w:val="20"/>
        </w:rPr>
        <w:t>）</w:t>
      </w:r>
      <w:r w:rsidR="0024495F">
        <w:rPr>
          <w:rFonts w:ascii="新細明體" w:hAnsi="新細明體" w:hint="eastAsia"/>
          <w:color w:val="FFFFFF"/>
        </w:rPr>
        <w:t>∵</w:t>
      </w:r>
    </w:p>
    <w:p w14:paraId="2ED3927B" w14:textId="372D4C21"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申訴之提起，應於管理措施或有關工作條件之處置達到之次日起三十日內，向服務機關為之。不服服務機關函復者，得於復函送達之次日起三十日內，向保訓會提起再申訴</w:t>
      </w:r>
      <w:r>
        <w:rPr>
          <w:rFonts w:ascii="Arial Unicode MS" w:hAnsi="Arial Unicode MS" w:hint="eastAsia"/>
          <w:color w:val="17365D"/>
        </w:rPr>
        <w:t>。</w:t>
      </w:r>
    </w:p>
    <w:p w14:paraId="286BF148" w14:textId="30CE3A23"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前項之服務機關，以管理措施或有關工作條件之處置之權責處理機關為準。</w:t>
      </w:r>
    </w:p>
    <w:p w14:paraId="2071C7D4" w14:textId="06298C85"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68" w:history="1">
        <w:r w:rsidRPr="005C530E">
          <w:rPr>
            <w:szCs w:val="20"/>
            <w:u w:val="single"/>
          </w:rPr>
          <w:t>比對程式</w:t>
        </w:r>
      </w:hyperlink>
    </w:p>
    <w:p w14:paraId="556FE21A" w14:textId="757DD078"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提起申訴，應向服務機關為之。不服服務機關函復者，得於復函送達之次日起三十日內，向保訓會提起再申訴</w:t>
      </w:r>
      <w:r>
        <w:rPr>
          <w:rFonts w:ascii="Arial Unicode MS" w:hAnsi="Arial Unicode MS" w:hint="eastAsia"/>
          <w:color w:val="5F5F5F"/>
          <w:szCs w:val="28"/>
        </w:rPr>
        <w:t>。</w:t>
      </w:r>
    </w:p>
    <w:p w14:paraId="3B5853CC" w14:textId="3A639986"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前項之服務機關，以管理措施或有關工作條件之處置之權責處理機關為準。</w:t>
      </w:r>
      <w:r w:rsidR="0050690E" w:rsidRPr="0050690E">
        <w:rPr>
          <w:rFonts w:ascii="新細明體" w:hAnsi="新細明體" w:hint="eastAsia"/>
          <w:color w:val="FFFFFF"/>
          <w:szCs w:val="28"/>
        </w:rPr>
        <w:t>∴</w:t>
      </w:r>
    </w:p>
    <w:p w14:paraId="0A6CEDD8" w14:textId="77777777" w:rsidR="0024495F" w:rsidRDefault="00ED2276" w:rsidP="00922EA9">
      <w:pPr>
        <w:pStyle w:val="2"/>
      </w:pPr>
      <w:bookmarkStart w:id="68" w:name="a79"/>
      <w:bookmarkEnd w:id="68"/>
      <w:r w:rsidRPr="00D0006D">
        <w:t>第</w:t>
      </w:r>
      <w:r w:rsidR="00922EA9">
        <w:t>79</w:t>
      </w:r>
      <w:r w:rsidRPr="00D0006D">
        <w:t>條</w:t>
      </w:r>
      <w:r w:rsidR="00D0006D" w:rsidRPr="00D0006D">
        <w:t>（</w:t>
      </w:r>
      <w:r w:rsidRPr="00D0006D">
        <w:t>誤提申訴之處理</w:t>
      </w:r>
      <w:r w:rsidR="0024495F">
        <w:t>）</w:t>
      </w:r>
    </w:p>
    <w:p w14:paraId="03048532" w14:textId="390A60E7"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應提起復審之事件，公務人員誤提申訴者，申訴受理機關應移由原處分機關依復審程序處理，並通知該公務人員</w:t>
      </w:r>
      <w:r>
        <w:rPr>
          <w:rFonts w:ascii="Arial Unicode MS" w:hAnsi="Arial Unicode MS" w:hint="eastAsia"/>
          <w:color w:val="17365D"/>
          <w:szCs w:val="28"/>
        </w:rPr>
        <w:t>。</w:t>
      </w:r>
    </w:p>
    <w:p w14:paraId="5C82CA36" w14:textId="4D841646"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應提起復審之事件，公務人員誤向保訓會逕提再申訴者，保訓會應函請原處分機關依復審程序處理，並通知該公務人員。</w:t>
      </w:r>
    </w:p>
    <w:p w14:paraId="3965AF1D" w14:textId="77777777" w:rsidR="0024495F" w:rsidRDefault="00ED2276" w:rsidP="00922EA9">
      <w:pPr>
        <w:pStyle w:val="2"/>
        <w:rPr>
          <w:rFonts w:ascii="新細明體" w:hAnsi="新細明體"/>
          <w:color w:val="FFFFFF"/>
        </w:rPr>
      </w:pPr>
      <w:bookmarkStart w:id="69" w:name="a80"/>
      <w:bookmarkEnd w:id="69"/>
      <w:r w:rsidRPr="00D0006D">
        <w:t>第</w:t>
      </w:r>
      <w:r w:rsidR="00922EA9">
        <w:t>80</w:t>
      </w:r>
      <w:r w:rsidR="00922EA9">
        <w:t>條</w:t>
      </w:r>
      <w:r w:rsidR="00D0006D" w:rsidRPr="00D0006D">
        <w:t>（</w:t>
      </w:r>
      <w:r w:rsidRPr="00D0006D">
        <w:t>申訴、再申訴書應載明事項</w:t>
      </w:r>
      <w:r w:rsidR="00D0006D" w:rsidRPr="00D0006D">
        <w:t>）</w:t>
      </w:r>
      <w:r w:rsidR="0024495F">
        <w:rPr>
          <w:rFonts w:ascii="新細明體" w:hAnsi="新細明體" w:hint="eastAsia"/>
          <w:color w:val="FFFFFF"/>
        </w:rPr>
        <w:t>∵</w:t>
      </w:r>
    </w:p>
    <w:p w14:paraId="7574FF9F" w14:textId="0F24CF31"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申訴應以書面為之，載明下列事項，由申訴人或其代理人簽名或蓋章：</w:t>
      </w:r>
    </w:p>
    <w:p w14:paraId="08128A9B" w14:textId="77777777" w:rsidR="0024495F"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一、申訴人之姓名、出生年月日、住居所、國民身分證統一編號或身分證明文件及字號、服務機關、職稱、官職等。有代理人者，其姓名、出生年月日、職業、住居所或事務所、國民身分證統一編號或身分證明文</w:t>
      </w:r>
      <w:r w:rsidRPr="009F5BA5">
        <w:rPr>
          <w:rFonts w:ascii="Arial Unicode MS" w:hAnsi="Arial Unicode MS" w:hint="eastAsia"/>
          <w:color w:val="17365D"/>
        </w:rPr>
        <w:lastRenderedPageBreak/>
        <w:t>件及字號</w:t>
      </w:r>
      <w:r w:rsidR="0024495F">
        <w:rPr>
          <w:rFonts w:ascii="Arial Unicode MS" w:hAnsi="Arial Unicode MS" w:hint="eastAsia"/>
          <w:color w:val="17365D"/>
        </w:rPr>
        <w:t>。</w:t>
      </w:r>
    </w:p>
    <w:p w14:paraId="53E8A4A5" w14:textId="4DFF0DB0"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74138A" w:rsidRPr="009F5BA5">
        <w:rPr>
          <w:rFonts w:ascii="Arial Unicode MS" w:hAnsi="Arial Unicode MS" w:hint="eastAsia"/>
          <w:color w:val="17365D"/>
        </w:rPr>
        <w:t>請求事項</w:t>
      </w:r>
      <w:r>
        <w:rPr>
          <w:rFonts w:ascii="Arial Unicode MS" w:hAnsi="Arial Unicode MS" w:hint="eastAsia"/>
          <w:color w:val="17365D"/>
        </w:rPr>
        <w:t>。</w:t>
      </w:r>
    </w:p>
    <w:p w14:paraId="0A93D9A1" w14:textId="044EB493"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0074138A" w:rsidRPr="009F5BA5">
        <w:rPr>
          <w:rFonts w:ascii="Arial Unicode MS" w:hAnsi="Arial Unicode MS" w:hint="eastAsia"/>
          <w:color w:val="17365D"/>
        </w:rPr>
        <w:t>事實及理由</w:t>
      </w:r>
      <w:r>
        <w:rPr>
          <w:rFonts w:ascii="Arial Unicode MS" w:hAnsi="Arial Unicode MS" w:hint="eastAsia"/>
          <w:color w:val="17365D"/>
        </w:rPr>
        <w:t>。</w:t>
      </w:r>
    </w:p>
    <w:p w14:paraId="3890805B" w14:textId="0501437D"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四</w:t>
      </w:r>
      <w:r>
        <w:rPr>
          <w:rFonts w:ascii="Arial Unicode MS" w:hAnsi="Arial Unicode MS" w:hint="eastAsia"/>
          <w:color w:val="17365D"/>
        </w:rPr>
        <w:t>、</w:t>
      </w:r>
      <w:r w:rsidR="0074138A" w:rsidRPr="009F5BA5">
        <w:rPr>
          <w:rFonts w:ascii="Arial Unicode MS" w:hAnsi="Arial Unicode MS" w:hint="eastAsia"/>
          <w:color w:val="17365D"/>
        </w:rPr>
        <w:t>證據</w:t>
      </w:r>
      <w:r>
        <w:rPr>
          <w:rFonts w:ascii="Arial Unicode MS" w:hAnsi="Arial Unicode MS" w:hint="eastAsia"/>
          <w:color w:val="17365D"/>
        </w:rPr>
        <w:t>。</w:t>
      </w:r>
    </w:p>
    <w:p w14:paraId="4EC07724" w14:textId="404FBBFA"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五</w:t>
      </w:r>
      <w:r>
        <w:rPr>
          <w:rFonts w:ascii="Arial Unicode MS" w:hAnsi="Arial Unicode MS" w:hint="eastAsia"/>
          <w:color w:val="17365D"/>
        </w:rPr>
        <w:t>、</w:t>
      </w:r>
      <w:r w:rsidR="0074138A" w:rsidRPr="009F5BA5">
        <w:rPr>
          <w:rFonts w:ascii="Arial Unicode MS" w:hAnsi="Arial Unicode MS" w:hint="eastAsia"/>
          <w:color w:val="17365D"/>
        </w:rPr>
        <w:t>管理措施或有關工作條件之處置達到之年月日</w:t>
      </w:r>
      <w:r>
        <w:rPr>
          <w:rFonts w:ascii="Arial Unicode MS" w:hAnsi="Arial Unicode MS" w:hint="eastAsia"/>
          <w:color w:val="17365D"/>
        </w:rPr>
        <w:t>。</w:t>
      </w:r>
    </w:p>
    <w:p w14:paraId="276A5CAB" w14:textId="52A98FB5"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六</w:t>
      </w:r>
      <w:r>
        <w:rPr>
          <w:rFonts w:ascii="Arial Unicode MS" w:hAnsi="Arial Unicode MS" w:hint="eastAsia"/>
          <w:color w:val="17365D"/>
        </w:rPr>
        <w:t>、</w:t>
      </w:r>
      <w:r w:rsidR="0074138A" w:rsidRPr="009F5BA5">
        <w:rPr>
          <w:rFonts w:ascii="Arial Unicode MS" w:hAnsi="Arial Unicode MS" w:hint="eastAsia"/>
          <w:color w:val="17365D"/>
        </w:rPr>
        <w:t>提起之年月日</w:t>
      </w:r>
      <w:r>
        <w:rPr>
          <w:rFonts w:ascii="Arial Unicode MS" w:hAnsi="Arial Unicode MS" w:hint="eastAsia"/>
          <w:color w:val="17365D"/>
        </w:rPr>
        <w:t>。</w:t>
      </w:r>
    </w:p>
    <w:p w14:paraId="2D2C017D" w14:textId="19B3B8EE"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前項規定，於再申訴準用之。</w:t>
      </w:r>
    </w:p>
    <w:p w14:paraId="0E6BF561" w14:textId="51E6D826"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69" w:history="1">
        <w:r w:rsidRPr="005C530E">
          <w:rPr>
            <w:szCs w:val="20"/>
            <w:u w:val="single"/>
          </w:rPr>
          <w:t>比對程式</w:t>
        </w:r>
      </w:hyperlink>
    </w:p>
    <w:p w14:paraId="56A16DD2" w14:textId="3F9C28F1" w:rsidR="008D28A7"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申訴應以書面為之，載明下列事項，由申訴人或其代理人簽名或蓋章：</w:t>
      </w:r>
    </w:p>
    <w:p w14:paraId="2AAE905F" w14:textId="77777777" w:rsidR="0024495F" w:rsidRDefault="00ED2276" w:rsidP="00922EA9">
      <w:pPr>
        <w:ind w:leftChars="75" w:left="150"/>
        <w:jc w:val="both"/>
        <w:rPr>
          <w:rFonts w:ascii="Arial Unicode MS" w:hAnsi="Arial Unicode MS"/>
          <w:color w:val="5F5F5F"/>
          <w:szCs w:val="28"/>
        </w:rPr>
      </w:pPr>
      <w:r w:rsidRPr="006517EE">
        <w:rPr>
          <w:rFonts w:ascii="Arial Unicode MS" w:hAnsi="Arial Unicode MS"/>
          <w:color w:val="5F5F5F"/>
          <w:szCs w:val="28"/>
        </w:rPr>
        <w:t xml:space="preserve">　　</w:t>
      </w:r>
      <w:r w:rsidRPr="006517EE">
        <w:rPr>
          <w:rFonts w:ascii="Arial Unicode MS" w:hAnsi="Arial Unicode MS" w:hint="eastAsia"/>
          <w:color w:val="5F5F5F"/>
          <w:szCs w:val="28"/>
        </w:rPr>
        <w:t>一、申訴人之姓名、出生年月日、性別、住居所、國民身分證統一編號、服務機關、職稱、官職等。有代理人者，其姓名、出生年月日、性別、職業、住居所或事務所、國民身分證統一編號</w:t>
      </w:r>
      <w:r w:rsidR="0024495F">
        <w:rPr>
          <w:rFonts w:ascii="Arial Unicode MS" w:hAnsi="Arial Unicode MS" w:hint="eastAsia"/>
          <w:color w:val="5F5F5F"/>
          <w:szCs w:val="28"/>
        </w:rPr>
        <w:t>。</w:t>
      </w:r>
    </w:p>
    <w:p w14:paraId="6B0CCB48" w14:textId="3B9D315C"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二</w:t>
      </w:r>
      <w:r>
        <w:rPr>
          <w:rFonts w:ascii="Arial Unicode MS" w:hAnsi="Arial Unicode MS" w:hint="eastAsia"/>
          <w:color w:val="5F5F5F"/>
          <w:szCs w:val="28"/>
        </w:rPr>
        <w:t>、</w:t>
      </w:r>
      <w:r w:rsidR="00ED2276" w:rsidRPr="006517EE">
        <w:rPr>
          <w:rFonts w:ascii="Arial Unicode MS" w:hAnsi="Arial Unicode MS" w:hint="eastAsia"/>
          <w:color w:val="5F5F5F"/>
          <w:szCs w:val="28"/>
        </w:rPr>
        <w:t>請求事項</w:t>
      </w:r>
      <w:r>
        <w:rPr>
          <w:rFonts w:ascii="Arial Unicode MS" w:hAnsi="Arial Unicode MS" w:hint="eastAsia"/>
          <w:color w:val="5F5F5F"/>
          <w:szCs w:val="28"/>
        </w:rPr>
        <w:t>。</w:t>
      </w:r>
    </w:p>
    <w:p w14:paraId="7B8C2BCB" w14:textId="4F18747E"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三</w:t>
      </w:r>
      <w:r>
        <w:rPr>
          <w:rFonts w:ascii="Arial Unicode MS" w:hAnsi="Arial Unicode MS" w:hint="eastAsia"/>
          <w:color w:val="5F5F5F"/>
          <w:szCs w:val="28"/>
        </w:rPr>
        <w:t>、</w:t>
      </w:r>
      <w:r w:rsidR="00ED2276" w:rsidRPr="006517EE">
        <w:rPr>
          <w:rFonts w:ascii="Arial Unicode MS" w:hAnsi="Arial Unicode MS" w:hint="eastAsia"/>
          <w:color w:val="5F5F5F"/>
          <w:szCs w:val="28"/>
        </w:rPr>
        <w:t>事實及理由</w:t>
      </w:r>
      <w:r>
        <w:rPr>
          <w:rFonts w:ascii="Arial Unicode MS" w:hAnsi="Arial Unicode MS" w:hint="eastAsia"/>
          <w:color w:val="5F5F5F"/>
          <w:szCs w:val="28"/>
        </w:rPr>
        <w:t>。</w:t>
      </w:r>
    </w:p>
    <w:p w14:paraId="78B7B002" w14:textId="0DB68FAE"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四</w:t>
      </w:r>
      <w:r>
        <w:rPr>
          <w:rFonts w:ascii="Arial Unicode MS" w:hAnsi="Arial Unicode MS" w:hint="eastAsia"/>
          <w:color w:val="5F5F5F"/>
          <w:szCs w:val="28"/>
        </w:rPr>
        <w:t>、</w:t>
      </w:r>
      <w:r w:rsidR="00ED2276" w:rsidRPr="006517EE">
        <w:rPr>
          <w:rFonts w:ascii="Arial Unicode MS" w:hAnsi="Arial Unicode MS" w:hint="eastAsia"/>
          <w:color w:val="5F5F5F"/>
          <w:szCs w:val="28"/>
        </w:rPr>
        <w:t>證據</w:t>
      </w:r>
      <w:r>
        <w:rPr>
          <w:rFonts w:ascii="Arial Unicode MS" w:hAnsi="Arial Unicode MS" w:hint="eastAsia"/>
          <w:color w:val="5F5F5F"/>
          <w:szCs w:val="28"/>
        </w:rPr>
        <w:t>。</w:t>
      </w:r>
    </w:p>
    <w:p w14:paraId="5A6BA5E9" w14:textId="7BE075D4"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五</w:t>
      </w:r>
      <w:r>
        <w:rPr>
          <w:rFonts w:ascii="Arial Unicode MS" w:hAnsi="Arial Unicode MS" w:hint="eastAsia"/>
          <w:color w:val="5F5F5F"/>
          <w:szCs w:val="28"/>
        </w:rPr>
        <w:t>、</w:t>
      </w:r>
      <w:r w:rsidR="00ED2276" w:rsidRPr="006517EE">
        <w:rPr>
          <w:rFonts w:ascii="Arial Unicode MS" w:hAnsi="Arial Unicode MS" w:hint="eastAsia"/>
          <w:color w:val="5F5F5F"/>
          <w:szCs w:val="28"/>
        </w:rPr>
        <w:t>管理措施或有關工作條件之處置達到之年月日</w:t>
      </w:r>
      <w:r>
        <w:rPr>
          <w:rFonts w:ascii="Arial Unicode MS" w:hAnsi="Arial Unicode MS" w:hint="eastAsia"/>
          <w:color w:val="5F5F5F"/>
          <w:szCs w:val="28"/>
        </w:rPr>
        <w:t>。</w:t>
      </w:r>
    </w:p>
    <w:p w14:paraId="7FE137C5" w14:textId="53677B50"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六</w:t>
      </w:r>
      <w:r>
        <w:rPr>
          <w:rFonts w:ascii="Arial Unicode MS" w:hAnsi="Arial Unicode MS" w:hint="eastAsia"/>
          <w:color w:val="5F5F5F"/>
          <w:szCs w:val="28"/>
        </w:rPr>
        <w:t>、</w:t>
      </w:r>
      <w:r w:rsidR="00ED2276" w:rsidRPr="006517EE">
        <w:rPr>
          <w:rFonts w:ascii="Arial Unicode MS" w:hAnsi="Arial Unicode MS" w:hint="eastAsia"/>
          <w:color w:val="5F5F5F"/>
          <w:szCs w:val="28"/>
        </w:rPr>
        <w:t>提起之年月日</w:t>
      </w:r>
      <w:r>
        <w:rPr>
          <w:rFonts w:ascii="Arial Unicode MS" w:hAnsi="Arial Unicode MS" w:hint="eastAsia"/>
          <w:color w:val="5F5F5F"/>
          <w:szCs w:val="28"/>
        </w:rPr>
        <w:t>。</w:t>
      </w:r>
    </w:p>
    <w:p w14:paraId="74AF68B9" w14:textId="59BA460B"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前項規定，於再申訴準用之。</w:t>
      </w:r>
      <w:r w:rsidR="0050690E" w:rsidRPr="0050690E">
        <w:rPr>
          <w:rFonts w:ascii="新細明體" w:hAnsi="新細明體" w:hint="eastAsia"/>
          <w:color w:val="FFFFFF"/>
          <w:szCs w:val="28"/>
        </w:rPr>
        <w:t>∴</w:t>
      </w:r>
    </w:p>
    <w:p w14:paraId="57A1FDFE" w14:textId="77777777" w:rsidR="0024495F" w:rsidRDefault="00ED2276" w:rsidP="00922EA9">
      <w:pPr>
        <w:pStyle w:val="2"/>
      </w:pPr>
      <w:r w:rsidRPr="00D0006D">
        <w:t>第</w:t>
      </w:r>
      <w:r w:rsidR="00922EA9">
        <w:t>81</w:t>
      </w:r>
      <w:r w:rsidRPr="00D0006D">
        <w:t>條</w:t>
      </w:r>
      <w:r w:rsidR="00D0006D" w:rsidRPr="00D0006D">
        <w:t>（</w:t>
      </w:r>
      <w:r w:rsidRPr="00D0006D">
        <w:t>申訴、再申訴之處理時限</w:t>
      </w:r>
      <w:r w:rsidR="0024495F">
        <w:t>）</w:t>
      </w:r>
    </w:p>
    <w:p w14:paraId="7FDB4DF6" w14:textId="5501FA5B"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服務機關對申訴事件，應於收受申訴書之次日起三十日內，就請求事項詳備理由函復，必要時得延長二十日，並通知申訴人。逾期未函復，申訴人得逕提再申訴</w:t>
      </w:r>
      <w:r>
        <w:rPr>
          <w:rFonts w:ascii="Arial Unicode MS" w:hAnsi="Arial Unicode MS" w:hint="eastAsia"/>
          <w:color w:val="17365D"/>
          <w:szCs w:val="28"/>
        </w:rPr>
        <w:t>。</w:t>
      </w:r>
    </w:p>
    <w:p w14:paraId="0B051F36" w14:textId="15A201E9"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申訴復函應附記如不服函復者，得於三十日內向保訓會提起再申訴之意旨</w:t>
      </w:r>
      <w:r>
        <w:rPr>
          <w:rFonts w:ascii="Arial Unicode MS" w:hAnsi="Arial Unicode MS" w:hint="eastAsia"/>
          <w:color w:val="17365D"/>
          <w:szCs w:val="28"/>
        </w:rPr>
        <w:t>。</w:t>
      </w:r>
    </w:p>
    <w:p w14:paraId="069FFD33" w14:textId="31E4BDF3" w:rsidR="008D28A7"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再申訴決定應於收受再申訴書之次日起三個月內為之。必要時得延長一個月，並通知再申訴人。</w:t>
      </w:r>
    </w:p>
    <w:p w14:paraId="3B1CE64D" w14:textId="77777777" w:rsidR="0024495F" w:rsidRDefault="00ED2276" w:rsidP="00922EA9">
      <w:pPr>
        <w:pStyle w:val="2"/>
      </w:pPr>
      <w:r w:rsidRPr="00D0006D">
        <w:t>第</w:t>
      </w:r>
      <w:r w:rsidR="00922EA9">
        <w:t>82</w:t>
      </w:r>
      <w:r w:rsidRPr="00D0006D">
        <w:t>條</w:t>
      </w:r>
      <w:r w:rsidR="00D0006D" w:rsidRPr="00D0006D">
        <w:t>（</w:t>
      </w:r>
      <w:r w:rsidRPr="00D0006D">
        <w:t>查詢再申訴案件之回復</w:t>
      </w:r>
      <w:r w:rsidR="0024495F">
        <w:t>）</w:t>
      </w:r>
    </w:p>
    <w:p w14:paraId="6722A0F7" w14:textId="1D7312DB"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各機關對於保訓會查詢之再申訴事件，應於二十日內將事實、理由及處理意見，並附有關資料，回復保訓會</w:t>
      </w:r>
      <w:r>
        <w:rPr>
          <w:rFonts w:ascii="Arial Unicode MS" w:hAnsi="Arial Unicode MS" w:hint="eastAsia"/>
          <w:color w:val="17365D"/>
          <w:szCs w:val="28"/>
        </w:rPr>
        <w:t>。</w:t>
      </w:r>
    </w:p>
    <w:p w14:paraId="4F63B42F" w14:textId="0DB5A6F3"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各機關對於再申訴事件未於前項規定期間內回復者，保訓會得逕為決定。</w:t>
      </w:r>
    </w:p>
    <w:p w14:paraId="1E7ADF6D" w14:textId="77777777" w:rsidR="0024495F" w:rsidRDefault="00ED2276" w:rsidP="00922EA9">
      <w:pPr>
        <w:pStyle w:val="2"/>
        <w:rPr>
          <w:rFonts w:ascii="新細明體" w:hAnsi="新細明體"/>
          <w:color w:val="FFFFFF"/>
        </w:rPr>
      </w:pPr>
      <w:bookmarkStart w:id="70" w:name="a83"/>
      <w:bookmarkEnd w:id="70"/>
      <w:r w:rsidRPr="00D0006D">
        <w:t>第</w:t>
      </w:r>
      <w:r w:rsidR="00922EA9">
        <w:t>83</w:t>
      </w:r>
      <w:r w:rsidRPr="00D0006D">
        <w:t>條</w:t>
      </w:r>
      <w:r w:rsidR="00D0006D" w:rsidRPr="00D0006D">
        <w:t>（</w:t>
      </w:r>
      <w:r w:rsidRPr="00D0006D">
        <w:t>再申訴決定書應載明事項</w:t>
      </w:r>
      <w:r w:rsidR="00D0006D" w:rsidRPr="00D0006D">
        <w:t>）</w:t>
      </w:r>
      <w:r w:rsidR="0024495F">
        <w:rPr>
          <w:rFonts w:ascii="新細明體" w:hAnsi="新細明體" w:hint="eastAsia"/>
          <w:color w:val="FFFFFF"/>
        </w:rPr>
        <w:t>∵</w:t>
      </w:r>
    </w:p>
    <w:p w14:paraId="2245CC7E" w14:textId="2B2B5785"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再申訴決定書，應載明下列事項：</w:t>
      </w:r>
    </w:p>
    <w:p w14:paraId="3BDDEAEA" w14:textId="77777777" w:rsidR="0024495F"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一、再申訴人之姓名、出生年月日、服務機關及職稱、住居所、國民身分證統一編號或身分證明文件及字號</w:t>
      </w:r>
      <w:r w:rsidR="0024495F">
        <w:rPr>
          <w:rFonts w:ascii="Arial Unicode MS" w:hAnsi="Arial Unicode MS" w:hint="eastAsia"/>
          <w:color w:val="17365D"/>
        </w:rPr>
        <w:t>。</w:t>
      </w:r>
    </w:p>
    <w:p w14:paraId="176DE928" w14:textId="5CA017E3"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74138A" w:rsidRPr="009F5BA5">
        <w:rPr>
          <w:rFonts w:ascii="Arial Unicode MS" w:hAnsi="Arial Unicode MS" w:hint="eastAsia"/>
          <w:color w:val="17365D"/>
        </w:rPr>
        <w:t>有再申訴代理人者，其姓名、出生年月日、住居所、國民身分證統一編號或身分證明文件及字號</w:t>
      </w:r>
      <w:r>
        <w:rPr>
          <w:rFonts w:ascii="Arial Unicode MS" w:hAnsi="Arial Unicode MS" w:hint="eastAsia"/>
          <w:color w:val="17365D"/>
        </w:rPr>
        <w:t>。</w:t>
      </w:r>
    </w:p>
    <w:p w14:paraId="4B56BF04" w14:textId="09F9E7CD"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0074138A" w:rsidRPr="009F5BA5">
        <w:rPr>
          <w:rFonts w:ascii="Arial Unicode MS" w:hAnsi="Arial Unicode MS" w:hint="eastAsia"/>
          <w:color w:val="17365D"/>
        </w:rPr>
        <w:t>主文、事實及理由；其係不受理決定者，得不記載事實</w:t>
      </w:r>
      <w:r>
        <w:rPr>
          <w:rFonts w:ascii="Arial Unicode MS" w:hAnsi="Arial Unicode MS" w:hint="eastAsia"/>
          <w:color w:val="17365D"/>
        </w:rPr>
        <w:t>。</w:t>
      </w:r>
    </w:p>
    <w:p w14:paraId="368B34F5" w14:textId="3FE36556"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四</w:t>
      </w:r>
      <w:r>
        <w:rPr>
          <w:rFonts w:ascii="Arial Unicode MS" w:hAnsi="Arial Unicode MS" w:hint="eastAsia"/>
          <w:color w:val="17365D"/>
        </w:rPr>
        <w:t>、</w:t>
      </w:r>
      <w:r w:rsidR="0074138A" w:rsidRPr="009F5BA5">
        <w:rPr>
          <w:rFonts w:ascii="Arial Unicode MS" w:hAnsi="Arial Unicode MS" w:hint="eastAsia"/>
          <w:color w:val="17365D"/>
        </w:rPr>
        <w:t>決定機關及其首長</w:t>
      </w:r>
      <w:r>
        <w:rPr>
          <w:rFonts w:ascii="Arial Unicode MS" w:hAnsi="Arial Unicode MS" w:hint="eastAsia"/>
          <w:color w:val="17365D"/>
        </w:rPr>
        <w:t>。</w:t>
      </w:r>
    </w:p>
    <w:p w14:paraId="5A065E6E" w14:textId="0119FA16"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五</w:t>
      </w:r>
      <w:r>
        <w:rPr>
          <w:rFonts w:ascii="Arial Unicode MS" w:hAnsi="Arial Unicode MS" w:hint="eastAsia"/>
          <w:color w:val="17365D"/>
        </w:rPr>
        <w:t>、</w:t>
      </w:r>
      <w:r w:rsidR="0074138A" w:rsidRPr="009F5BA5">
        <w:rPr>
          <w:rFonts w:ascii="Arial Unicode MS" w:hAnsi="Arial Unicode MS" w:hint="eastAsia"/>
          <w:color w:val="17365D"/>
        </w:rPr>
        <w:t>年、月、日</w:t>
      </w:r>
      <w:r>
        <w:rPr>
          <w:rFonts w:ascii="Arial Unicode MS" w:hAnsi="Arial Unicode MS" w:hint="eastAsia"/>
          <w:color w:val="17365D"/>
        </w:rPr>
        <w:t>。</w:t>
      </w:r>
    </w:p>
    <w:p w14:paraId="2BEEE9AE" w14:textId="550EF570" w:rsidR="0074138A" w:rsidRPr="009F5BA5"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六</w:t>
      </w:r>
      <w:r>
        <w:rPr>
          <w:rFonts w:ascii="Arial Unicode MS" w:hAnsi="Arial Unicode MS" w:hint="eastAsia"/>
          <w:color w:val="17365D"/>
        </w:rPr>
        <w:t>、</w:t>
      </w:r>
      <w:r w:rsidR="0074138A" w:rsidRPr="009F5BA5">
        <w:rPr>
          <w:rFonts w:ascii="Arial Unicode MS" w:hAnsi="Arial Unicode MS" w:hint="eastAsia"/>
          <w:color w:val="17365D"/>
        </w:rPr>
        <w:t>附記對於保訓會所為再申訴之決定不得以同一事由復提再申訴。</w:t>
      </w:r>
    </w:p>
    <w:p w14:paraId="16C0D130" w14:textId="0BD8F0D9"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0" w:history="1">
        <w:r w:rsidRPr="005C530E">
          <w:rPr>
            <w:szCs w:val="20"/>
            <w:u w:val="single"/>
          </w:rPr>
          <w:t>比對程式</w:t>
        </w:r>
      </w:hyperlink>
    </w:p>
    <w:p w14:paraId="740F7004" w14:textId="232A750C" w:rsidR="00A12DCE" w:rsidRPr="0074138A"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74138A">
        <w:rPr>
          <w:rFonts w:ascii="Arial Unicode MS" w:hAnsi="Arial Unicode MS" w:hint="eastAsia"/>
          <w:color w:val="5F5F5F"/>
          <w:szCs w:val="28"/>
        </w:rPr>
        <w:t>再申訴決定書，應載明下列事項：</w:t>
      </w:r>
    </w:p>
    <w:p w14:paraId="62F398A2" w14:textId="77777777" w:rsidR="0024495F" w:rsidRDefault="00ED2276" w:rsidP="00922EA9">
      <w:pPr>
        <w:ind w:leftChars="75" w:left="150"/>
        <w:jc w:val="both"/>
        <w:rPr>
          <w:rFonts w:ascii="Arial Unicode MS" w:hAnsi="Arial Unicode MS"/>
          <w:color w:val="5F5F5F"/>
          <w:szCs w:val="28"/>
        </w:rPr>
      </w:pPr>
      <w:r w:rsidRPr="0074138A">
        <w:rPr>
          <w:rFonts w:ascii="Arial Unicode MS" w:hAnsi="Arial Unicode MS"/>
          <w:color w:val="5F5F5F"/>
          <w:szCs w:val="28"/>
        </w:rPr>
        <w:t xml:space="preserve">　　</w:t>
      </w:r>
      <w:r w:rsidRPr="0074138A">
        <w:rPr>
          <w:rFonts w:ascii="Arial Unicode MS" w:hAnsi="Arial Unicode MS" w:hint="eastAsia"/>
          <w:color w:val="5F5F5F"/>
          <w:szCs w:val="28"/>
        </w:rPr>
        <w:t>一、再申訴人之姓名、出生年月日、服務機關及職稱、住居所、國民身分證統一編號</w:t>
      </w:r>
      <w:r w:rsidR="0024495F">
        <w:rPr>
          <w:rFonts w:ascii="Arial Unicode MS" w:hAnsi="Arial Unicode MS" w:hint="eastAsia"/>
          <w:color w:val="5F5F5F"/>
          <w:szCs w:val="28"/>
        </w:rPr>
        <w:t>。</w:t>
      </w:r>
    </w:p>
    <w:p w14:paraId="7D6271C8" w14:textId="72D15ED2"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二</w:t>
      </w:r>
      <w:r>
        <w:rPr>
          <w:rFonts w:ascii="Arial Unicode MS" w:hAnsi="Arial Unicode MS" w:hint="eastAsia"/>
          <w:color w:val="5F5F5F"/>
          <w:szCs w:val="28"/>
        </w:rPr>
        <w:t>、</w:t>
      </w:r>
      <w:r w:rsidR="00ED2276" w:rsidRPr="0074138A">
        <w:rPr>
          <w:rFonts w:ascii="Arial Unicode MS" w:hAnsi="Arial Unicode MS" w:hint="eastAsia"/>
          <w:color w:val="5F5F5F"/>
          <w:szCs w:val="28"/>
        </w:rPr>
        <w:t>有再申訴代理人者，其姓名、出生年月日、住居所、國民身分證統一編號</w:t>
      </w:r>
      <w:r>
        <w:rPr>
          <w:rFonts w:ascii="Arial Unicode MS" w:hAnsi="Arial Unicode MS" w:hint="eastAsia"/>
          <w:color w:val="5F5F5F"/>
          <w:szCs w:val="28"/>
        </w:rPr>
        <w:t>。</w:t>
      </w:r>
    </w:p>
    <w:p w14:paraId="52CDA802" w14:textId="43B6EE58"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lastRenderedPageBreak/>
        <w:t xml:space="preserve">　　</w:t>
      </w:r>
      <w:r w:rsidRPr="0074138A">
        <w:rPr>
          <w:rFonts w:ascii="Arial Unicode MS" w:hAnsi="Arial Unicode MS" w:hint="eastAsia"/>
          <w:color w:val="5F5F5F"/>
          <w:szCs w:val="28"/>
        </w:rPr>
        <w:t>三</w:t>
      </w:r>
      <w:r>
        <w:rPr>
          <w:rFonts w:ascii="Arial Unicode MS" w:hAnsi="Arial Unicode MS" w:hint="eastAsia"/>
          <w:color w:val="5F5F5F"/>
          <w:szCs w:val="28"/>
        </w:rPr>
        <w:t>、</w:t>
      </w:r>
      <w:r w:rsidR="00ED2276" w:rsidRPr="0074138A">
        <w:rPr>
          <w:rFonts w:ascii="Arial Unicode MS" w:hAnsi="Arial Unicode MS" w:hint="eastAsia"/>
          <w:color w:val="5F5F5F"/>
          <w:szCs w:val="28"/>
        </w:rPr>
        <w:t>主文、事實及理由；其係不受理決定者，得不記載事實</w:t>
      </w:r>
      <w:r>
        <w:rPr>
          <w:rFonts w:ascii="Arial Unicode MS" w:hAnsi="Arial Unicode MS" w:hint="eastAsia"/>
          <w:color w:val="5F5F5F"/>
          <w:szCs w:val="28"/>
        </w:rPr>
        <w:t>。</w:t>
      </w:r>
    </w:p>
    <w:p w14:paraId="14E4205C" w14:textId="1B6B07C8"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四</w:t>
      </w:r>
      <w:r>
        <w:rPr>
          <w:rFonts w:ascii="Arial Unicode MS" w:hAnsi="Arial Unicode MS" w:hint="eastAsia"/>
          <w:color w:val="5F5F5F"/>
          <w:szCs w:val="28"/>
        </w:rPr>
        <w:t>、</w:t>
      </w:r>
      <w:r w:rsidR="00ED2276" w:rsidRPr="0074138A">
        <w:rPr>
          <w:rFonts w:ascii="Arial Unicode MS" w:hAnsi="Arial Unicode MS" w:hint="eastAsia"/>
          <w:color w:val="5F5F5F"/>
          <w:szCs w:val="28"/>
        </w:rPr>
        <w:t>決定機關及其首長</w:t>
      </w:r>
      <w:r>
        <w:rPr>
          <w:rFonts w:ascii="Arial Unicode MS" w:hAnsi="Arial Unicode MS" w:hint="eastAsia"/>
          <w:color w:val="5F5F5F"/>
          <w:szCs w:val="28"/>
        </w:rPr>
        <w:t>。</w:t>
      </w:r>
    </w:p>
    <w:p w14:paraId="2BAB2F8A" w14:textId="7EF08641"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五</w:t>
      </w:r>
      <w:r>
        <w:rPr>
          <w:rFonts w:ascii="Arial Unicode MS" w:hAnsi="Arial Unicode MS" w:hint="eastAsia"/>
          <w:color w:val="5F5F5F"/>
          <w:szCs w:val="28"/>
        </w:rPr>
        <w:t>、</w:t>
      </w:r>
      <w:r w:rsidR="00ED2276" w:rsidRPr="0074138A">
        <w:rPr>
          <w:rFonts w:ascii="Arial Unicode MS" w:hAnsi="Arial Unicode MS" w:hint="eastAsia"/>
          <w:color w:val="5F5F5F"/>
          <w:szCs w:val="28"/>
        </w:rPr>
        <w:t>年、月、日</w:t>
      </w:r>
      <w:r>
        <w:rPr>
          <w:rFonts w:ascii="Arial Unicode MS" w:hAnsi="Arial Unicode MS" w:hint="eastAsia"/>
          <w:color w:val="5F5F5F"/>
          <w:szCs w:val="28"/>
        </w:rPr>
        <w:t>。</w:t>
      </w:r>
    </w:p>
    <w:p w14:paraId="345662D6" w14:textId="42C43412" w:rsidR="008D28A7" w:rsidRPr="0074138A"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74138A">
        <w:rPr>
          <w:rFonts w:ascii="Arial Unicode MS" w:hAnsi="Arial Unicode MS" w:hint="eastAsia"/>
          <w:color w:val="5F5F5F"/>
          <w:szCs w:val="28"/>
        </w:rPr>
        <w:t>六</w:t>
      </w:r>
      <w:r>
        <w:rPr>
          <w:rFonts w:ascii="Arial Unicode MS" w:hAnsi="Arial Unicode MS" w:hint="eastAsia"/>
          <w:color w:val="5F5F5F"/>
          <w:szCs w:val="28"/>
        </w:rPr>
        <w:t>、</w:t>
      </w:r>
      <w:r w:rsidR="00ED2276" w:rsidRPr="0074138A">
        <w:rPr>
          <w:rFonts w:ascii="Arial Unicode MS" w:hAnsi="Arial Unicode MS" w:hint="eastAsia"/>
          <w:color w:val="5F5F5F"/>
          <w:szCs w:val="28"/>
        </w:rPr>
        <w:t>附記對於保訓會所為再申訴之決定不得以同一事由復提再申訴。</w:t>
      </w:r>
      <w:r w:rsidR="0050690E" w:rsidRPr="0050690E">
        <w:rPr>
          <w:rFonts w:ascii="新細明體" w:hAnsi="新細明體" w:hint="eastAsia"/>
          <w:color w:val="FFFFFF"/>
          <w:szCs w:val="28"/>
        </w:rPr>
        <w:t>∴</w:t>
      </w:r>
    </w:p>
    <w:p w14:paraId="5006244A" w14:textId="77777777" w:rsidR="0024495F" w:rsidRDefault="00ED2276" w:rsidP="00922EA9">
      <w:pPr>
        <w:pStyle w:val="2"/>
        <w:rPr>
          <w:szCs w:val="20"/>
        </w:rPr>
      </w:pPr>
      <w:bookmarkStart w:id="71" w:name="a84"/>
      <w:bookmarkEnd w:id="71"/>
      <w:r w:rsidRPr="00D0006D">
        <w:t>第</w:t>
      </w:r>
      <w:r w:rsidR="00922EA9">
        <w:t>84</w:t>
      </w:r>
      <w:r w:rsidRPr="00D0006D">
        <w:t>條</w:t>
      </w:r>
      <w:r w:rsidR="00D0006D" w:rsidRPr="00D0006D">
        <w:t>（</w:t>
      </w:r>
      <w:r w:rsidRPr="00D0006D">
        <w:rPr>
          <w:szCs w:val="20"/>
        </w:rPr>
        <w:t>準用規定</w:t>
      </w:r>
      <w:r w:rsidR="0024495F">
        <w:rPr>
          <w:szCs w:val="20"/>
        </w:rPr>
        <w:t>）</w:t>
      </w:r>
    </w:p>
    <w:p w14:paraId="579EA6B6" w14:textId="4365AA39"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申訴、再申訴除本章另有規定外，準用第三章第</w:t>
      </w:r>
      <w:hyperlink w:anchor="a26" w:history="1">
        <w:r w:rsidR="00ED2276" w:rsidRPr="00360CB0">
          <w:rPr>
            <w:rStyle w:val="a3"/>
            <w:rFonts w:hint="eastAsia"/>
          </w:rPr>
          <w:t>二十六</w:t>
        </w:r>
      </w:hyperlink>
      <w:r w:rsidR="00ED2276" w:rsidRPr="00360CB0">
        <w:rPr>
          <w:rFonts w:ascii="Arial Unicode MS" w:hAnsi="Arial Unicode MS" w:hint="eastAsia"/>
          <w:color w:val="17365D"/>
          <w:szCs w:val="28"/>
        </w:rPr>
        <w:t>條至第四十二條、第</w:t>
      </w:r>
      <w:hyperlink w:anchor="a43" w:history="1">
        <w:r w:rsidR="00ED2276" w:rsidRPr="00360CB0">
          <w:rPr>
            <w:rStyle w:val="a3"/>
            <w:rFonts w:hint="eastAsia"/>
          </w:rPr>
          <w:t>四十三</w:t>
        </w:r>
      </w:hyperlink>
      <w:r w:rsidR="00ED2276" w:rsidRPr="00360CB0">
        <w:rPr>
          <w:rFonts w:ascii="Arial Unicode MS" w:hAnsi="Arial Unicode MS" w:hint="eastAsia"/>
          <w:color w:val="17365D"/>
          <w:szCs w:val="28"/>
        </w:rPr>
        <w:t>條第三項、第</w:t>
      </w:r>
      <w:hyperlink w:anchor="a44" w:history="1">
        <w:r w:rsidR="00ED2276" w:rsidRPr="00360CB0">
          <w:rPr>
            <w:rStyle w:val="a3"/>
            <w:rFonts w:hint="eastAsia"/>
          </w:rPr>
          <w:t>四十四</w:t>
        </w:r>
      </w:hyperlink>
      <w:r w:rsidR="00ED2276" w:rsidRPr="00360CB0">
        <w:rPr>
          <w:rFonts w:ascii="Arial Unicode MS" w:hAnsi="Arial Unicode MS" w:hint="eastAsia"/>
          <w:color w:val="17365D"/>
          <w:szCs w:val="28"/>
        </w:rPr>
        <w:t>條第四項、第</w:t>
      </w:r>
      <w:hyperlink w:anchor="a46" w:history="1">
        <w:r w:rsidR="00ED2276" w:rsidRPr="00360CB0">
          <w:rPr>
            <w:rStyle w:val="a3"/>
            <w:rFonts w:hint="eastAsia"/>
          </w:rPr>
          <w:t>四十六</w:t>
        </w:r>
      </w:hyperlink>
      <w:r w:rsidR="00ED2276" w:rsidRPr="00360CB0">
        <w:rPr>
          <w:rFonts w:ascii="Arial Unicode MS" w:hAnsi="Arial Unicode MS" w:hint="eastAsia"/>
          <w:color w:val="17365D"/>
          <w:szCs w:val="28"/>
        </w:rPr>
        <w:t>條至第五十九條、第</w:t>
      </w:r>
      <w:hyperlink w:anchor="a61" w:history="1">
        <w:r w:rsidR="00ED2276" w:rsidRPr="00360CB0">
          <w:rPr>
            <w:rStyle w:val="a3"/>
            <w:rFonts w:hint="eastAsia"/>
          </w:rPr>
          <w:t>六十一</w:t>
        </w:r>
      </w:hyperlink>
      <w:r w:rsidR="00ED2276" w:rsidRPr="00360CB0">
        <w:rPr>
          <w:rFonts w:ascii="Arial Unicode MS" w:hAnsi="Arial Unicode MS" w:hint="eastAsia"/>
          <w:color w:val="17365D"/>
          <w:szCs w:val="28"/>
        </w:rPr>
        <w:t>條至第六十八條、第</w:t>
      </w:r>
      <w:hyperlink w:anchor="a69" w:history="1">
        <w:r w:rsidR="00ED2276" w:rsidRPr="00360CB0">
          <w:rPr>
            <w:rStyle w:val="a3"/>
            <w:rFonts w:hint="eastAsia"/>
          </w:rPr>
          <w:t>六十九</w:t>
        </w:r>
      </w:hyperlink>
      <w:r w:rsidR="00ED2276" w:rsidRPr="00360CB0">
        <w:rPr>
          <w:rFonts w:ascii="Arial Unicode MS" w:hAnsi="Arial Unicode MS" w:hint="eastAsia"/>
          <w:color w:val="17365D"/>
          <w:szCs w:val="28"/>
        </w:rPr>
        <w:t>條第一項、第</w:t>
      </w:r>
      <w:hyperlink w:anchor="a70" w:history="1">
        <w:r w:rsidR="00ED2276" w:rsidRPr="00360CB0">
          <w:rPr>
            <w:rStyle w:val="a3"/>
            <w:rFonts w:hint="eastAsia"/>
          </w:rPr>
          <w:t>七十</w:t>
        </w:r>
      </w:hyperlink>
      <w:r w:rsidR="00ED2276" w:rsidRPr="00360CB0">
        <w:rPr>
          <w:rFonts w:ascii="Arial Unicode MS" w:hAnsi="Arial Unicode MS" w:hint="eastAsia"/>
          <w:color w:val="17365D"/>
          <w:szCs w:val="28"/>
        </w:rPr>
        <w:t>條、第</w:t>
      </w:r>
      <w:hyperlink w:anchor="a71" w:history="1">
        <w:r w:rsidR="00ED2276" w:rsidRPr="00360CB0">
          <w:rPr>
            <w:rStyle w:val="a3"/>
            <w:rFonts w:hint="eastAsia"/>
          </w:rPr>
          <w:t>七十一</w:t>
        </w:r>
      </w:hyperlink>
      <w:r w:rsidR="00ED2276" w:rsidRPr="00360CB0">
        <w:rPr>
          <w:rFonts w:ascii="Arial Unicode MS" w:hAnsi="Arial Unicode MS" w:hint="eastAsia"/>
          <w:color w:val="17365D"/>
          <w:szCs w:val="28"/>
        </w:rPr>
        <w:t>條第二項、第</w:t>
      </w:r>
      <w:hyperlink w:anchor="a73" w:history="1">
        <w:r w:rsidR="00ED2276" w:rsidRPr="00360CB0">
          <w:rPr>
            <w:rStyle w:val="a3"/>
            <w:rFonts w:hint="eastAsia"/>
          </w:rPr>
          <w:t>七十三</w:t>
        </w:r>
      </w:hyperlink>
      <w:r w:rsidR="00ED2276" w:rsidRPr="00360CB0">
        <w:rPr>
          <w:rFonts w:ascii="Arial Unicode MS" w:hAnsi="Arial Unicode MS" w:hint="eastAsia"/>
          <w:color w:val="17365D"/>
          <w:szCs w:val="28"/>
        </w:rPr>
        <w:t>條至第七十六條之復審程序規定</w:t>
      </w:r>
      <w:r>
        <w:rPr>
          <w:rFonts w:ascii="Arial Unicode MS" w:hAnsi="Arial Unicode MS" w:hint="eastAsia"/>
          <w:color w:val="17365D"/>
          <w:szCs w:val="28"/>
        </w:rPr>
        <w:t>。</w:t>
      </w:r>
    </w:p>
    <w:p w14:paraId="2081D092" w14:textId="64F68B40" w:rsidR="001415FC" w:rsidRPr="00D0006D" w:rsidRDefault="0024495F" w:rsidP="001415FC">
      <w:pPr>
        <w:ind w:left="119"/>
        <w:rPr>
          <w:rFonts w:ascii="Arial Unicode MS" w:hAnsi="Arial Unicode MS"/>
          <w:color w:val="666699"/>
          <w:szCs w:val="28"/>
        </w:rPr>
      </w:pPr>
      <w:r>
        <w:rPr>
          <w:rFonts w:ascii="Arial Unicode MS" w:hAnsi="Arial Unicode MS" w:hint="eastAsia"/>
          <w:color w:val="17365D"/>
          <w:szCs w:val="28"/>
        </w:rPr>
        <w:t xml:space="preserve">　　　　</w:t>
      </w:r>
      <w:r w:rsidR="001415FC" w:rsidRPr="00D0006D">
        <w:rPr>
          <w:rFonts w:ascii="Arial Unicode MS" w:hAnsi="Arial Unicode MS" w:hint="eastAsia"/>
          <w:color w:val="666699"/>
        </w:rPr>
        <w:t xml:space="preserve">　　　　　　　　　　　　　　　　　　　　　　　　　　　　　　　　　　　　　　　　</w:t>
      </w:r>
      <w:hyperlink w:anchor="a章節索引" w:history="1">
        <w:r w:rsidR="001415FC" w:rsidRPr="00D0006D">
          <w:rPr>
            <w:rStyle w:val="a3"/>
            <w:rFonts w:ascii="Arial Unicode MS" w:hAnsi="Arial Unicode MS" w:hint="eastAsia"/>
            <w:sz w:val="18"/>
          </w:rPr>
          <w:t>回索引</w:t>
        </w:r>
      </w:hyperlink>
      <w:r w:rsidR="00A829D5">
        <w:rPr>
          <w:rFonts w:ascii="Arial Unicode MS" w:hAnsi="Arial Unicode MS" w:hint="eastAsia"/>
          <w:color w:val="808000"/>
          <w:sz w:val="18"/>
        </w:rPr>
        <w:t>〉〉</w:t>
      </w:r>
    </w:p>
    <w:p w14:paraId="2F2B4569" w14:textId="77777777" w:rsidR="00ED2276" w:rsidRPr="00D0006D" w:rsidRDefault="00ED2276" w:rsidP="002774A1">
      <w:pPr>
        <w:pStyle w:val="1"/>
      </w:pPr>
      <w:bookmarkStart w:id="72" w:name="_第五章_調處程序"/>
      <w:bookmarkStart w:id="73" w:name="_第五章__調處程序"/>
      <w:bookmarkEnd w:id="72"/>
      <w:bookmarkEnd w:id="73"/>
      <w:r w:rsidRPr="00D0006D">
        <w:rPr>
          <w:rFonts w:hint="eastAsia"/>
        </w:rPr>
        <w:t>第五章　　調處程序</w:t>
      </w:r>
    </w:p>
    <w:p w14:paraId="349F54C2" w14:textId="77777777" w:rsidR="0024495F" w:rsidRDefault="00ED2276" w:rsidP="00922EA9">
      <w:pPr>
        <w:pStyle w:val="2"/>
        <w:rPr>
          <w:rFonts w:ascii="新細明體" w:hAnsi="新細明體"/>
          <w:color w:val="FFFFFF"/>
        </w:rPr>
      </w:pPr>
      <w:bookmarkStart w:id="74" w:name="a85"/>
      <w:bookmarkEnd w:id="74"/>
      <w:r w:rsidRPr="00D0006D">
        <w:t>第</w:t>
      </w:r>
      <w:r w:rsidR="00922EA9">
        <w:t>85</w:t>
      </w:r>
      <w:r w:rsidRPr="00D0006D">
        <w:t>條</w:t>
      </w:r>
      <w:r w:rsidR="00D0006D" w:rsidRPr="00D0006D">
        <w:t>（</w:t>
      </w:r>
      <w:r w:rsidRPr="00D0006D">
        <w:rPr>
          <w:szCs w:val="20"/>
        </w:rPr>
        <w:t>調處</w:t>
      </w:r>
      <w:r w:rsidR="00D0006D" w:rsidRPr="00D0006D">
        <w:rPr>
          <w:szCs w:val="20"/>
        </w:rPr>
        <w:t>）</w:t>
      </w:r>
      <w:r w:rsidR="0024495F">
        <w:rPr>
          <w:rFonts w:ascii="新細明體" w:hAnsi="新細明體" w:hint="eastAsia"/>
          <w:color w:val="FFFFFF"/>
        </w:rPr>
        <w:t>∵</w:t>
      </w:r>
    </w:p>
    <w:p w14:paraId="5089F2FD" w14:textId="1F30814C"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保障事件審理中，保訓會得依職權或依申請，指定副主任委員或委員一人至三人，進行調處</w:t>
      </w:r>
      <w:r>
        <w:rPr>
          <w:rFonts w:ascii="Arial Unicode MS" w:hAnsi="Arial Unicode MS" w:hint="eastAsia"/>
          <w:color w:val="17365D"/>
        </w:rPr>
        <w:t>。</w:t>
      </w:r>
    </w:p>
    <w:p w14:paraId="67359B31" w14:textId="197E017A"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前項調處，於多數人共同提起之保障事件，其代表人非徵得全體復審人或再申訴人之書面同意，不得為之。</w:t>
      </w:r>
    </w:p>
    <w:p w14:paraId="718ABE13" w14:textId="1D1EC483"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1" w:history="1">
        <w:r w:rsidRPr="005C530E">
          <w:rPr>
            <w:szCs w:val="20"/>
            <w:u w:val="single"/>
          </w:rPr>
          <w:t>比對程式</w:t>
        </w:r>
      </w:hyperlink>
    </w:p>
    <w:p w14:paraId="297E39C5" w14:textId="41496799"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再申訴事件審理中，保訓會得依職權或依申請，指定副主任委員或委員一人至三人，進行調處</w:t>
      </w:r>
      <w:r>
        <w:rPr>
          <w:rFonts w:ascii="Arial Unicode MS" w:hAnsi="Arial Unicode MS" w:hint="eastAsia"/>
          <w:color w:val="5F5F5F"/>
          <w:szCs w:val="28"/>
        </w:rPr>
        <w:t>。</w:t>
      </w:r>
    </w:p>
    <w:p w14:paraId="0DDE5CF2" w14:textId="4ED087A9"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前項調處，於多數人共同提起之再申訴事件，其代表人非徵得全體再申訴人之書面同意，不得為之。</w:t>
      </w:r>
      <w:r w:rsidR="0050690E" w:rsidRPr="0050690E">
        <w:rPr>
          <w:rFonts w:ascii="新細明體" w:hAnsi="新細明體" w:hint="eastAsia"/>
          <w:color w:val="FFFFFF"/>
          <w:szCs w:val="28"/>
        </w:rPr>
        <w:t>∴</w:t>
      </w:r>
    </w:p>
    <w:p w14:paraId="2096F122" w14:textId="77777777" w:rsidR="0024495F" w:rsidRDefault="00ED2276" w:rsidP="00922EA9">
      <w:pPr>
        <w:pStyle w:val="2"/>
        <w:rPr>
          <w:rFonts w:ascii="新細明體" w:hAnsi="新細明體"/>
          <w:color w:val="FFFFFF"/>
        </w:rPr>
      </w:pPr>
      <w:bookmarkStart w:id="75" w:name="a86"/>
      <w:bookmarkEnd w:id="75"/>
      <w:r w:rsidRPr="00D0006D">
        <w:t>第</w:t>
      </w:r>
      <w:r w:rsidR="00922EA9">
        <w:t>86</w:t>
      </w:r>
      <w:r w:rsidRPr="00D0006D">
        <w:t>條</w:t>
      </w:r>
      <w:r w:rsidR="00D0006D" w:rsidRPr="00D0006D">
        <w:t>（</w:t>
      </w:r>
      <w:r w:rsidR="00AA654F">
        <w:t>調處程序</w:t>
      </w:r>
      <w:r w:rsidR="00D0006D" w:rsidRPr="00D0006D">
        <w:t>）</w:t>
      </w:r>
      <w:r w:rsidR="0024495F">
        <w:rPr>
          <w:rFonts w:ascii="新細明體" w:hAnsi="新細明體" w:hint="eastAsia"/>
          <w:color w:val="FFFFFF"/>
        </w:rPr>
        <w:t>∵</w:t>
      </w:r>
    </w:p>
    <w:p w14:paraId="340FFB2D" w14:textId="0DCB8D87"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保訓會進行調處時，應以書面通知復審人、再申訴人，或其代表人、代理人及有關機關，於指定期日到達指定處所行之</w:t>
      </w:r>
      <w:r>
        <w:rPr>
          <w:rFonts w:ascii="Arial Unicode MS" w:hAnsi="Arial Unicode MS" w:hint="eastAsia"/>
          <w:color w:val="17365D"/>
        </w:rPr>
        <w:t>。</w:t>
      </w:r>
    </w:p>
    <w:p w14:paraId="162146B6" w14:textId="7077B48D"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6517EE">
        <w:rPr>
          <w:rFonts w:ascii="Arial Unicode MS" w:hAnsi="Arial Unicode MS" w:hint="eastAsia"/>
          <w:color w:val="666699"/>
        </w:rPr>
        <w:t>前項之代理人，應提出經特別委任之授權證明，始得參與調處</w:t>
      </w:r>
      <w:r>
        <w:rPr>
          <w:rFonts w:ascii="Arial Unicode MS" w:hAnsi="Arial Unicode MS" w:hint="eastAsia"/>
          <w:color w:val="17365D"/>
        </w:rPr>
        <w:t>。</w:t>
      </w:r>
    </w:p>
    <w:p w14:paraId="2AE8EA89" w14:textId="6C5C4102" w:rsidR="0024495F"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Pr="009F5BA5">
        <w:rPr>
          <w:rFonts w:ascii="Arial Unicode MS" w:hAnsi="Arial Unicode MS" w:hint="eastAsia"/>
          <w:color w:val="17365D"/>
        </w:rPr>
        <w:t>復審人、再申訴人，或其代表人、經特別委任之代理人及有關機關，無正當理由，於指定期日不到場者，視為調處不成立。但保訓會認為有成立調處之可能者，得另定調處期日</w:t>
      </w:r>
      <w:r>
        <w:rPr>
          <w:rFonts w:ascii="Arial Unicode MS" w:hAnsi="Arial Unicode MS" w:hint="eastAsia"/>
          <w:color w:val="17365D"/>
        </w:rPr>
        <w:t>。</w:t>
      </w:r>
    </w:p>
    <w:p w14:paraId="0DE3B895" w14:textId="0D5B56FC"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4</w:t>
      </w:r>
      <w:r w:rsidRPr="007F65F1">
        <w:rPr>
          <w:rFonts w:ascii="Calibri" w:hAnsi="Calibri" w:hint="eastAsia"/>
          <w:color w:val="404040"/>
          <w:sz w:val="18"/>
        </w:rPr>
        <w:t>﹞</w:t>
      </w:r>
      <w:r w:rsidR="0074138A" w:rsidRPr="006517EE">
        <w:rPr>
          <w:rFonts w:ascii="Arial Unicode MS" w:hAnsi="Arial Unicode MS" w:hint="eastAsia"/>
          <w:color w:val="666699"/>
        </w:rPr>
        <w:t>調處之過程及結果應製作紀錄，由參與調處之人員簽名；其拒絕簽名者，應記明其事由。</w:t>
      </w:r>
    </w:p>
    <w:p w14:paraId="474E3138" w14:textId="5E689D8E"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2" w:history="1">
        <w:r w:rsidRPr="005C530E">
          <w:rPr>
            <w:szCs w:val="20"/>
            <w:u w:val="single"/>
          </w:rPr>
          <w:t>比對程式</w:t>
        </w:r>
      </w:hyperlink>
    </w:p>
    <w:p w14:paraId="5E965360" w14:textId="05C656F8"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保訓會進行調處時，應以書面通知再申訴人或其代表人、代理人及有關機關，於指定期日到達指定處所行之</w:t>
      </w:r>
      <w:r>
        <w:rPr>
          <w:rFonts w:ascii="Arial Unicode MS" w:hAnsi="Arial Unicode MS" w:hint="eastAsia"/>
          <w:color w:val="5F5F5F"/>
          <w:szCs w:val="28"/>
        </w:rPr>
        <w:t>。</w:t>
      </w:r>
    </w:p>
    <w:p w14:paraId="25BCC283" w14:textId="7AD19561"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前項之代理人，應提出特別委任之授權證明，始得參與調處</w:t>
      </w:r>
      <w:r>
        <w:rPr>
          <w:rFonts w:ascii="Arial Unicode MS" w:hAnsi="Arial Unicode MS" w:hint="eastAsia"/>
          <w:color w:val="5F5F5F"/>
          <w:szCs w:val="28"/>
        </w:rPr>
        <w:t>。</w:t>
      </w:r>
    </w:p>
    <w:p w14:paraId="60D0B933" w14:textId="2070FD4A"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6517EE">
        <w:rPr>
          <w:rFonts w:ascii="Arial Unicode MS" w:hAnsi="Arial Unicode MS" w:hint="eastAsia"/>
          <w:color w:val="5F5F5F"/>
          <w:szCs w:val="28"/>
        </w:rPr>
        <w:t>再申訴人及有關機關無正當理由，於調處期日不到場者，視為調處不成立。但保訓會認為有成立調處之可能者，得另定調處期日</w:t>
      </w:r>
      <w:r>
        <w:rPr>
          <w:rFonts w:ascii="Arial Unicode MS" w:hAnsi="Arial Unicode MS" w:hint="eastAsia"/>
          <w:color w:val="5F5F5F"/>
          <w:szCs w:val="28"/>
        </w:rPr>
        <w:t>。</w:t>
      </w:r>
    </w:p>
    <w:p w14:paraId="06CCD9B1" w14:textId="7D951E48"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調處之過程及結果應製作紀錄，由參與調處之人員簽名；其拒絕簽名者，應記明其事由。</w:t>
      </w:r>
      <w:r w:rsidR="0050690E" w:rsidRPr="0050690E">
        <w:rPr>
          <w:rFonts w:ascii="新細明體" w:hAnsi="新細明體" w:hint="eastAsia"/>
          <w:color w:val="FFFFFF"/>
          <w:szCs w:val="28"/>
        </w:rPr>
        <w:t>∴</w:t>
      </w:r>
    </w:p>
    <w:p w14:paraId="7862D8A3" w14:textId="77777777" w:rsidR="0024495F" w:rsidRDefault="00ED2276" w:rsidP="00922EA9">
      <w:pPr>
        <w:pStyle w:val="2"/>
        <w:rPr>
          <w:rFonts w:ascii="新細明體" w:hAnsi="新細明體"/>
          <w:color w:val="FFFFFF"/>
        </w:rPr>
      </w:pPr>
      <w:bookmarkStart w:id="76" w:name="a87"/>
      <w:bookmarkEnd w:id="76"/>
      <w:r w:rsidRPr="00D0006D">
        <w:t>第</w:t>
      </w:r>
      <w:r w:rsidR="00922EA9">
        <w:t>87</w:t>
      </w:r>
      <w:r w:rsidRPr="00D0006D">
        <w:t>條</w:t>
      </w:r>
      <w:r w:rsidR="00D0006D" w:rsidRPr="00D0006D">
        <w:t>（</w:t>
      </w:r>
      <w:r w:rsidRPr="00D0006D">
        <w:t>調處書應記載事項</w:t>
      </w:r>
      <w:r w:rsidR="00D0006D" w:rsidRPr="00D0006D">
        <w:t>）</w:t>
      </w:r>
      <w:r w:rsidR="0024495F">
        <w:rPr>
          <w:rFonts w:ascii="新細明體" w:hAnsi="新細明體" w:hint="eastAsia"/>
          <w:color w:val="FFFFFF"/>
        </w:rPr>
        <w:t>∵</w:t>
      </w:r>
    </w:p>
    <w:p w14:paraId="44FCF930" w14:textId="585D5AE7" w:rsidR="0074138A" w:rsidRPr="009F5BA5" w:rsidRDefault="0024495F" w:rsidP="0074138A">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74138A" w:rsidRPr="009F5BA5">
        <w:rPr>
          <w:rFonts w:ascii="Arial Unicode MS" w:hAnsi="Arial Unicode MS" w:hint="eastAsia"/>
          <w:color w:val="17365D"/>
        </w:rPr>
        <w:t>保障事件經調處成立者，保訓會應作成調處書，記載下列事項，並函知復審人、再申訴人、代表人、經特別委任之代理人及有關機關：</w:t>
      </w:r>
    </w:p>
    <w:p w14:paraId="33A1E9B5" w14:textId="77777777" w:rsidR="0024495F" w:rsidRDefault="0074138A" w:rsidP="0074138A">
      <w:pPr>
        <w:ind w:left="142"/>
        <w:jc w:val="both"/>
        <w:rPr>
          <w:rFonts w:ascii="Arial Unicode MS" w:hAnsi="Arial Unicode MS"/>
          <w:color w:val="17365D"/>
        </w:rPr>
      </w:pPr>
      <w:r w:rsidRPr="009F5BA5">
        <w:rPr>
          <w:rFonts w:ascii="Arial Unicode MS" w:hAnsi="Arial Unicode MS" w:hint="eastAsia"/>
          <w:color w:val="17365D"/>
        </w:rPr>
        <w:t xml:space="preserve">　　一、復審人或再申訴人之姓名、出生年月日、服務機關及職稱、住居所、國民身分證統一編號或身分證明文件及字號</w:t>
      </w:r>
      <w:r w:rsidR="0024495F">
        <w:rPr>
          <w:rFonts w:ascii="Arial Unicode MS" w:hAnsi="Arial Unicode MS" w:hint="eastAsia"/>
          <w:color w:val="17365D"/>
        </w:rPr>
        <w:t>。</w:t>
      </w:r>
    </w:p>
    <w:p w14:paraId="31E987E4" w14:textId="1FF08702"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74138A" w:rsidRPr="009F5BA5">
        <w:rPr>
          <w:rFonts w:ascii="Arial Unicode MS" w:hAnsi="Arial Unicode MS" w:hint="eastAsia"/>
          <w:color w:val="17365D"/>
        </w:rPr>
        <w:t>有代表人或經特別委任之代理人者，其姓名、出生年月日、住居所、國民身分證統一編號或身分證明文件及字號</w:t>
      </w:r>
      <w:r>
        <w:rPr>
          <w:rFonts w:ascii="Arial Unicode MS" w:hAnsi="Arial Unicode MS" w:hint="eastAsia"/>
          <w:color w:val="17365D"/>
        </w:rPr>
        <w:t>。</w:t>
      </w:r>
    </w:p>
    <w:p w14:paraId="184C3072" w14:textId="555670D9" w:rsidR="0024495F" w:rsidRDefault="0024495F" w:rsidP="0074138A">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9F5BA5">
        <w:rPr>
          <w:rFonts w:ascii="Arial Unicode MS" w:hAnsi="Arial Unicode MS" w:hint="eastAsia"/>
          <w:color w:val="17365D"/>
        </w:rPr>
        <w:t>三</w:t>
      </w:r>
      <w:r>
        <w:rPr>
          <w:rFonts w:ascii="Arial Unicode MS" w:hAnsi="Arial Unicode MS" w:hint="eastAsia"/>
          <w:color w:val="17365D"/>
        </w:rPr>
        <w:t>、</w:t>
      </w:r>
      <w:r w:rsidR="0074138A" w:rsidRPr="009F5BA5">
        <w:rPr>
          <w:rFonts w:ascii="Arial Unicode MS" w:hAnsi="Arial Unicode MS" w:hint="eastAsia"/>
          <w:color w:val="17365D"/>
        </w:rPr>
        <w:t>參與調處之副主任委員、委員姓名</w:t>
      </w:r>
      <w:r>
        <w:rPr>
          <w:rFonts w:ascii="Arial Unicode MS" w:hAnsi="Arial Unicode MS" w:hint="eastAsia"/>
          <w:color w:val="17365D"/>
        </w:rPr>
        <w:t>。</w:t>
      </w:r>
    </w:p>
    <w:p w14:paraId="4F1C7369" w14:textId="1B30C292"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四</w:t>
      </w:r>
      <w:r>
        <w:rPr>
          <w:rFonts w:ascii="Arial Unicode MS" w:hAnsi="Arial Unicode MS" w:hint="eastAsia"/>
          <w:color w:val="17365D"/>
        </w:rPr>
        <w:t>、</w:t>
      </w:r>
      <w:r w:rsidR="0074138A" w:rsidRPr="009F5BA5">
        <w:rPr>
          <w:rFonts w:ascii="Arial Unicode MS" w:hAnsi="Arial Unicode MS" w:hint="eastAsia"/>
          <w:color w:val="17365D"/>
        </w:rPr>
        <w:t>調處事由</w:t>
      </w:r>
      <w:r>
        <w:rPr>
          <w:rFonts w:ascii="Arial Unicode MS" w:hAnsi="Arial Unicode MS" w:hint="eastAsia"/>
          <w:color w:val="17365D"/>
        </w:rPr>
        <w:t>。</w:t>
      </w:r>
    </w:p>
    <w:p w14:paraId="48613B45" w14:textId="7F59728F"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五</w:t>
      </w:r>
      <w:r>
        <w:rPr>
          <w:rFonts w:ascii="Arial Unicode MS" w:hAnsi="Arial Unicode MS" w:hint="eastAsia"/>
          <w:color w:val="17365D"/>
        </w:rPr>
        <w:t>、</w:t>
      </w:r>
      <w:r w:rsidR="0074138A" w:rsidRPr="009F5BA5">
        <w:rPr>
          <w:rFonts w:ascii="Arial Unicode MS" w:hAnsi="Arial Unicode MS" w:hint="eastAsia"/>
          <w:color w:val="17365D"/>
        </w:rPr>
        <w:t>調處成立之內容</w:t>
      </w:r>
      <w:r>
        <w:rPr>
          <w:rFonts w:ascii="Arial Unicode MS" w:hAnsi="Arial Unicode MS" w:hint="eastAsia"/>
          <w:color w:val="17365D"/>
        </w:rPr>
        <w:t>。</w:t>
      </w:r>
    </w:p>
    <w:p w14:paraId="4F919FA6" w14:textId="6360BD53"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六</w:t>
      </w:r>
      <w:r>
        <w:rPr>
          <w:rFonts w:ascii="Arial Unicode MS" w:hAnsi="Arial Unicode MS" w:hint="eastAsia"/>
          <w:color w:val="17365D"/>
        </w:rPr>
        <w:t>、</w:t>
      </w:r>
      <w:r w:rsidR="0074138A" w:rsidRPr="009F5BA5">
        <w:rPr>
          <w:rFonts w:ascii="Arial Unicode MS" w:hAnsi="Arial Unicode MS" w:hint="eastAsia"/>
          <w:color w:val="17365D"/>
        </w:rPr>
        <w:t>調處成立之場所</w:t>
      </w:r>
      <w:r>
        <w:rPr>
          <w:rFonts w:ascii="Arial Unicode MS" w:hAnsi="Arial Unicode MS" w:hint="eastAsia"/>
          <w:color w:val="17365D"/>
        </w:rPr>
        <w:t>。</w:t>
      </w:r>
    </w:p>
    <w:p w14:paraId="68F1A6EC" w14:textId="148F99C5" w:rsidR="0024495F" w:rsidRDefault="0024495F" w:rsidP="0074138A">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七</w:t>
      </w:r>
      <w:r>
        <w:rPr>
          <w:rFonts w:ascii="Arial Unicode MS" w:hAnsi="Arial Unicode MS" w:hint="eastAsia"/>
          <w:color w:val="17365D"/>
        </w:rPr>
        <w:t>、</w:t>
      </w:r>
      <w:r w:rsidR="0074138A" w:rsidRPr="009F5BA5">
        <w:rPr>
          <w:rFonts w:ascii="Arial Unicode MS" w:hAnsi="Arial Unicode MS" w:hint="eastAsia"/>
          <w:color w:val="17365D"/>
        </w:rPr>
        <w:t>調處成立之年月日</w:t>
      </w:r>
      <w:r>
        <w:rPr>
          <w:rFonts w:ascii="Arial Unicode MS" w:hAnsi="Arial Unicode MS" w:hint="eastAsia"/>
          <w:color w:val="17365D"/>
        </w:rPr>
        <w:t>。</w:t>
      </w:r>
    </w:p>
    <w:p w14:paraId="458D3E70" w14:textId="7B1F450E" w:rsidR="0074138A" w:rsidRPr="006517EE" w:rsidRDefault="0024495F" w:rsidP="0074138A">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74138A" w:rsidRPr="006517EE">
        <w:rPr>
          <w:rFonts w:ascii="Arial Unicode MS" w:hAnsi="Arial Unicode MS" w:hint="eastAsia"/>
          <w:color w:val="666699"/>
        </w:rPr>
        <w:t>前項經調處成立之保障事件，保訓會應終結其審理程序。</w:t>
      </w:r>
    </w:p>
    <w:p w14:paraId="71CAA19A" w14:textId="6035667B"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3" w:history="1">
        <w:r w:rsidRPr="005C530E">
          <w:rPr>
            <w:szCs w:val="20"/>
            <w:u w:val="single"/>
          </w:rPr>
          <w:t>比對程式</w:t>
        </w:r>
      </w:hyperlink>
    </w:p>
    <w:p w14:paraId="7FB9536B" w14:textId="444178DC" w:rsidR="008D28A7"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再申訴事件經調處成立者，保訓會應作成調處書，記載下列事項，並函知再申訴人及有關機關：</w:t>
      </w:r>
    </w:p>
    <w:p w14:paraId="35FA423F" w14:textId="77777777" w:rsidR="0024495F" w:rsidRDefault="00ED2276" w:rsidP="00922EA9">
      <w:pPr>
        <w:ind w:leftChars="75" w:left="150"/>
        <w:jc w:val="both"/>
        <w:rPr>
          <w:rFonts w:ascii="Arial Unicode MS" w:hAnsi="Arial Unicode MS"/>
          <w:color w:val="5F5F5F"/>
          <w:szCs w:val="28"/>
        </w:rPr>
      </w:pPr>
      <w:r w:rsidRPr="006517EE">
        <w:rPr>
          <w:rFonts w:ascii="Arial Unicode MS" w:hAnsi="Arial Unicode MS"/>
          <w:color w:val="5F5F5F"/>
          <w:szCs w:val="28"/>
        </w:rPr>
        <w:t xml:space="preserve">　　</w:t>
      </w:r>
      <w:r w:rsidRPr="006517EE">
        <w:rPr>
          <w:rFonts w:ascii="Arial Unicode MS" w:hAnsi="Arial Unicode MS" w:hint="eastAsia"/>
          <w:color w:val="5F5F5F"/>
          <w:szCs w:val="28"/>
        </w:rPr>
        <w:t>一、再申訴人姓名、出生年月日、服務機關及職稱、住居所、國民身分證統一編號</w:t>
      </w:r>
      <w:r w:rsidR="0024495F">
        <w:rPr>
          <w:rFonts w:ascii="Arial Unicode MS" w:hAnsi="Arial Unicode MS" w:hint="eastAsia"/>
          <w:color w:val="5F5F5F"/>
          <w:szCs w:val="28"/>
        </w:rPr>
        <w:t>。</w:t>
      </w:r>
    </w:p>
    <w:p w14:paraId="55FA3DA2" w14:textId="3DFA28C2"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二</w:t>
      </w:r>
      <w:r>
        <w:rPr>
          <w:rFonts w:ascii="Arial Unicode MS" w:hAnsi="Arial Unicode MS" w:hint="eastAsia"/>
          <w:color w:val="5F5F5F"/>
          <w:szCs w:val="28"/>
        </w:rPr>
        <w:t>、</w:t>
      </w:r>
      <w:r w:rsidR="00ED2276" w:rsidRPr="006517EE">
        <w:rPr>
          <w:rFonts w:ascii="Arial Unicode MS" w:hAnsi="Arial Unicode MS" w:hint="eastAsia"/>
          <w:color w:val="5F5F5F"/>
          <w:szCs w:val="28"/>
        </w:rPr>
        <w:t>有代理人者，其姓名、出生年月日、住居所、國民身分證統一編號</w:t>
      </w:r>
      <w:r>
        <w:rPr>
          <w:rFonts w:ascii="Arial Unicode MS" w:hAnsi="Arial Unicode MS" w:hint="eastAsia"/>
          <w:color w:val="5F5F5F"/>
          <w:szCs w:val="28"/>
        </w:rPr>
        <w:t>。</w:t>
      </w:r>
    </w:p>
    <w:p w14:paraId="35580478" w14:textId="1A34102F"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三</w:t>
      </w:r>
      <w:r>
        <w:rPr>
          <w:rFonts w:ascii="Arial Unicode MS" w:hAnsi="Arial Unicode MS" w:hint="eastAsia"/>
          <w:color w:val="5F5F5F"/>
          <w:szCs w:val="28"/>
        </w:rPr>
        <w:t>、</w:t>
      </w:r>
      <w:r w:rsidR="00ED2276" w:rsidRPr="006517EE">
        <w:rPr>
          <w:rFonts w:ascii="Arial Unicode MS" w:hAnsi="Arial Unicode MS" w:hint="eastAsia"/>
          <w:color w:val="5F5F5F"/>
          <w:szCs w:val="28"/>
        </w:rPr>
        <w:t>參與調處之副主任委員、委員姓名</w:t>
      </w:r>
      <w:r>
        <w:rPr>
          <w:rFonts w:ascii="Arial Unicode MS" w:hAnsi="Arial Unicode MS" w:hint="eastAsia"/>
          <w:color w:val="5F5F5F"/>
          <w:szCs w:val="28"/>
        </w:rPr>
        <w:t>。</w:t>
      </w:r>
    </w:p>
    <w:p w14:paraId="6D582B89" w14:textId="65F14A28"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四</w:t>
      </w:r>
      <w:r>
        <w:rPr>
          <w:rFonts w:ascii="Arial Unicode MS" w:hAnsi="Arial Unicode MS" w:hint="eastAsia"/>
          <w:color w:val="5F5F5F"/>
          <w:szCs w:val="28"/>
        </w:rPr>
        <w:t>、</w:t>
      </w:r>
      <w:r w:rsidR="00ED2276" w:rsidRPr="006517EE">
        <w:rPr>
          <w:rFonts w:ascii="Arial Unicode MS" w:hAnsi="Arial Unicode MS" w:hint="eastAsia"/>
          <w:color w:val="5F5F5F"/>
          <w:szCs w:val="28"/>
        </w:rPr>
        <w:t>調處事由</w:t>
      </w:r>
      <w:r>
        <w:rPr>
          <w:rFonts w:ascii="Arial Unicode MS" w:hAnsi="Arial Unicode MS" w:hint="eastAsia"/>
          <w:color w:val="5F5F5F"/>
          <w:szCs w:val="28"/>
        </w:rPr>
        <w:t>。</w:t>
      </w:r>
    </w:p>
    <w:p w14:paraId="103197C8" w14:textId="1A7B19F0"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五</w:t>
      </w:r>
      <w:r>
        <w:rPr>
          <w:rFonts w:ascii="Arial Unicode MS" w:hAnsi="Arial Unicode MS" w:hint="eastAsia"/>
          <w:color w:val="5F5F5F"/>
          <w:szCs w:val="28"/>
        </w:rPr>
        <w:t>、</w:t>
      </w:r>
      <w:r w:rsidR="00ED2276" w:rsidRPr="006517EE">
        <w:rPr>
          <w:rFonts w:ascii="Arial Unicode MS" w:hAnsi="Arial Unicode MS" w:hint="eastAsia"/>
          <w:color w:val="5F5F5F"/>
          <w:szCs w:val="28"/>
        </w:rPr>
        <w:t>調處成立之內容</w:t>
      </w:r>
      <w:r>
        <w:rPr>
          <w:rFonts w:ascii="Arial Unicode MS" w:hAnsi="Arial Unicode MS" w:hint="eastAsia"/>
          <w:color w:val="5F5F5F"/>
          <w:szCs w:val="28"/>
        </w:rPr>
        <w:t>。</w:t>
      </w:r>
    </w:p>
    <w:p w14:paraId="5E845A30" w14:textId="3B8E6B83"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六</w:t>
      </w:r>
      <w:r>
        <w:rPr>
          <w:rFonts w:ascii="Arial Unicode MS" w:hAnsi="Arial Unicode MS" w:hint="eastAsia"/>
          <w:color w:val="5F5F5F"/>
          <w:szCs w:val="28"/>
        </w:rPr>
        <w:t>、</w:t>
      </w:r>
      <w:r w:rsidR="00ED2276" w:rsidRPr="006517EE">
        <w:rPr>
          <w:rFonts w:ascii="Arial Unicode MS" w:hAnsi="Arial Unicode MS" w:hint="eastAsia"/>
          <w:color w:val="5F5F5F"/>
          <w:szCs w:val="28"/>
        </w:rPr>
        <w:t>調處成立之場所</w:t>
      </w:r>
      <w:r>
        <w:rPr>
          <w:rFonts w:ascii="Arial Unicode MS" w:hAnsi="Arial Unicode MS" w:hint="eastAsia"/>
          <w:color w:val="5F5F5F"/>
          <w:szCs w:val="28"/>
        </w:rPr>
        <w:t>。</w:t>
      </w:r>
    </w:p>
    <w:p w14:paraId="6AC307B6" w14:textId="5B612F2A"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七</w:t>
      </w:r>
      <w:r>
        <w:rPr>
          <w:rFonts w:ascii="Arial Unicode MS" w:hAnsi="Arial Unicode MS" w:hint="eastAsia"/>
          <w:color w:val="5F5F5F"/>
          <w:szCs w:val="28"/>
        </w:rPr>
        <w:t>、</w:t>
      </w:r>
      <w:r w:rsidR="00ED2276" w:rsidRPr="006517EE">
        <w:rPr>
          <w:rFonts w:ascii="Arial Unicode MS" w:hAnsi="Arial Unicode MS" w:hint="eastAsia"/>
          <w:color w:val="5F5F5F"/>
          <w:szCs w:val="28"/>
        </w:rPr>
        <w:t>調處成立之年月日</w:t>
      </w:r>
      <w:r>
        <w:rPr>
          <w:rFonts w:ascii="Arial Unicode MS" w:hAnsi="Arial Unicode MS" w:hint="eastAsia"/>
          <w:color w:val="5F5F5F"/>
          <w:szCs w:val="28"/>
        </w:rPr>
        <w:t>。</w:t>
      </w:r>
    </w:p>
    <w:p w14:paraId="3029BD99" w14:textId="26059649"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前項經調處成立之再申訴事件，保訓會應終結其審理程序。</w:t>
      </w:r>
      <w:r w:rsidR="0050690E" w:rsidRPr="0050690E">
        <w:rPr>
          <w:rFonts w:ascii="新細明體" w:hAnsi="新細明體" w:hint="eastAsia"/>
          <w:color w:val="FFFFFF"/>
          <w:szCs w:val="28"/>
        </w:rPr>
        <w:t>∴</w:t>
      </w:r>
    </w:p>
    <w:p w14:paraId="7F5FBE64" w14:textId="77777777" w:rsidR="0024495F" w:rsidRDefault="00ED2276" w:rsidP="00922EA9">
      <w:pPr>
        <w:pStyle w:val="2"/>
        <w:rPr>
          <w:rFonts w:ascii="新細明體" w:hAnsi="新細明體"/>
          <w:color w:val="FFFFFF"/>
        </w:rPr>
      </w:pPr>
      <w:bookmarkStart w:id="77" w:name="a88"/>
      <w:bookmarkEnd w:id="77"/>
      <w:r w:rsidRPr="00D0006D">
        <w:t>第</w:t>
      </w:r>
      <w:r w:rsidR="00922EA9">
        <w:t>88</w:t>
      </w:r>
      <w:r w:rsidRPr="00D0006D">
        <w:t>條</w:t>
      </w:r>
      <w:r w:rsidR="00D0006D" w:rsidRPr="00D0006D">
        <w:t>（</w:t>
      </w:r>
      <w:r w:rsidR="00AA654F">
        <w:t>審議決定</w:t>
      </w:r>
      <w:r w:rsidR="00D0006D" w:rsidRPr="00D0006D">
        <w:t>）</w:t>
      </w:r>
      <w:r w:rsidR="0024495F">
        <w:rPr>
          <w:rFonts w:ascii="新細明體" w:hAnsi="新細明體" w:hint="eastAsia"/>
          <w:color w:val="FFFFFF"/>
        </w:rPr>
        <w:t>∵</w:t>
      </w:r>
    </w:p>
    <w:p w14:paraId="682BD0FA" w14:textId="7DAF3440"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保障事件經調處不成立者，保訓會應逕依本法所定之復審程序或再申訴程序為審議決定。</w:t>
      </w:r>
      <w:r w:rsidR="00F244C4">
        <w:rPr>
          <w:rFonts w:ascii="Arial Unicode MS" w:hAnsi="Arial Unicode MS" w:hint="eastAsia"/>
          <w:color w:val="FFFFFF"/>
        </w:rPr>
        <w:t>∩</w:t>
      </w:r>
    </w:p>
    <w:p w14:paraId="7E242A8E" w14:textId="1DE97AA7"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4" w:history="1">
        <w:r w:rsidRPr="005C530E">
          <w:rPr>
            <w:szCs w:val="20"/>
            <w:u w:val="single"/>
          </w:rPr>
          <w:t>比對程式</w:t>
        </w:r>
      </w:hyperlink>
    </w:p>
    <w:p w14:paraId="4AE11B6C" w14:textId="0FDAC456" w:rsidR="00ED2276"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再申訴事件經調處不成立者，保訓會應逕依本法所定之再申訴程序為審議決定。</w:t>
      </w:r>
      <w:r w:rsidR="0050690E" w:rsidRPr="0050690E">
        <w:rPr>
          <w:rFonts w:ascii="新細明體" w:hAnsi="新細明體" w:hint="eastAsia"/>
          <w:color w:val="FFFFFF"/>
          <w:szCs w:val="28"/>
        </w:rPr>
        <w:t>∴</w:t>
      </w:r>
      <w:r w:rsidR="00F244C4" w:rsidRPr="00F244C4">
        <w:rPr>
          <w:rFonts w:ascii="新細明體" w:hAnsi="新細明體" w:hint="eastAsia"/>
          <w:color w:val="FFFFFF"/>
          <w:szCs w:val="28"/>
        </w:rPr>
        <w:t>∪</w:t>
      </w:r>
    </w:p>
    <w:p w14:paraId="38E5E75C" w14:textId="77777777" w:rsidR="001415FC" w:rsidRPr="00D0006D" w:rsidRDefault="001415FC" w:rsidP="001415FC">
      <w:pPr>
        <w:ind w:left="119"/>
        <w:rPr>
          <w:rFonts w:ascii="Arial Unicode MS" w:hAnsi="Arial Unicode MS"/>
          <w:color w:val="666699"/>
          <w:szCs w:val="28"/>
        </w:rPr>
      </w:pPr>
      <w:r w:rsidRPr="00D0006D">
        <w:rPr>
          <w:rFonts w:ascii="Arial Unicode MS" w:hAnsi="Arial Unicode MS" w:hint="eastAsia"/>
          <w:color w:val="666699"/>
        </w:rPr>
        <w:t xml:space="preserve">　　　　　　　　　　　　　　　　　　　　　　　　　　　　　　　　　　　　　　　　　　　　</w:t>
      </w:r>
      <w:hyperlink w:anchor="a章節索引" w:history="1">
        <w:r w:rsidRPr="00D0006D">
          <w:rPr>
            <w:rStyle w:val="a3"/>
            <w:rFonts w:ascii="Arial Unicode MS" w:hAnsi="Arial Unicode MS" w:hint="eastAsia"/>
            <w:sz w:val="18"/>
          </w:rPr>
          <w:t>回索引</w:t>
        </w:r>
      </w:hyperlink>
      <w:r w:rsidR="00A829D5">
        <w:rPr>
          <w:rFonts w:ascii="Arial Unicode MS" w:hAnsi="Arial Unicode MS" w:hint="eastAsia"/>
          <w:color w:val="808000"/>
          <w:sz w:val="18"/>
        </w:rPr>
        <w:t>〉〉</w:t>
      </w:r>
    </w:p>
    <w:p w14:paraId="66E98831" w14:textId="77777777" w:rsidR="00ED2276" w:rsidRPr="00D0006D" w:rsidRDefault="00ED2276" w:rsidP="002774A1">
      <w:pPr>
        <w:pStyle w:val="1"/>
      </w:pPr>
      <w:bookmarkStart w:id="78" w:name="_第六章__執"/>
      <w:bookmarkEnd w:id="78"/>
      <w:r w:rsidRPr="00D0006D">
        <w:rPr>
          <w:rFonts w:hint="eastAsia"/>
        </w:rPr>
        <w:t>第六章　　執　行</w:t>
      </w:r>
    </w:p>
    <w:p w14:paraId="2D3721A0" w14:textId="77777777" w:rsidR="0024495F" w:rsidRDefault="00ED2276" w:rsidP="00922EA9">
      <w:pPr>
        <w:pStyle w:val="2"/>
        <w:rPr>
          <w:szCs w:val="20"/>
        </w:rPr>
      </w:pPr>
      <w:bookmarkStart w:id="79" w:name="a89"/>
      <w:bookmarkEnd w:id="79"/>
      <w:r w:rsidRPr="00D0006D">
        <w:t>第</w:t>
      </w:r>
      <w:r w:rsidR="00922EA9">
        <w:t>89</w:t>
      </w:r>
      <w:r w:rsidRPr="00D0006D">
        <w:t>條</w:t>
      </w:r>
      <w:r w:rsidR="00D0006D" w:rsidRPr="00D0006D">
        <w:t>（</w:t>
      </w:r>
      <w:r w:rsidR="00AA654F">
        <w:t>不因進行程序而停止執行</w:t>
      </w:r>
      <w:r w:rsidR="0024495F">
        <w:rPr>
          <w:szCs w:val="20"/>
        </w:rPr>
        <w:t>）</w:t>
      </w:r>
    </w:p>
    <w:p w14:paraId="3551EAE5" w14:textId="50EC200F"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原行政處分、管理措施或有關工作條件之處置，不因依本法所進行之各項程序而停止執行</w:t>
      </w:r>
      <w:r>
        <w:rPr>
          <w:rFonts w:ascii="Arial Unicode MS" w:hAnsi="Arial Unicode MS" w:hint="eastAsia"/>
          <w:color w:val="17365D"/>
          <w:szCs w:val="28"/>
        </w:rPr>
        <w:t>。</w:t>
      </w:r>
    </w:p>
    <w:p w14:paraId="29F4FA7C" w14:textId="2E561E4F"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原行政處分、管理措施或有關工作條件之處置合法性顯有疑義者，或其執行將發生難以回復之損害，且有急迫情事，並非為維護重大公共利益所必要者，保訓會、原處分機關或服務機關得依職權或依申請，就原行政處分、管理措施或有關工作條件之處置全部或一部，停止執行。</w:t>
      </w:r>
    </w:p>
    <w:p w14:paraId="798C1941" w14:textId="77777777" w:rsidR="0024495F" w:rsidRDefault="00ED2276" w:rsidP="00922EA9">
      <w:pPr>
        <w:pStyle w:val="2"/>
      </w:pPr>
      <w:r w:rsidRPr="00D0006D">
        <w:t>第</w:t>
      </w:r>
      <w:r w:rsidR="00922EA9">
        <w:t>90</w:t>
      </w:r>
      <w:r w:rsidR="00922EA9">
        <w:t>條</w:t>
      </w:r>
      <w:r w:rsidR="00D0006D" w:rsidRPr="00D0006D">
        <w:t>（</w:t>
      </w:r>
      <w:r w:rsidRPr="00D0006D">
        <w:t>停止執行之撤銷</w:t>
      </w:r>
      <w:r w:rsidR="0024495F">
        <w:t>）</w:t>
      </w:r>
    </w:p>
    <w:p w14:paraId="743CB19B" w14:textId="25C8EB17"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停止執行之原因消滅，或有其他情事變更之情形，保訓會、原處分機關或服務機關得依職權或依申請撤銷停止執行。</w:t>
      </w:r>
    </w:p>
    <w:p w14:paraId="3ECCB89D" w14:textId="77777777" w:rsidR="0024495F" w:rsidRDefault="00ED2276" w:rsidP="00922EA9">
      <w:pPr>
        <w:pStyle w:val="2"/>
        <w:rPr>
          <w:rFonts w:ascii="新細明體" w:hAnsi="新細明體"/>
          <w:color w:val="FFFFFF"/>
        </w:rPr>
      </w:pPr>
      <w:bookmarkStart w:id="80" w:name="a91"/>
      <w:bookmarkEnd w:id="80"/>
      <w:r w:rsidRPr="00D0006D">
        <w:t>第</w:t>
      </w:r>
      <w:r w:rsidR="00922EA9">
        <w:t>91</w:t>
      </w:r>
      <w:r w:rsidRPr="00D0006D">
        <w:t>條</w:t>
      </w:r>
      <w:r w:rsidR="00D0006D" w:rsidRPr="00D0006D">
        <w:t>（</w:t>
      </w:r>
      <w:r w:rsidR="003F7AF8">
        <w:t>拘束力</w:t>
      </w:r>
      <w:r w:rsidR="00D0006D" w:rsidRPr="00D0006D">
        <w:rPr>
          <w:szCs w:val="20"/>
        </w:rPr>
        <w:t>）</w:t>
      </w:r>
      <w:r w:rsidR="0024495F">
        <w:rPr>
          <w:rFonts w:ascii="新細明體" w:hAnsi="新細明體" w:hint="eastAsia"/>
          <w:color w:val="FFFFFF"/>
        </w:rPr>
        <w:t>∵</w:t>
      </w:r>
    </w:p>
    <w:p w14:paraId="2104E769" w14:textId="69111BD5" w:rsidR="0024495F"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保訓會所為保障事件之決定確定後，有拘束各關係機關之效力；其經保訓會作成調處書者，亦同</w:t>
      </w:r>
      <w:r>
        <w:rPr>
          <w:rFonts w:ascii="Arial Unicode MS" w:hAnsi="Arial Unicode MS" w:hint="eastAsia"/>
          <w:color w:val="17365D"/>
        </w:rPr>
        <w:t>。</w:t>
      </w:r>
    </w:p>
    <w:p w14:paraId="1E17FB7C" w14:textId="33BB8767" w:rsidR="0024495F"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6517EE">
        <w:rPr>
          <w:rFonts w:ascii="Arial Unicode MS" w:hAnsi="Arial Unicode MS" w:hint="eastAsia"/>
          <w:color w:val="666699"/>
        </w:rPr>
        <w:t>原處分機關應於復審決定確定之次日起二個月內，將處理情形回復保訓會。必要時得予延長，但不得超過二個月，並通知復審人及保訓會</w:t>
      </w:r>
      <w:r>
        <w:rPr>
          <w:rFonts w:ascii="Arial Unicode MS" w:hAnsi="Arial Unicode MS" w:hint="eastAsia"/>
          <w:color w:val="17365D"/>
        </w:rPr>
        <w:t>。</w:t>
      </w:r>
    </w:p>
    <w:p w14:paraId="707C5822" w14:textId="5AF2BEDE" w:rsidR="0024495F"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Pr="009F5BA5">
        <w:rPr>
          <w:rFonts w:ascii="Arial Unicode MS" w:hAnsi="Arial Unicode MS" w:hint="eastAsia"/>
          <w:color w:val="17365D"/>
        </w:rPr>
        <w:t>服務機關應於收受再申訴決定書之次日起二個月內，將處理情形回復保訓會。必要時得予延長，但不得超過二個月，並通知再申訴人及保訓會</w:t>
      </w:r>
      <w:r>
        <w:rPr>
          <w:rFonts w:ascii="Arial Unicode MS" w:hAnsi="Arial Unicode MS" w:hint="eastAsia"/>
          <w:color w:val="17365D"/>
        </w:rPr>
        <w:t>。</w:t>
      </w:r>
    </w:p>
    <w:p w14:paraId="3A06D390" w14:textId="0819D969" w:rsidR="00125359" w:rsidRPr="006517EE" w:rsidRDefault="0024495F" w:rsidP="00125359">
      <w:pPr>
        <w:ind w:left="142"/>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4</w:t>
      </w:r>
      <w:r w:rsidRPr="007F65F1">
        <w:rPr>
          <w:rFonts w:ascii="Calibri" w:hAnsi="Calibri" w:hint="eastAsia"/>
          <w:color w:val="404040"/>
          <w:sz w:val="18"/>
        </w:rPr>
        <w:t>﹞</w:t>
      </w:r>
      <w:r w:rsidR="00125359" w:rsidRPr="006517EE">
        <w:rPr>
          <w:rFonts w:ascii="Arial Unicode MS" w:hAnsi="Arial Unicode MS" w:hint="eastAsia"/>
          <w:color w:val="666699"/>
        </w:rPr>
        <w:t>保障事件經調處成立者，原處分機關或服務機關應於收受調處書之次日起二個月內，將處理情形回復保訓會。</w:t>
      </w:r>
    </w:p>
    <w:p w14:paraId="43A4BB6D" w14:textId="0A6AB11A" w:rsidR="0024495F" w:rsidRDefault="0024495F" w:rsidP="006517EE">
      <w:pPr>
        <w:pStyle w:val="3"/>
      </w:pPr>
      <w:r>
        <w:rPr>
          <w:rFonts w:hint="eastAsia"/>
        </w:rPr>
        <w:lastRenderedPageBreak/>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5" w:history="1">
        <w:r w:rsidRPr="005C530E">
          <w:rPr>
            <w:szCs w:val="20"/>
            <w:u w:val="single"/>
          </w:rPr>
          <w:t>比對程式</w:t>
        </w:r>
      </w:hyperlink>
    </w:p>
    <w:p w14:paraId="0ED6D6E4" w14:textId="4A6BD35E"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保訓會所為保障事件之決定確定後，有拘束各關係機關之效力；其經保訓會作成調處書者，亦同</w:t>
      </w:r>
      <w:r>
        <w:rPr>
          <w:rFonts w:ascii="Arial Unicode MS" w:hAnsi="Arial Unicode MS" w:hint="eastAsia"/>
          <w:color w:val="5F5F5F"/>
          <w:szCs w:val="28"/>
        </w:rPr>
        <w:t>。</w:t>
      </w:r>
    </w:p>
    <w:p w14:paraId="1760906B" w14:textId="036D51CB"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原處分機關應於復審決定確定之次日起二個月內，將處理情形回復保訓會。必要時得予延長，但不得超過二個月，並通知復審人及保訓會</w:t>
      </w:r>
      <w:r>
        <w:rPr>
          <w:rFonts w:ascii="Arial Unicode MS" w:hAnsi="Arial Unicode MS" w:hint="eastAsia"/>
          <w:color w:val="5F5F5F"/>
          <w:szCs w:val="28"/>
        </w:rPr>
        <w:t>。</w:t>
      </w:r>
    </w:p>
    <w:p w14:paraId="2569FDDD" w14:textId="08A72969"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Pr="006517EE">
        <w:rPr>
          <w:rFonts w:ascii="Arial Unicode MS" w:hAnsi="Arial Unicode MS" w:hint="eastAsia"/>
          <w:color w:val="5F5F5F"/>
          <w:szCs w:val="28"/>
        </w:rPr>
        <w:t>服務機關應於收受再申訴決定書之次日起二個月內，將處理情形回復保訓會。必要時得予延長，但不得超過二個月，並通知再申訴人及保訓會</w:t>
      </w:r>
      <w:r>
        <w:rPr>
          <w:rFonts w:ascii="Arial Unicode MS" w:hAnsi="Arial Unicode MS" w:hint="eastAsia"/>
          <w:color w:val="5F5F5F"/>
          <w:szCs w:val="28"/>
        </w:rPr>
        <w:t>。</w:t>
      </w:r>
    </w:p>
    <w:p w14:paraId="4A34EA4F" w14:textId="316F630A"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4</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再申訴事件經調處成立者，服務機關應於收受調處書之次日起二個月內，將處理情形回復保訓會。</w:t>
      </w:r>
      <w:r w:rsidR="0050690E" w:rsidRPr="0050690E">
        <w:rPr>
          <w:rFonts w:ascii="新細明體" w:hAnsi="新細明體" w:hint="eastAsia"/>
          <w:color w:val="FFFFFF"/>
          <w:szCs w:val="28"/>
        </w:rPr>
        <w:t>∴</w:t>
      </w:r>
    </w:p>
    <w:p w14:paraId="6412880D" w14:textId="77777777" w:rsidR="0024495F" w:rsidRDefault="00ED2276" w:rsidP="00922EA9">
      <w:pPr>
        <w:pStyle w:val="2"/>
      </w:pPr>
      <w:r w:rsidRPr="00D0006D">
        <w:t>第</w:t>
      </w:r>
      <w:r w:rsidR="00922EA9">
        <w:t>92</w:t>
      </w:r>
      <w:r w:rsidRPr="00D0006D">
        <w:t>條</w:t>
      </w:r>
      <w:r w:rsidR="00D0006D" w:rsidRPr="00D0006D">
        <w:t>（</w:t>
      </w:r>
      <w:r w:rsidRPr="00D0006D">
        <w:t>處分及罰鍰</w:t>
      </w:r>
      <w:r w:rsidR="0024495F">
        <w:t>）</w:t>
      </w:r>
    </w:p>
    <w:p w14:paraId="5C3A4B27" w14:textId="186B009E"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原處分機關、服務機關於前條規定期限內未處理者，保訓會應檢具證據將違失人員移送監察院依法處理。但違失人員為薦任第九職等以下人員，由保訓會通知原處分機關或服務機關之上級機關依法處理</w:t>
      </w:r>
      <w:r>
        <w:rPr>
          <w:rFonts w:ascii="Arial Unicode MS" w:hAnsi="Arial Unicode MS" w:hint="eastAsia"/>
          <w:color w:val="17365D"/>
          <w:szCs w:val="28"/>
        </w:rPr>
        <w:t>。</w:t>
      </w:r>
    </w:p>
    <w:p w14:paraId="67F0F9BE" w14:textId="7BC031CC" w:rsidR="0024495F"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前項違失人員如為民意機關首長，由保訓會處新臺幣十萬元以上一百萬元以下罰鍰，並公布違失事實</w:t>
      </w:r>
      <w:r>
        <w:rPr>
          <w:rFonts w:ascii="Arial Unicode MS" w:hAnsi="Arial Unicode MS" w:hint="eastAsia"/>
          <w:color w:val="17365D"/>
          <w:szCs w:val="28"/>
        </w:rPr>
        <w:t>。</w:t>
      </w:r>
    </w:p>
    <w:p w14:paraId="16E38CAF" w14:textId="35C9A3F1" w:rsidR="00A12DCE" w:rsidRPr="00360CB0" w:rsidRDefault="0024495F" w:rsidP="00922EA9">
      <w:pPr>
        <w:ind w:leftChars="75" w:left="150"/>
        <w:jc w:val="both"/>
        <w:rPr>
          <w:rFonts w:ascii="Arial Unicode MS" w:hAnsi="Arial Unicode MS"/>
          <w:color w:val="17365D"/>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360CB0">
        <w:rPr>
          <w:rFonts w:ascii="Arial Unicode MS" w:hAnsi="Arial Unicode MS" w:hint="eastAsia"/>
          <w:color w:val="17365D"/>
          <w:szCs w:val="28"/>
        </w:rPr>
        <w:t>前項罰鍰，經通知限期繳納，逾期不繳納者，依法移送強制執行。</w:t>
      </w:r>
    </w:p>
    <w:p w14:paraId="313A9276" w14:textId="77777777" w:rsidR="0024495F" w:rsidRDefault="00ED2276" w:rsidP="00922EA9">
      <w:pPr>
        <w:pStyle w:val="2"/>
        <w:rPr>
          <w:rFonts w:ascii="新細明體" w:hAnsi="新細明體"/>
          <w:color w:val="FFFFFF"/>
        </w:rPr>
      </w:pPr>
      <w:bookmarkStart w:id="81" w:name="a93"/>
      <w:bookmarkEnd w:id="81"/>
      <w:r w:rsidRPr="00D0006D">
        <w:t>第</w:t>
      </w:r>
      <w:r w:rsidR="00922EA9">
        <w:t>93</w:t>
      </w:r>
      <w:r w:rsidRPr="00D0006D">
        <w:t>條</w:t>
      </w:r>
      <w:r w:rsidR="00D0006D" w:rsidRPr="00D0006D">
        <w:t>（</w:t>
      </w:r>
      <w:r w:rsidR="003F7AF8">
        <w:t>定期刊登公報並公布於機關網站</w:t>
      </w:r>
      <w:r w:rsidR="00D0006D" w:rsidRPr="00D0006D">
        <w:t>）</w:t>
      </w:r>
      <w:r w:rsidR="0024495F">
        <w:rPr>
          <w:rFonts w:ascii="新細明體" w:hAnsi="新細明體" w:hint="eastAsia"/>
          <w:color w:val="FFFFFF"/>
        </w:rPr>
        <w:t>∵</w:t>
      </w:r>
    </w:p>
    <w:p w14:paraId="2EB597BC" w14:textId="3946AB7C"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保障事件決定書及其執行情形，應定期刊登政府公報並公布於機關網站。</w:t>
      </w:r>
      <w:r w:rsidR="00F244C4" w:rsidRPr="00F244C4">
        <w:rPr>
          <w:rFonts w:hint="eastAsia"/>
          <w:color w:val="FFFFFF"/>
        </w:rPr>
        <w:t>∩</w:t>
      </w:r>
    </w:p>
    <w:p w14:paraId="0B30936A" w14:textId="03A55502"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6" w:history="1">
        <w:r w:rsidRPr="005C530E">
          <w:rPr>
            <w:szCs w:val="20"/>
            <w:u w:val="single"/>
          </w:rPr>
          <w:t>比對程式</w:t>
        </w:r>
      </w:hyperlink>
    </w:p>
    <w:p w14:paraId="746A9EB7" w14:textId="07BE7F76" w:rsidR="00ED2276" w:rsidRPr="00125359"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125359">
        <w:rPr>
          <w:rFonts w:ascii="Arial Unicode MS" w:hAnsi="Arial Unicode MS" w:hint="eastAsia"/>
          <w:color w:val="5F5F5F"/>
          <w:szCs w:val="28"/>
        </w:rPr>
        <w:t>保障事件決定書及其執行情形，應定期刊登公報。</w:t>
      </w:r>
      <w:r w:rsidR="00AB0CE8" w:rsidRPr="00AB0CE8">
        <w:rPr>
          <w:rFonts w:ascii="新細明體" w:hAnsi="新細明體" w:hint="eastAsia"/>
          <w:color w:val="FFFFFF"/>
          <w:szCs w:val="28"/>
        </w:rPr>
        <w:t>∴</w:t>
      </w:r>
      <w:r w:rsidR="00F244C4" w:rsidRPr="00F244C4">
        <w:rPr>
          <w:rFonts w:ascii="新細明體" w:hAnsi="新細明體" w:hint="eastAsia"/>
          <w:color w:val="FFFFFF"/>
          <w:szCs w:val="28"/>
        </w:rPr>
        <w:t>∪</w:t>
      </w:r>
    </w:p>
    <w:p w14:paraId="3957BB02" w14:textId="77777777" w:rsidR="001415FC" w:rsidRPr="00D0006D" w:rsidRDefault="001415FC" w:rsidP="001415FC">
      <w:pPr>
        <w:ind w:left="119"/>
        <w:rPr>
          <w:rFonts w:ascii="Arial Unicode MS" w:hAnsi="Arial Unicode MS"/>
          <w:color w:val="666699"/>
          <w:szCs w:val="28"/>
        </w:rPr>
      </w:pPr>
      <w:r w:rsidRPr="00D0006D">
        <w:rPr>
          <w:rFonts w:ascii="Arial Unicode MS" w:hAnsi="Arial Unicode MS" w:hint="eastAsia"/>
          <w:color w:val="666699"/>
        </w:rPr>
        <w:t xml:space="preserve">　　　　　　　　　　　　　　　　　　　　　　　　　　　　　　　　　　　　　　　　　　　　</w:t>
      </w:r>
      <w:hyperlink w:anchor="a章節索引" w:history="1">
        <w:r w:rsidRPr="00D0006D">
          <w:rPr>
            <w:rStyle w:val="a3"/>
            <w:rFonts w:ascii="Arial Unicode MS" w:hAnsi="Arial Unicode MS" w:hint="eastAsia"/>
            <w:sz w:val="18"/>
          </w:rPr>
          <w:t>回索引</w:t>
        </w:r>
      </w:hyperlink>
      <w:r w:rsidR="00A829D5">
        <w:rPr>
          <w:rFonts w:ascii="Arial Unicode MS" w:hAnsi="Arial Unicode MS" w:hint="eastAsia"/>
          <w:color w:val="808000"/>
          <w:sz w:val="18"/>
        </w:rPr>
        <w:t>〉〉</w:t>
      </w:r>
    </w:p>
    <w:p w14:paraId="75ADFE2F" w14:textId="77777777" w:rsidR="00ED2276" w:rsidRPr="00D0006D" w:rsidRDefault="00ED2276" w:rsidP="002774A1">
      <w:pPr>
        <w:pStyle w:val="1"/>
      </w:pPr>
      <w:bookmarkStart w:id="82" w:name="_第七章__再"/>
      <w:bookmarkEnd w:id="82"/>
      <w:r w:rsidRPr="00D0006D">
        <w:rPr>
          <w:rFonts w:hint="eastAsia"/>
        </w:rPr>
        <w:t>第七章　　再審議</w:t>
      </w:r>
    </w:p>
    <w:p w14:paraId="2C35C58A" w14:textId="77777777" w:rsidR="0024495F" w:rsidRDefault="00ED2276" w:rsidP="00922EA9">
      <w:pPr>
        <w:pStyle w:val="2"/>
        <w:rPr>
          <w:rFonts w:ascii="新細明體" w:hAnsi="新細明體"/>
          <w:color w:val="FFFFFF"/>
        </w:rPr>
      </w:pPr>
      <w:r w:rsidRPr="00D0006D">
        <w:t>第</w:t>
      </w:r>
      <w:r w:rsidR="00922EA9">
        <w:t>94</w:t>
      </w:r>
      <w:r w:rsidRPr="00D0006D">
        <w:t>條</w:t>
      </w:r>
      <w:r w:rsidR="00D0006D" w:rsidRPr="00D0006D">
        <w:t>（</w:t>
      </w:r>
      <w:r w:rsidRPr="00D0006D">
        <w:t>申請再審議之情形</w:t>
      </w:r>
      <w:r w:rsidR="00D0006D" w:rsidRPr="00D0006D">
        <w:t>）</w:t>
      </w:r>
      <w:r w:rsidR="0024495F">
        <w:rPr>
          <w:rFonts w:ascii="新細明體" w:hAnsi="新細明體" w:hint="eastAsia"/>
          <w:color w:val="FFFFFF"/>
        </w:rPr>
        <w:t>∵</w:t>
      </w:r>
    </w:p>
    <w:p w14:paraId="47CD7AFC" w14:textId="11504E66"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保障事件經保訓會審議決定，除復審事件復審人已依法向司法機關請求救濟者外，於復審決定或再申訴決定確定後，有下列情形之一者，原處分機關、服務機關、復審人或再申訴人得向保訓會申請再審議：</w:t>
      </w:r>
    </w:p>
    <w:p w14:paraId="4CE7DFDA" w14:textId="77777777" w:rsidR="0024495F" w:rsidRDefault="00125359" w:rsidP="00125359">
      <w:pPr>
        <w:ind w:left="142"/>
        <w:jc w:val="both"/>
        <w:rPr>
          <w:rFonts w:ascii="Arial Unicode MS" w:hAnsi="Arial Unicode MS"/>
          <w:color w:val="17365D"/>
        </w:rPr>
      </w:pPr>
      <w:r w:rsidRPr="009F5BA5">
        <w:rPr>
          <w:rFonts w:ascii="Arial Unicode MS" w:hAnsi="Arial Unicode MS" w:hint="eastAsia"/>
          <w:color w:val="17365D"/>
        </w:rPr>
        <w:t xml:space="preserve">　　一、適用法規顯有錯誤者</w:t>
      </w:r>
      <w:r w:rsidR="0024495F">
        <w:rPr>
          <w:rFonts w:ascii="Arial Unicode MS" w:hAnsi="Arial Unicode MS" w:hint="eastAsia"/>
          <w:color w:val="17365D"/>
        </w:rPr>
        <w:t>。</w:t>
      </w:r>
    </w:p>
    <w:p w14:paraId="22663679" w14:textId="5FFF2A1B"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125359" w:rsidRPr="009F5BA5">
        <w:rPr>
          <w:rFonts w:ascii="Arial Unicode MS" w:hAnsi="Arial Unicode MS" w:hint="eastAsia"/>
          <w:color w:val="17365D"/>
        </w:rPr>
        <w:t>決定理由與主文顯有矛盾者</w:t>
      </w:r>
      <w:r>
        <w:rPr>
          <w:rFonts w:ascii="Arial Unicode MS" w:hAnsi="Arial Unicode MS" w:hint="eastAsia"/>
          <w:color w:val="17365D"/>
        </w:rPr>
        <w:t>。</w:t>
      </w:r>
    </w:p>
    <w:p w14:paraId="768DD8A5" w14:textId="62CA90E2"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00125359" w:rsidRPr="009F5BA5">
        <w:rPr>
          <w:rFonts w:ascii="Arial Unicode MS" w:hAnsi="Arial Unicode MS" w:hint="eastAsia"/>
          <w:color w:val="17365D"/>
        </w:rPr>
        <w:t>決定機關之組織不合法者</w:t>
      </w:r>
      <w:r>
        <w:rPr>
          <w:rFonts w:ascii="Arial Unicode MS" w:hAnsi="Arial Unicode MS" w:hint="eastAsia"/>
          <w:color w:val="17365D"/>
        </w:rPr>
        <w:t>。</w:t>
      </w:r>
    </w:p>
    <w:p w14:paraId="7E9A38C8" w14:textId="50A6500F"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四</w:t>
      </w:r>
      <w:r>
        <w:rPr>
          <w:rFonts w:ascii="Arial Unicode MS" w:hAnsi="Arial Unicode MS" w:hint="eastAsia"/>
          <w:color w:val="17365D"/>
        </w:rPr>
        <w:t>、</w:t>
      </w:r>
      <w:r w:rsidR="00125359" w:rsidRPr="009F5BA5">
        <w:rPr>
          <w:rFonts w:ascii="Arial Unicode MS" w:hAnsi="Arial Unicode MS" w:hint="eastAsia"/>
          <w:color w:val="17365D"/>
        </w:rPr>
        <w:t>依本法應迴避之委員參與決定者</w:t>
      </w:r>
      <w:r>
        <w:rPr>
          <w:rFonts w:ascii="Arial Unicode MS" w:hAnsi="Arial Unicode MS" w:hint="eastAsia"/>
          <w:color w:val="17365D"/>
        </w:rPr>
        <w:t>。</w:t>
      </w:r>
    </w:p>
    <w:p w14:paraId="49DD5C86" w14:textId="52163511"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五</w:t>
      </w:r>
      <w:r>
        <w:rPr>
          <w:rFonts w:ascii="Arial Unicode MS" w:hAnsi="Arial Unicode MS" w:hint="eastAsia"/>
          <w:color w:val="17365D"/>
        </w:rPr>
        <w:t>、</w:t>
      </w:r>
      <w:r w:rsidR="00125359" w:rsidRPr="009F5BA5">
        <w:rPr>
          <w:rFonts w:ascii="Arial Unicode MS" w:hAnsi="Arial Unicode MS" w:hint="eastAsia"/>
          <w:color w:val="17365D"/>
        </w:rPr>
        <w:t>參與決定之委員關於該保障事件違背職務，犯刑事上之罪者</w:t>
      </w:r>
      <w:r>
        <w:rPr>
          <w:rFonts w:ascii="Arial Unicode MS" w:hAnsi="Arial Unicode MS" w:hint="eastAsia"/>
          <w:color w:val="17365D"/>
        </w:rPr>
        <w:t>。</w:t>
      </w:r>
    </w:p>
    <w:p w14:paraId="634A8DF1" w14:textId="5F0BAE29"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六</w:t>
      </w:r>
      <w:r>
        <w:rPr>
          <w:rFonts w:ascii="Arial Unicode MS" w:hAnsi="Arial Unicode MS" w:hint="eastAsia"/>
          <w:color w:val="17365D"/>
        </w:rPr>
        <w:t>、</w:t>
      </w:r>
      <w:r w:rsidR="00125359" w:rsidRPr="009F5BA5">
        <w:rPr>
          <w:rFonts w:ascii="Arial Unicode MS" w:hAnsi="Arial Unicode MS" w:hint="eastAsia"/>
          <w:color w:val="17365D"/>
        </w:rPr>
        <w:t>復審、再申訴之代理人或代表人，關於該復審、再申訴有刑事上應罰之行為，影響於決定者</w:t>
      </w:r>
      <w:r>
        <w:rPr>
          <w:rFonts w:ascii="Arial Unicode MS" w:hAnsi="Arial Unicode MS" w:hint="eastAsia"/>
          <w:color w:val="17365D"/>
        </w:rPr>
        <w:t>。</w:t>
      </w:r>
    </w:p>
    <w:p w14:paraId="5FE9F68F" w14:textId="4A339A7B"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七</w:t>
      </w:r>
      <w:r>
        <w:rPr>
          <w:rFonts w:ascii="Arial Unicode MS" w:hAnsi="Arial Unicode MS" w:hint="eastAsia"/>
          <w:color w:val="17365D"/>
        </w:rPr>
        <w:t>、</w:t>
      </w:r>
      <w:r w:rsidR="00125359" w:rsidRPr="009F5BA5">
        <w:rPr>
          <w:rFonts w:ascii="Arial Unicode MS" w:hAnsi="Arial Unicode MS" w:hint="eastAsia"/>
          <w:color w:val="17365D"/>
        </w:rPr>
        <w:t>證人、鑑定人或通譯就為決定基礎之證言、鑑定或通譯為虛偽陳述者</w:t>
      </w:r>
      <w:r>
        <w:rPr>
          <w:rFonts w:ascii="Arial Unicode MS" w:hAnsi="Arial Unicode MS" w:hint="eastAsia"/>
          <w:color w:val="17365D"/>
        </w:rPr>
        <w:t>。</w:t>
      </w:r>
    </w:p>
    <w:p w14:paraId="713BC31D" w14:textId="5AC68AAF"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八</w:t>
      </w:r>
      <w:r>
        <w:rPr>
          <w:rFonts w:ascii="Arial Unicode MS" w:hAnsi="Arial Unicode MS" w:hint="eastAsia"/>
          <w:color w:val="17365D"/>
        </w:rPr>
        <w:t>、</w:t>
      </w:r>
      <w:r w:rsidR="00125359" w:rsidRPr="009F5BA5">
        <w:rPr>
          <w:rFonts w:ascii="Arial Unicode MS" w:hAnsi="Arial Unicode MS" w:hint="eastAsia"/>
          <w:color w:val="17365D"/>
        </w:rPr>
        <w:t>為決定基礎之證物，係偽造或變造者</w:t>
      </w:r>
      <w:r>
        <w:rPr>
          <w:rFonts w:ascii="Arial Unicode MS" w:hAnsi="Arial Unicode MS" w:hint="eastAsia"/>
          <w:color w:val="17365D"/>
        </w:rPr>
        <w:t>。</w:t>
      </w:r>
    </w:p>
    <w:p w14:paraId="51A3DF55" w14:textId="1A80547A"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九</w:t>
      </w:r>
      <w:r>
        <w:rPr>
          <w:rFonts w:ascii="Arial Unicode MS" w:hAnsi="Arial Unicode MS" w:hint="eastAsia"/>
          <w:color w:val="17365D"/>
        </w:rPr>
        <w:t>、</w:t>
      </w:r>
      <w:r w:rsidR="00125359" w:rsidRPr="009F5BA5">
        <w:rPr>
          <w:rFonts w:ascii="Arial Unicode MS" w:hAnsi="Arial Unicode MS" w:hint="eastAsia"/>
          <w:color w:val="17365D"/>
        </w:rPr>
        <w:t>為決定基礎之民事、刑事或行政訴訟判決或行政處分，依其後之確定裁判或行政處分已變更者</w:t>
      </w:r>
      <w:r>
        <w:rPr>
          <w:rFonts w:ascii="Arial Unicode MS" w:hAnsi="Arial Unicode MS" w:hint="eastAsia"/>
          <w:color w:val="17365D"/>
        </w:rPr>
        <w:t>。</w:t>
      </w:r>
    </w:p>
    <w:p w14:paraId="6DC917FA" w14:textId="774D3FE7"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十</w:t>
      </w:r>
      <w:r>
        <w:rPr>
          <w:rFonts w:ascii="Arial Unicode MS" w:hAnsi="Arial Unicode MS" w:hint="eastAsia"/>
          <w:color w:val="17365D"/>
        </w:rPr>
        <w:t>、</w:t>
      </w:r>
      <w:r w:rsidR="00125359" w:rsidRPr="009F5BA5">
        <w:rPr>
          <w:rFonts w:ascii="Arial Unicode MS" w:hAnsi="Arial Unicode MS" w:hint="eastAsia"/>
          <w:color w:val="17365D"/>
        </w:rPr>
        <w:t>發現未經斟酌之證物或得使用該證物者。但以如經斟酌可受較有利益之決定者為限</w:t>
      </w:r>
      <w:r>
        <w:rPr>
          <w:rFonts w:ascii="Arial Unicode MS" w:hAnsi="Arial Unicode MS" w:hint="eastAsia"/>
          <w:color w:val="17365D"/>
        </w:rPr>
        <w:t>。</w:t>
      </w:r>
    </w:p>
    <w:p w14:paraId="5325A7EA" w14:textId="0E50632B" w:rsidR="0024495F" w:rsidRDefault="0024495F" w:rsidP="00125359">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十一</w:t>
      </w:r>
      <w:r>
        <w:rPr>
          <w:rFonts w:ascii="Arial Unicode MS" w:hAnsi="Arial Unicode MS" w:hint="eastAsia"/>
          <w:color w:val="17365D"/>
        </w:rPr>
        <w:t>、</w:t>
      </w:r>
      <w:r w:rsidR="00125359" w:rsidRPr="009F5BA5">
        <w:rPr>
          <w:rFonts w:ascii="Arial Unicode MS" w:hAnsi="Arial Unicode MS" w:hint="eastAsia"/>
          <w:color w:val="17365D"/>
        </w:rPr>
        <w:t>原決定就足以影響於決定之重要證物漏未斟酌者</w:t>
      </w:r>
      <w:r>
        <w:rPr>
          <w:rFonts w:ascii="Arial Unicode MS" w:hAnsi="Arial Unicode MS" w:hint="eastAsia"/>
          <w:color w:val="17365D"/>
        </w:rPr>
        <w:t>。</w:t>
      </w:r>
    </w:p>
    <w:p w14:paraId="6D43359A" w14:textId="1B9AC1F5" w:rsidR="0024495F"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6517EE">
        <w:rPr>
          <w:rFonts w:ascii="Arial Unicode MS" w:hAnsi="Arial Unicode MS" w:hint="eastAsia"/>
          <w:color w:val="666699"/>
        </w:rPr>
        <w:t>前項申請於原行政處分、原管理措施、原工作條件之處置及原決定執行完畢後，亦得為之</w:t>
      </w:r>
      <w:r>
        <w:rPr>
          <w:rFonts w:ascii="Arial Unicode MS" w:hAnsi="Arial Unicode MS" w:hint="eastAsia"/>
          <w:color w:val="17365D"/>
        </w:rPr>
        <w:t>。</w:t>
      </w:r>
    </w:p>
    <w:p w14:paraId="10B2ED86" w14:textId="6690B5DE"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125359" w:rsidRPr="009F5BA5">
        <w:rPr>
          <w:rFonts w:ascii="Arial Unicode MS" w:hAnsi="Arial Unicode MS" w:hint="eastAsia"/>
          <w:color w:val="17365D"/>
        </w:rPr>
        <w:t>第一項第五款至第八款情形，以宣告有罪之判決已確定，或其刑事訴訟不能開始或續行非因證據不足者為限。</w:t>
      </w:r>
    </w:p>
    <w:p w14:paraId="0E9F0F1E" w14:textId="1848FF36"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7" w:history="1">
        <w:r w:rsidRPr="005C530E">
          <w:rPr>
            <w:szCs w:val="20"/>
            <w:u w:val="single"/>
          </w:rPr>
          <w:t>比對程式</w:t>
        </w:r>
      </w:hyperlink>
    </w:p>
    <w:p w14:paraId="5C402BC7" w14:textId="42D20386" w:rsidR="008D28A7" w:rsidRPr="00125359"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125359">
        <w:rPr>
          <w:rFonts w:ascii="Arial Unicode MS" w:hAnsi="Arial Unicode MS" w:hint="eastAsia"/>
          <w:color w:val="5F5F5F"/>
          <w:szCs w:val="28"/>
        </w:rPr>
        <w:t>復審事件經保訓會審議決定，除復審人已依法向司法機關請求救濟者外，於復審決定確定後，有下列情形之一者，原處分機關或復審人得向保訓會申請再審議：</w:t>
      </w:r>
    </w:p>
    <w:p w14:paraId="39615C1F" w14:textId="77777777" w:rsidR="0024495F" w:rsidRDefault="00ED2276" w:rsidP="00922EA9">
      <w:pPr>
        <w:ind w:leftChars="75" w:left="150"/>
        <w:jc w:val="both"/>
        <w:rPr>
          <w:rFonts w:ascii="Arial Unicode MS" w:hAnsi="Arial Unicode MS"/>
          <w:color w:val="5F5F5F"/>
          <w:szCs w:val="28"/>
        </w:rPr>
      </w:pPr>
      <w:r w:rsidRPr="00125359">
        <w:rPr>
          <w:rFonts w:ascii="Arial Unicode MS" w:hAnsi="Arial Unicode MS"/>
          <w:color w:val="5F5F5F"/>
          <w:szCs w:val="28"/>
        </w:rPr>
        <w:t xml:space="preserve">　　</w:t>
      </w:r>
      <w:r w:rsidRPr="00125359">
        <w:rPr>
          <w:rFonts w:ascii="Arial Unicode MS" w:hAnsi="Arial Unicode MS" w:hint="eastAsia"/>
          <w:color w:val="5F5F5F"/>
          <w:szCs w:val="28"/>
        </w:rPr>
        <w:t>一、適用法規顯有錯誤者</w:t>
      </w:r>
      <w:r w:rsidR="0024495F">
        <w:rPr>
          <w:rFonts w:ascii="Arial Unicode MS" w:hAnsi="Arial Unicode MS" w:hint="eastAsia"/>
          <w:color w:val="5F5F5F"/>
          <w:szCs w:val="28"/>
        </w:rPr>
        <w:t>。</w:t>
      </w:r>
    </w:p>
    <w:p w14:paraId="50B48AA6" w14:textId="1D686F53"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lastRenderedPageBreak/>
        <w:t xml:space="preserve">　　</w:t>
      </w:r>
      <w:r w:rsidRPr="00125359">
        <w:rPr>
          <w:rFonts w:ascii="Arial Unicode MS" w:hAnsi="Arial Unicode MS" w:hint="eastAsia"/>
          <w:color w:val="5F5F5F"/>
          <w:szCs w:val="28"/>
        </w:rPr>
        <w:t>二</w:t>
      </w:r>
      <w:r>
        <w:rPr>
          <w:rFonts w:ascii="Arial Unicode MS" w:hAnsi="Arial Unicode MS" w:hint="eastAsia"/>
          <w:color w:val="5F5F5F"/>
          <w:szCs w:val="28"/>
        </w:rPr>
        <w:t>、</w:t>
      </w:r>
      <w:r w:rsidR="00ED2276" w:rsidRPr="00125359">
        <w:rPr>
          <w:rFonts w:ascii="Arial Unicode MS" w:hAnsi="Arial Unicode MS" w:hint="eastAsia"/>
          <w:color w:val="5F5F5F"/>
          <w:szCs w:val="28"/>
        </w:rPr>
        <w:t>決定理由與主文顯有矛盾者</w:t>
      </w:r>
      <w:r>
        <w:rPr>
          <w:rFonts w:ascii="Arial Unicode MS" w:hAnsi="Arial Unicode MS" w:hint="eastAsia"/>
          <w:color w:val="5F5F5F"/>
          <w:szCs w:val="28"/>
        </w:rPr>
        <w:t>。</w:t>
      </w:r>
    </w:p>
    <w:p w14:paraId="02D19FAD" w14:textId="342B1107"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三</w:t>
      </w:r>
      <w:r>
        <w:rPr>
          <w:rFonts w:ascii="Arial Unicode MS" w:hAnsi="Arial Unicode MS" w:hint="eastAsia"/>
          <w:color w:val="5F5F5F"/>
          <w:szCs w:val="28"/>
        </w:rPr>
        <w:t>、</w:t>
      </w:r>
      <w:r w:rsidR="00ED2276" w:rsidRPr="00125359">
        <w:rPr>
          <w:rFonts w:ascii="Arial Unicode MS" w:hAnsi="Arial Unicode MS" w:hint="eastAsia"/>
          <w:color w:val="5F5F5F"/>
          <w:szCs w:val="28"/>
        </w:rPr>
        <w:t>決定機關之組織不合法者</w:t>
      </w:r>
      <w:r>
        <w:rPr>
          <w:rFonts w:ascii="Arial Unicode MS" w:hAnsi="Arial Unicode MS" w:hint="eastAsia"/>
          <w:color w:val="5F5F5F"/>
          <w:szCs w:val="28"/>
        </w:rPr>
        <w:t>。</w:t>
      </w:r>
    </w:p>
    <w:p w14:paraId="41EF1DBF" w14:textId="45EC4A65"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四</w:t>
      </w:r>
      <w:r>
        <w:rPr>
          <w:rFonts w:ascii="Arial Unicode MS" w:hAnsi="Arial Unicode MS" w:hint="eastAsia"/>
          <w:color w:val="5F5F5F"/>
          <w:szCs w:val="28"/>
        </w:rPr>
        <w:t>、</w:t>
      </w:r>
      <w:r w:rsidR="00ED2276" w:rsidRPr="00125359">
        <w:rPr>
          <w:rFonts w:ascii="Arial Unicode MS" w:hAnsi="Arial Unicode MS" w:hint="eastAsia"/>
          <w:color w:val="5F5F5F"/>
          <w:szCs w:val="28"/>
        </w:rPr>
        <w:t>依本法應迴避之委員參與決定者</w:t>
      </w:r>
      <w:r>
        <w:rPr>
          <w:rFonts w:ascii="Arial Unicode MS" w:hAnsi="Arial Unicode MS" w:hint="eastAsia"/>
          <w:color w:val="5F5F5F"/>
          <w:szCs w:val="28"/>
        </w:rPr>
        <w:t>。</w:t>
      </w:r>
    </w:p>
    <w:p w14:paraId="6744CE1D" w14:textId="66091570"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五</w:t>
      </w:r>
      <w:r>
        <w:rPr>
          <w:rFonts w:ascii="Arial Unicode MS" w:hAnsi="Arial Unicode MS" w:hint="eastAsia"/>
          <w:color w:val="5F5F5F"/>
          <w:szCs w:val="28"/>
        </w:rPr>
        <w:t>、</w:t>
      </w:r>
      <w:r w:rsidR="00ED2276" w:rsidRPr="00125359">
        <w:rPr>
          <w:rFonts w:ascii="Arial Unicode MS" w:hAnsi="Arial Unicode MS" w:hint="eastAsia"/>
          <w:color w:val="5F5F5F"/>
          <w:szCs w:val="28"/>
        </w:rPr>
        <w:t>參與決定之委員關於該復審事件違背職務，犯刑事上之罪者</w:t>
      </w:r>
      <w:r>
        <w:rPr>
          <w:rFonts w:ascii="Arial Unicode MS" w:hAnsi="Arial Unicode MS" w:hint="eastAsia"/>
          <w:color w:val="5F5F5F"/>
          <w:szCs w:val="28"/>
        </w:rPr>
        <w:t>。</w:t>
      </w:r>
    </w:p>
    <w:p w14:paraId="508119BC" w14:textId="31F013E7"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六</w:t>
      </w:r>
      <w:r>
        <w:rPr>
          <w:rFonts w:ascii="Arial Unicode MS" w:hAnsi="Arial Unicode MS" w:hint="eastAsia"/>
          <w:color w:val="5F5F5F"/>
          <w:szCs w:val="28"/>
        </w:rPr>
        <w:t>、</w:t>
      </w:r>
      <w:r w:rsidR="00ED2276" w:rsidRPr="00125359">
        <w:rPr>
          <w:rFonts w:ascii="Arial Unicode MS" w:hAnsi="Arial Unicode MS" w:hint="eastAsia"/>
          <w:color w:val="5F5F5F"/>
          <w:szCs w:val="28"/>
        </w:rPr>
        <w:t>復審之代理人或代表人，關於該復審有刑事上應罰之行為，影響於決定者</w:t>
      </w:r>
      <w:r>
        <w:rPr>
          <w:rFonts w:ascii="Arial Unicode MS" w:hAnsi="Arial Unicode MS" w:hint="eastAsia"/>
          <w:color w:val="5F5F5F"/>
          <w:szCs w:val="28"/>
        </w:rPr>
        <w:t>。</w:t>
      </w:r>
    </w:p>
    <w:p w14:paraId="562AF4A7" w14:textId="62B81A72"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七</w:t>
      </w:r>
      <w:r>
        <w:rPr>
          <w:rFonts w:ascii="Arial Unicode MS" w:hAnsi="Arial Unicode MS" w:hint="eastAsia"/>
          <w:color w:val="5F5F5F"/>
          <w:szCs w:val="28"/>
        </w:rPr>
        <w:t>、</w:t>
      </w:r>
      <w:r w:rsidR="00ED2276" w:rsidRPr="00125359">
        <w:rPr>
          <w:rFonts w:ascii="Arial Unicode MS" w:hAnsi="Arial Unicode MS" w:hint="eastAsia"/>
          <w:color w:val="5F5F5F"/>
          <w:szCs w:val="28"/>
        </w:rPr>
        <w:t>證人、鑑定人或通譯就為決定基礎之證言、鑑定或通譯為虛偽陳述者</w:t>
      </w:r>
      <w:r>
        <w:rPr>
          <w:rFonts w:ascii="Arial Unicode MS" w:hAnsi="Arial Unicode MS" w:hint="eastAsia"/>
          <w:color w:val="5F5F5F"/>
          <w:szCs w:val="28"/>
        </w:rPr>
        <w:t>。</w:t>
      </w:r>
    </w:p>
    <w:p w14:paraId="324BBF66" w14:textId="1C32D981"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八</w:t>
      </w:r>
      <w:r>
        <w:rPr>
          <w:rFonts w:ascii="Arial Unicode MS" w:hAnsi="Arial Unicode MS" w:hint="eastAsia"/>
          <w:color w:val="5F5F5F"/>
          <w:szCs w:val="28"/>
        </w:rPr>
        <w:t>、</w:t>
      </w:r>
      <w:r w:rsidR="00ED2276" w:rsidRPr="00125359">
        <w:rPr>
          <w:rFonts w:ascii="Arial Unicode MS" w:hAnsi="Arial Unicode MS" w:hint="eastAsia"/>
          <w:color w:val="5F5F5F"/>
          <w:szCs w:val="28"/>
        </w:rPr>
        <w:t>為決定基礎之證物，係偽造或變造者</w:t>
      </w:r>
      <w:r>
        <w:rPr>
          <w:rFonts w:ascii="Arial Unicode MS" w:hAnsi="Arial Unicode MS" w:hint="eastAsia"/>
          <w:color w:val="5F5F5F"/>
          <w:szCs w:val="28"/>
        </w:rPr>
        <w:t>。</w:t>
      </w:r>
    </w:p>
    <w:p w14:paraId="76E569CD" w14:textId="0079D41B"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九</w:t>
      </w:r>
      <w:r>
        <w:rPr>
          <w:rFonts w:ascii="Arial Unicode MS" w:hAnsi="Arial Unicode MS" w:hint="eastAsia"/>
          <w:color w:val="5F5F5F"/>
          <w:szCs w:val="28"/>
        </w:rPr>
        <w:t>、</w:t>
      </w:r>
      <w:r w:rsidR="00ED2276" w:rsidRPr="00125359">
        <w:rPr>
          <w:rFonts w:ascii="Arial Unicode MS" w:hAnsi="Arial Unicode MS" w:hint="eastAsia"/>
          <w:color w:val="5F5F5F"/>
          <w:szCs w:val="28"/>
        </w:rPr>
        <w:t>為決定基礎之民事、刑事或行政訴訟判決或行政處分，依其後之確定裁判或行政處分已變更者</w:t>
      </w:r>
      <w:r>
        <w:rPr>
          <w:rFonts w:ascii="Arial Unicode MS" w:hAnsi="Arial Unicode MS" w:hint="eastAsia"/>
          <w:color w:val="5F5F5F"/>
          <w:szCs w:val="28"/>
        </w:rPr>
        <w:t>。</w:t>
      </w:r>
    </w:p>
    <w:p w14:paraId="7B3DC539" w14:textId="4577C7D9"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十</w:t>
      </w:r>
      <w:r>
        <w:rPr>
          <w:rFonts w:ascii="Arial Unicode MS" w:hAnsi="Arial Unicode MS" w:hint="eastAsia"/>
          <w:color w:val="5F5F5F"/>
          <w:szCs w:val="28"/>
        </w:rPr>
        <w:t>、</w:t>
      </w:r>
      <w:r w:rsidR="00ED2276" w:rsidRPr="00125359">
        <w:rPr>
          <w:rFonts w:ascii="Arial Unicode MS" w:hAnsi="Arial Unicode MS" w:hint="eastAsia"/>
          <w:color w:val="5F5F5F"/>
          <w:szCs w:val="28"/>
        </w:rPr>
        <w:t>發見未經斟酌之證物或得使用該證物者。但以如經斟酌可受較有利益之決定者為限</w:t>
      </w:r>
      <w:r>
        <w:rPr>
          <w:rFonts w:ascii="Arial Unicode MS" w:hAnsi="Arial Unicode MS" w:hint="eastAsia"/>
          <w:color w:val="5F5F5F"/>
          <w:szCs w:val="28"/>
        </w:rPr>
        <w:t>。</w:t>
      </w:r>
    </w:p>
    <w:p w14:paraId="42DEEBF1" w14:textId="0D48C1EA"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125359">
        <w:rPr>
          <w:rFonts w:ascii="Arial Unicode MS" w:hAnsi="Arial Unicode MS" w:hint="eastAsia"/>
          <w:color w:val="5F5F5F"/>
          <w:szCs w:val="28"/>
        </w:rPr>
        <w:t>十一</w:t>
      </w:r>
      <w:r>
        <w:rPr>
          <w:rFonts w:ascii="Arial Unicode MS" w:hAnsi="Arial Unicode MS" w:hint="eastAsia"/>
          <w:color w:val="5F5F5F"/>
          <w:szCs w:val="28"/>
        </w:rPr>
        <w:t>、</w:t>
      </w:r>
      <w:r w:rsidR="00ED2276" w:rsidRPr="00125359">
        <w:rPr>
          <w:rFonts w:ascii="Arial Unicode MS" w:hAnsi="Arial Unicode MS" w:hint="eastAsia"/>
          <w:color w:val="5F5F5F"/>
          <w:szCs w:val="28"/>
        </w:rPr>
        <w:t>原決定就足以影響於決定之重要證物漏未斟酌者</w:t>
      </w:r>
      <w:r>
        <w:rPr>
          <w:rFonts w:ascii="Arial Unicode MS" w:hAnsi="Arial Unicode MS" w:hint="eastAsia"/>
          <w:color w:val="5F5F5F"/>
          <w:szCs w:val="28"/>
        </w:rPr>
        <w:t>。</w:t>
      </w:r>
    </w:p>
    <w:p w14:paraId="41A1D36C" w14:textId="323C29AA"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前項申請於原行政處分、原決定執行完畢後，亦得為之</w:t>
      </w:r>
      <w:r>
        <w:rPr>
          <w:rFonts w:ascii="Arial Unicode MS" w:hAnsi="Arial Unicode MS" w:hint="eastAsia"/>
          <w:color w:val="5F5F5F"/>
          <w:szCs w:val="28"/>
        </w:rPr>
        <w:t>。</w:t>
      </w:r>
    </w:p>
    <w:p w14:paraId="3665D0C1" w14:textId="1BC3834B" w:rsidR="00A12DCE" w:rsidRPr="00125359"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125359">
        <w:rPr>
          <w:rFonts w:ascii="Arial Unicode MS" w:hAnsi="Arial Unicode MS" w:hint="eastAsia"/>
          <w:color w:val="5F5F5F"/>
          <w:szCs w:val="28"/>
        </w:rPr>
        <w:t>第一項第五款至第八款情形，以宣告有罪之判決已確定，或其刑事訴訟不能開始或續行非因證據不足者為限。</w:t>
      </w:r>
      <w:r w:rsidR="0050690E" w:rsidRPr="0050690E">
        <w:rPr>
          <w:rFonts w:ascii="新細明體" w:hAnsi="新細明體" w:hint="eastAsia"/>
          <w:color w:val="FFFFFF"/>
          <w:szCs w:val="28"/>
        </w:rPr>
        <w:t>∴</w:t>
      </w:r>
    </w:p>
    <w:p w14:paraId="33F51E0D" w14:textId="77777777" w:rsidR="0024495F" w:rsidRDefault="00ED2276" w:rsidP="00922EA9">
      <w:pPr>
        <w:pStyle w:val="2"/>
        <w:rPr>
          <w:rFonts w:ascii="新細明體" w:hAnsi="新細明體"/>
          <w:color w:val="FFFFFF"/>
        </w:rPr>
      </w:pPr>
      <w:bookmarkStart w:id="83" w:name="a95"/>
      <w:bookmarkEnd w:id="83"/>
      <w:r w:rsidRPr="00D0006D">
        <w:t>第</w:t>
      </w:r>
      <w:r w:rsidR="00922EA9">
        <w:t>95</w:t>
      </w:r>
      <w:r w:rsidRPr="00D0006D">
        <w:t>條</w:t>
      </w:r>
      <w:r w:rsidR="00D0006D" w:rsidRPr="00D0006D">
        <w:t>（</w:t>
      </w:r>
      <w:r w:rsidRPr="00D0006D">
        <w:t>申請再審議期間</w:t>
      </w:r>
      <w:r w:rsidR="00D0006D" w:rsidRPr="00D0006D">
        <w:t>）</w:t>
      </w:r>
      <w:r w:rsidR="0024495F">
        <w:rPr>
          <w:rFonts w:ascii="新細明體" w:hAnsi="新細明體" w:hint="eastAsia"/>
          <w:color w:val="FFFFFF"/>
        </w:rPr>
        <w:t>∵</w:t>
      </w:r>
    </w:p>
    <w:p w14:paraId="4DA3FFFD" w14:textId="61FB2A44" w:rsidR="0024495F"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申請再審議應於三十日之不變期間內為之</w:t>
      </w:r>
      <w:r>
        <w:rPr>
          <w:rFonts w:ascii="Arial Unicode MS" w:hAnsi="Arial Unicode MS" w:hint="eastAsia"/>
          <w:color w:val="17365D"/>
        </w:rPr>
        <w:t>。</w:t>
      </w:r>
    </w:p>
    <w:p w14:paraId="38157859" w14:textId="0DDA6D24" w:rsidR="0024495F"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6517EE">
        <w:rPr>
          <w:rFonts w:ascii="Arial Unicode MS" w:hAnsi="Arial Unicode MS" w:hint="eastAsia"/>
          <w:color w:val="666699"/>
        </w:rPr>
        <w:t>前項期間自復審決定或再申訴決定確定時起算。但再審議之理由知悉在後者，自知悉時起算</w:t>
      </w:r>
      <w:r>
        <w:rPr>
          <w:rFonts w:ascii="Arial Unicode MS" w:hAnsi="Arial Unicode MS" w:hint="eastAsia"/>
          <w:color w:val="17365D"/>
        </w:rPr>
        <w:t>。</w:t>
      </w:r>
    </w:p>
    <w:p w14:paraId="22CF6419" w14:textId="2C984239"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125359" w:rsidRPr="009F5BA5">
        <w:rPr>
          <w:rFonts w:ascii="Arial Unicode MS" w:hAnsi="Arial Unicode MS" w:hint="eastAsia"/>
          <w:color w:val="17365D"/>
        </w:rPr>
        <w:t>再審議之申請，自復審決定或再申訴決定確定時起，如逾五年者，不得提起。</w:t>
      </w:r>
    </w:p>
    <w:p w14:paraId="4CF4F643" w14:textId="2B600BA8"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8" w:history="1">
        <w:r w:rsidRPr="005C530E">
          <w:rPr>
            <w:szCs w:val="20"/>
            <w:u w:val="single"/>
          </w:rPr>
          <w:t>比對程式</w:t>
        </w:r>
      </w:hyperlink>
    </w:p>
    <w:p w14:paraId="6ED014C1" w14:textId="11309036"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125359">
        <w:rPr>
          <w:rFonts w:ascii="Arial Unicode MS" w:hAnsi="Arial Unicode MS" w:hint="eastAsia"/>
          <w:color w:val="5F5F5F"/>
          <w:szCs w:val="28"/>
        </w:rPr>
        <w:t>申請再審議應於三十日之不變期間內為之</w:t>
      </w:r>
      <w:r>
        <w:rPr>
          <w:rFonts w:ascii="Arial Unicode MS" w:hAnsi="Arial Unicode MS" w:hint="eastAsia"/>
          <w:color w:val="5F5F5F"/>
          <w:szCs w:val="28"/>
        </w:rPr>
        <w:t>。</w:t>
      </w:r>
    </w:p>
    <w:p w14:paraId="3735DD06" w14:textId="334B9827"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D0006D">
        <w:rPr>
          <w:rFonts w:ascii="Arial Unicode MS" w:hAnsi="Arial Unicode MS" w:hint="eastAsia"/>
          <w:color w:val="666699"/>
          <w:szCs w:val="28"/>
        </w:rPr>
        <w:t>前項期間自復審決定確定時起算。但再審議之理由知悉在後者，自知悉時起算</w:t>
      </w:r>
      <w:r>
        <w:rPr>
          <w:rFonts w:ascii="Arial Unicode MS" w:hAnsi="Arial Unicode MS" w:hint="eastAsia"/>
          <w:color w:val="5F5F5F"/>
          <w:szCs w:val="28"/>
        </w:rPr>
        <w:t>。</w:t>
      </w:r>
    </w:p>
    <w:p w14:paraId="5463F67F" w14:textId="4176DA60" w:rsidR="008D28A7" w:rsidRPr="0050690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50690E">
        <w:rPr>
          <w:rFonts w:ascii="Arial Unicode MS" w:hAnsi="Arial Unicode MS" w:hint="eastAsia"/>
          <w:color w:val="5F5F5F"/>
          <w:szCs w:val="28"/>
        </w:rPr>
        <w:t>再審議之申請，自復審決定確定時起，如逾五年者，不得提起。</w:t>
      </w:r>
      <w:r w:rsidR="0050690E" w:rsidRPr="0050690E">
        <w:rPr>
          <w:rFonts w:ascii="新細明體" w:hAnsi="新細明體" w:hint="eastAsia"/>
          <w:color w:val="FFFFFF"/>
          <w:szCs w:val="28"/>
        </w:rPr>
        <w:t>∴</w:t>
      </w:r>
    </w:p>
    <w:p w14:paraId="796D05FF" w14:textId="77777777" w:rsidR="0024495F" w:rsidRDefault="00ED2276" w:rsidP="00922EA9">
      <w:pPr>
        <w:pStyle w:val="2"/>
      </w:pPr>
      <w:r w:rsidRPr="00D0006D">
        <w:t>第</w:t>
      </w:r>
      <w:r w:rsidR="00922EA9">
        <w:t>96</w:t>
      </w:r>
      <w:r w:rsidRPr="00D0006D">
        <w:t>條</w:t>
      </w:r>
      <w:r w:rsidR="00D0006D" w:rsidRPr="00D0006D">
        <w:t>（</w:t>
      </w:r>
      <w:r w:rsidRPr="00D0006D">
        <w:t>再審議資料</w:t>
      </w:r>
      <w:r w:rsidR="0024495F">
        <w:t>）</w:t>
      </w:r>
    </w:p>
    <w:p w14:paraId="49B1B238" w14:textId="7D82800A"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申請再審議應以書面敘述理由，附具繕本，連同原決定書影本及證據，向保訓會提起。</w:t>
      </w:r>
    </w:p>
    <w:p w14:paraId="0CD9C6F4" w14:textId="77777777" w:rsidR="0024495F" w:rsidRDefault="00ED2276" w:rsidP="00922EA9">
      <w:pPr>
        <w:pStyle w:val="2"/>
        <w:rPr>
          <w:szCs w:val="20"/>
        </w:rPr>
      </w:pPr>
      <w:r w:rsidRPr="00D0006D">
        <w:t>第</w:t>
      </w:r>
      <w:r w:rsidR="00922EA9">
        <w:t>97</w:t>
      </w:r>
      <w:r w:rsidRPr="00D0006D">
        <w:t>條</w:t>
      </w:r>
      <w:r w:rsidR="00D0006D" w:rsidRPr="00D0006D">
        <w:t>（</w:t>
      </w:r>
      <w:r w:rsidRPr="00D0006D">
        <w:rPr>
          <w:szCs w:val="20"/>
        </w:rPr>
        <w:t>撤回</w:t>
      </w:r>
      <w:r w:rsidR="0024495F">
        <w:rPr>
          <w:szCs w:val="20"/>
        </w:rPr>
        <w:t>）</w:t>
      </w:r>
    </w:p>
    <w:p w14:paraId="12FEC49F" w14:textId="6A320787"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再審議之申請，於保訓會作成決定前得撤回之</w:t>
      </w:r>
      <w:r>
        <w:rPr>
          <w:rFonts w:ascii="Arial Unicode MS" w:hAnsi="Arial Unicode MS" w:hint="eastAsia"/>
          <w:color w:val="17365D"/>
          <w:szCs w:val="28"/>
        </w:rPr>
        <w:t>。</w:t>
      </w:r>
    </w:p>
    <w:p w14:paraId="2A0E609D" w14:textId="388E0310"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為前項撤回者，不得更以同一原因申請再審議。</w:t>
      </w:r>
    </w:p>
    <w:p w14:paraId="1FDFA3B6" w14:textId="77777777" w:rsidR="0024495F" w:rsidRDefault="00ED2276" w:rsidP="00922EA9">
      <w:pPr>
        <w:pStyle w:val="2"/>
      </w:pPr>
      <w:r w:rsidRPr="00D0006D">
        <w:t>第</w:t>
      </w:r>
      <w:r w:rsidR="00922EA9">
        <w:t>98</w:t>
      </w:r>
      <w:r w:rsidRPr="00D0006D">
        <w:t>條</w:t>
      </w:r>
      <w:r w:rsidR="00D0006D" w:rsidRPr="00D0006D">
        <w:t>（</w:t>
      </w:r>
      <w:r w:rsidRPr="00D0006D">
        <w:t>不受理決定</w:t>
      </w:r>
      <w:r w:rsidR="0024495F">
        <w:t>）</w:t>
      </w:r>
    </w:p>
    <w:p w14:paraId="1D563F80" w14:textId="3407CC5F" w:rsidR="008D28A7" w:rsidRPr="00360CB0" w:rsidRDefault="0024495F" w:rsidP="00922EA9">
      <w:pPr>
        <w:ind w:leftChars="75" w:left="150"/>
        <w:jc w:val="both"/>
        <w:rPr>
          <w:rFonts w:ascii="Arial Unicode MS" w:hAnsi="Arial Unicode MS"/>
          <w:color w:val="17365D"/>
          <w:szCs w:val="28"/>
        </w:rPr>
      </w:pPr>
      <w:r w:rsidRPr="007F65F1">
        <w:rPr>
          <w:rFonts w:ascii="Calibri" w:hAnsi="Calibri"/>
          <w:color w:val="404040"/>
          <w:sz w:val="18"/>
        </w:rPr>
        <w:t>﹝</w:t>
      </w:r>
      <w:r w:rsidRPr="007F65F1">
        <w:rPr>
          <w:rFonts w:ascii="Calibri" w:hAnsi="Calibri"/>
          <w:color w:val="404040"/>
          <w:sz w:val="18"/>
        </w:rPr>
        <w:t>1</w:t>
      </w:r>
      <w:r w:rsidRPr="007F65F1">
        <w:rPr>
          <w:rFonts w:ascii="Calibri" w:hAnsi="Calibri"/>
          <w:color w:val="404040"/>
          <w:sz w:val="18"/>
        </w:rPr>
        <w:t>﹞</w:t>
      </w:r>
      <w:r w:rsidR="00ED2276" w:rsidRPr="00360CB0">
        <w:rPr>
          <w:rFonts w:ascii="Arial Unicode MS" w:hAnsi="Arial Unicode MS" w:hint="eastAsia"/>
          <w:color w:val="17365D"/>
          <w:szCs w:val="28"/>
        </w:rPr>
        <w:t>保訓會認為申請再審議程序不合法者，應為不受理決定。</w:t>
      </w:r>
    </w:p>
    <w:p w14:paraId="368A8B96" w14:textId="77777777" w:rsidR="0024495F" w:rsidRDefault="00ED2276" w:rsidP="00922EA9">
      <w:pPr>
        <w:pStyle w:val="2"/>
        <w:rPr>
          <w:szCs w:val="20"/>
        </w:rPr>
      </w:pPr>
      <w:r w:rsidRPr="00D0006D">
        <w:t>第</w:t>
      </w:r>
      <w:r w:rsidR="00922EA9">
        <w:t>99</w:t>
      </w:r>
      <w:r w:rsidRPr="00D0006D">
        <w:t>條</w:t>
      </w:r>
      <w:r w:rsidR="00D0006D" w:rsidRPr="00D0006D">
        <w:t>（</w:t>
      </w:r>
      <w:r w:rsidRPr="00D0006D">
        <w:rPr>
          <w:szCs w:val="20"/>
        </w:rPr>
        <w:t>決定駁回</w:t>
      </w:r>
      <w:r w:rsidR="0024495F">
        <w:rPr>
          <w:szCs w:val="20"/>
        </w:rPr>
        <w:t>）</w:t>
      </w:r>
    </w:p>
    <w:p w14:paraId="67689533" w14:textId="4DEB299B" w:rsidR="0024495F" w:rsidRDefault="0024495F" w:rsidP="00922EA9">
      <w:pPr>
        <w:ind w:leftChars="75" w:left="150"/>
        <w:jc w:val="both"/>
        <w:rPr>
          <w:rFonts w:ascii="Arial Unicode MS" w:hAnsi="Arial Unicode MS"/>
          <w:color w:val="17365D"/>
          <w:szCs w:val="28"/>
        </w:rPr>
      </w:pPr>
      <w:r w:rsidRPr="007F65F1">
        <w:rPr>
          <w:rFonts w:ascii="Calibri" w:hAnsi="Calibri"/>
          <w:color w:val="404040"/>
          <w:sz w:val="18"/>
          <w:szCs w:val="20"/>
        </w:rPr>
        <w:t>﹝</w:t>
      </w:r>
      <w:r w:rsidRPr="007F65F1">
        <w:rPr>
          <w:rFonts w:ascii="Calibri" w:hAnsi="Calibri"/>
          <w:color w:val="404040"/>
          <w:sz w:val="18"/>
          <w:szCs w:val="20"/>
        </w:rPr>
        <w:t>1</w:t>
      </w:r>
      <w:r w:rsidRPr="007F65F1">
        <w:rPr>
          <w:rFonts w:ascii="Calibri" w:hAnsi="Calibri"/>
          <w:color w:val="404040"/>
          <w:sz w:val="18"/>
          <w:szCs w:val="20"/>
        </w:rPr>
        <w:t>﹞</w:t>
      </w:r>
      <w:r w:rsidR="00ED2276" w:rsidRPr="00360CB0">
        <w:rPr>
          <w:rFonts w:ascii="Arial Unicode MS" w:hAnsi="Arial Unicode MS" w:hint="eastAsia"/>
          <w:color w:val="17365D"/>
          <w:szCs w:val="28"/>
        </w:rPr>
        <w:t>保訓會認為再審議無理由者，應以決定駁回之</w:t>
      </w:r>
      <w:r>
        <w:rPr>
          <w:rFonts w:ascii="Arial Unicode MS" w:hAnsi="Arial Unicode MS" w:hint="eastAsia"/>
          <w:color w:val="17365D"/>
          <w:szCs w:val="28"/>
        </w:rPr>
        <w:t>。</w:t>
      </w:r>
    </w:p>
    <w:p w14:paraId="03975066" w14:textId="3235E012" w:rsidR="008D28A7" w:rsidRPr="00D0006D" w:rsidRDefault="0024495F" w:rsidP="00922EA9">
      <w:pPr>
        <w:ind w:leftChars="75" w:left="150"/>
        <w:jc w:val="both"/>
        <w:rPr>
          <w:rFonts w:ascii="Arial Unicode MS" w:hAnsi="Arial Unicode MS"/>
          <w:color w:val="666699"/>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00ED2276" w:rsidRPr="00D0006D">
        <w:rPr>
          <w:rFonts w:ascii="Arial Unicode MS" w:hAnsi="Arial Unicode MS" w:hint="eastAsia"/>
          <w:color w:val="666699"/>
          <w:szCs w:val="28"/>
        </w:rPr>
        <w:t>經前項決定後，不得更以同一原因申請再審議。</w:t>
      </w:r>
    </w:p>
    <w:p w14:paraId="6536B654" w14:textId="77777777" w:rsidR="0024495F" w:rsidRDefault="00ED2276" w:rsidP="00922EA9">
      <w:pPr>
        <w:pStyle w:val="2"/>
        <w:rPr>
          <w:rFonts w:ascii="新細明體" w:hAnsi="新細明體"/>
          <w:color w:val="FFFFFF"/>
        </w:rPr>
      </w:pPr>
      <w:bookmarkStart w:id="84" w:name="a100"/>
      <w:bookmarkEnd w:id="84"/>
      <w:r w:rsidRPr="00D0006D">
        <w:t>第</w:t>
      </w:r>
      <w:r w:rsidR="00922EA9">
        <w:t>100</w:t>
      </w:r>
      <w:r w:rsidR="00922EA9">
        <w:t>條</w:t>
      </w:r>
      <w:r w:rsidR="00D0006D" w:rsidRPr="00D0006D">
        <w:t>（</w:t>
      </w:r>
      <w:r w:rsidR="003F7AF8">
        <w:t>撤銷或變更原復審決定或再申訴決定</w:t>
      </w:r>
      <w:r w:rsidR="00D0006D" w:rsidRPr="00D0006D">
        <w:t>）</w:t>
      </w:r>
      <w:r w:rsidR="0024495F">
        <w:rPr>
          <w:rFonts w:ascii="新細明體" w:hAnsi="新細明體" w:hint="eastAsia"/>
          <w:color w:val="FFFFFF"/>
        </w:rPr>
        <w:t>∵</w:t>
      </w:r>
    </w:p>
    <w:p w14:paraId="52721C03" w14:textId="216EFEA4"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保訓會認為再審議有理由者，應撤銷或變更原復審決定或再申訴決定。</w:t>
      </w:r>
    </w:p>
    <w:p w14:paraId="1EA3B958" w14:textId="42D9A23F"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79" w:history="1">
        <w:r w:rsidRPr="005C530E">
          <w:rPr>
            <w:szCs w:val="20"/>
            <w:u w:val="single"/>
          </w:rPr>
          <w:t>比對程式</w:t>
        </w:r>
      </w:hyperlink>
    </w:p>
    <w:p w14:paraId="450465FB" w14:textId="410DA930" w:rsidR="008D28A7"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保訓會認為再審議有理由者，應撤銷或變更原復審決定。</w:t>
      </w:r>
      <w:r w:rsidR="0050690E" w:rsidRPr="0050690E">
        <w:rPr>
          <w:rFonts w:ascii="新細明體" w:hAnsi="新細明體" w:hint="eastAsia"/>
          <w:color w:val="FFFFFF"/>
          <w:szCs w:val="28"/>
        </w:rPr>
        <w:t>∴</w:t>
      </w:r>
    </w:p>
    <w:p w14:paraId="08A7A43C" w14:textId="77777777" w:rsidR="0024495F" w:rsidRDefault="00ED2276" w:rsidP="00922EA9">
      <w:pPr>
        <w:pStyle w:val="2"/>
        <w:rPr>
          <w:rFonts w:ascii="新細明體" w:hAnsi="新細明體"/>
          <w:color w:val="FFFFFF"/>
        </w:rPr>
      </w:pPr>
      <w:bookmarkStart w:id="85" w:name="a101"/>
      <w:bookmarkEnd w:id="85"/>
      <w:r w:rsidRPr="00D0006D">
        <w:t>第</w:t>
      </w:r>
      <w:r w:rsidR="00922EA9">
        <w:t>101</w:t>
      </w:r>
      <w:r w:rsidRPr="00D0006D">
        <w:t>條</w:t>
      </w:r>
      <w:r w:rsidR="00D0006D" w:rsidRPr="00D0006D">
        <w:t>（</w:t>
      </w:r>
      <w:r w:rsidR="003F7AF8">
        <w:t>再審議準用規定</w:t>
      </w:r>
      <w:r w:rsidR="00D0006D" w:rsidRPr="00D0006D">
        <w:rPr>
          <w:szCs w:val="20"/>
        </w:rPr>
        <w:t>）</w:t>
      </w:r>
      <w:r w:rsidR="0024495F">
        <w:rPr>
          <w:rFonts w:ascii="新細明體" w:hAnsi="新細明體" w:hint="eastAsia"/>
          <w:color w:val="FFFFFF"/>
        </w:rPr>
        <w:t>∵</w:t>
      </w:r>
    </w:p>
    <w:p w14:paraId="42FD4C44" w14:textId="07E9DFC0"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再審議，除本章另有規定外，準</w:t>
      </w:r>
      <w:r w:rsidR="006517EE" w:rsidRPr="00360CB0">
        <w:rPr>
          <w:rFonts w:ascii="Arial Unicode MS" w:hAnsi="Arial Unicode MS" w:hint="eastAsia"/>
          <w:color w:val="17365D"/>
          <w:szCs w:val="28"/>
        </w:rPr>
        <w:t>用</w:t>
      </w:r>
      <w:hyperlink w:anchor="_第三章__復" w:history="1">
        <w:r w:rsidR="006517EE" w:rsidRPr="00360CB0">
          <w:rPr>
            <w:rStyle w:val="a3"/>
            <w:rFonts w:hint="eastAsia"/>
          </w:rPr>
          <w:t>第三章</w:t>
        </w:r>
      </w:hyperlink>
      <w:r w:rsidR="00125359" w:rsidRPr="009F5BA5">
        <w:rPr>
          <w:rFonts w:ascii="Arial Unicode MS" w:hAnsi="Arial Unicode MS" w:hint="eastAsia"/>
          <w:color w:val="17365D"/>
        </w:rPr>
        <w:t>復審程序、</w:t>
      </w:r>
      <w:hyperlink w:anchor="_第四章_申訴及再申訴程序" w:history="1">
        <w:r w:rsidR="00125359" w:rsidRPr="006517EE">
          <w:rPr>
            <w:rStyle w:val="a3"/>
            <w:rFonts w:ascii="Arial Unicode MS" w:hAnsi="Arial Unicode MS" w:hint="eastAsia"/>
          </w:rPr>
          <w:t>第四章</w:t>
        </w:r>
      </w:hyperlink>
      <w:r w:rsidR="00125359" w:rsidRPr="009F5BA5">
        <w:rPr>
          <w:rFonts w:ascii="Arial Unicode MS" w:hAnsi="Arial Unicode MS" w:hint="eastAsia"/>
          <w:color w:val="17365D"/>
        </w:rPr>
        <w:t>再申訴程序</w:t>
      </w:r>
      <w:r w:rsidR="006517EE" w:rsidRPr="00360CB0">
        <w:rPr>
          <w:rFonts w:ascii="Arial Unicode MS" w:hAnsi="Arial Unicode MS" w:hint="eastAsia"/>
          <w:color w:val="17365D"/>
          <w:szCs w:val="28"/>
        </w:rPr>
        <w:t>及</w:t>
      </w:r>
      <w:hyperlink w:anchor="_第六章__執" w:history="1">
        <w:r w:rsidR="006517EE" w:rsidRPr="00360CB0">
          <w:rPr>
            <w:rStyle w:val="a3"/>
            <w:rFonts w:hint="eastAsia"/>
          </w:rPr>
          <w:t>第六章</w:t>
        </w:r>
      </w:hyperlink>
      <w:r w:rsidR="00125359" w:rsidRPr="009F5BA5">
        <w:rPr>
          <w:rFonts w:ascii="Arial Unicode MS" w:hAnsi="Arial Unicode MS" w:hint="eastAsia"/>
          <w:color w:val="17365D"/>
        </w:rPr>
        <w:t>執行之規定。</w:t>
      </w:r>
      <w:r w:rsidR="00F244C4" w:rsidRPr="00F244C4">
        <w:rPr>
          <w:rFonts w:ascii="Arial Unicode MS" w:hAnsi="Arial Unicode MS" w:hint="eastAsia"/>
          <w:color w:val="FFFFFF"/>
        </w:rPr>
        <w:t>∩</w:t>
      </w:r>
    </w:p>
    <w:p w14:paraId="1CF96DD3" w14:textId="49928109" w:rsidR="0024495F" w:rsidRDefault="0024495F" w:rsidP="006517EE">
      <w:pPr>
        <w:pStyle w:val="3"/>
      </w:pPr>
      <w:r>
        <w:rPr>
          <w:rFonts w:hint="eastAsia"/>
        </w:rPr>
        <w:lastRenderedPageBreak/>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80" w:history="1">
        <w:r w:rsidRPr="005C530E">
          <w:rPr>
            <w:szCs w:val="20"/>
            <w:u w:val="single"/>
          </w:rPr>
          <w:t>比對程式</w:t>
        </w:r>
      </w:hyperlink>
    </w:p>
    <w:p w14:paraId="2DB3A041" w14:textId="0E4F0265" w:rsidR="00ED2276"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再審議，除本章另有規定外，準用</w:t>
      </w:r>
      <w:hyperlink w:anchor="_第三章__復" w:history="1">
        <w:r w:rsidR="00ED2276" w:rsidRPr="006517EE">
          <w:rPr>
            <w:rStyle w:val="a3"/>
            <w:rFonts w:hint="eastAsia"/>
            <w:color w:val="5F5F5F"/>
          </w:rPr>
          <w:t>第三章</w:t>
        </w:r>
      </w:hyperlink>
      <w:r w:rsidR="00ED2276" w:rsidRPr="006517EE">
        <w:rPr>
          <w:rFonts w:ascii="Arial Unicode MS" w:hAnsi="Arial Unicode MS" w:hint="eastAsia"/>
          <w:color w:val="5F5F5F"/>
          <w:szCs w:val="28"/>
        </w:rPr>
        <w:t>復審程序及</w:t>
      </w:r>
      <w:hyperlink w:anchor="_第六章__執" w:history="1">
        <w:r w:rsidR="00ED2276" w:rsidRPr="006517EE">
          <w:rPr>
            <w:rStyle w:val="a3"/>
            <w:rFonts w:hint="eastAsia"/>
            <w:color w:val="5F5F5F"/>
          </w:rPr>
          <w:t>第六章</w:t>
        </w:r>
      </w:hyperlink>
      <w:r w:rsidR="00ED2276" w:rsidRPr="006517EE">
        <w:rPr>
          <w:rFonts w:ascii="Arial Unicode MS" w:hAnsi="Arial Unicode MS" w:hint="eastAsia"/>
          <w:color w:val="5F5F5F"/>
          <w:szCs w:val="28"/>
        </w:rPr>
        <w:t>執行之規定。</w:t>
      </w:r>
      <w:r w:rsidR="00AB0CE8" w:rsidRPr="00AB0CE8">
        <w:rPr>
          <w:rFonts w:ascii="新細明體" w:hAnsi="新細明體" w:hint="eastAsia"/>
          <w:color w:val="FFFFFF"/>
          <w:szCs w:val="28"/>
        </w:rPr>
        <w:t>∴</w:t>
      </w:r>
      <w:r w:rsidR="00F244C4" w:rsidRPr="00F244C4">
        <w:rPr>
          <w:rFonts w:ascii="新細明體" w:hAnsi="新細明體" w:hint="eastAsia"/>
          <w:color w:val="FFFFFF"/>
          <w:szCs w:val="28"/>
        </w:rPr>
        <w:t>∪</w:t>
      </w:r>
    </w:p>
    <w:p w14:paraId="5F17A22C" w14:textId="77777777" w:rsidR="001415FC" w:rsidRPr="00D0006D" w:rsidRDefault="001415FC" w:rsidP="001415FC">
      <w:pPr>
        <w:ind w:left="119"/>
        <w:rPr>
          <w:rFonts w:ascii="Arial Unicode MS" w:hAnsi="Arial Unicode MS"/>
          <w:color w:val="666699"/>
          <w:szCs w:val="28"/>
        </w:rPr>
      </w:pPr>
      <w:r w:rsidRPr="00D0006D">
        <w:rPr>
          <w:rFonts w:ascii="Arial Unicode MS" w:hAnsi="Arial Unicode MS" w:hint="eastAsia"/>
          <w:color w:val="666699"/>
        </w:rPr>
        <w:t xml:space="preserve">　　　　　　　　　　　　　　　　　　　　　　　　　　　　　　　　　　　　　　　　　　　　</w:t>
      </w:r>
      <w:hyperlink w:anchor="a章節索引" w:history="1">
        <w:r w:rsidRPr="00D0006D">
          <w:rPr>
            <w:rStyle w:val="a3"/>
            <w:rFonts w:ascii="Arial Unicode MS" w:hAnsi="Arial Unicode MS" w:hint="eastAsia"/>
            <w:sz w:val="18"/>
          </w:rPr>
          <w:t>回索引</w:t>
        </w:r>
      </w:hyperlink>
      <w:r w:rsidR="00A829D5">
        <w:rPr>
          <w:rFonts w:ascii="Arial Unicode MS" w:hAnsi="Arial Unicode MS" w:hint="eastAsia"/>
          <w:color w:val="808000"/>
          <w:sz w:val="18"/>
        </w:rPr>
        <w:t>〉〉</w:t>
      </w:r>
    </w:p>
    <w:p w14:paraId="28B5538B" w14:textId="77777777" w:rsidR="00ED2276" w:rsidRPr="00D0006D" w:rsidRDefault="00ED2276" w:rsidP="002774A1">
      <w:pPr>
        <w:pStyle w:val="1"/>
      </w:pPr>
      <w:bookmarkStart w:id="86" w:name="_第八章__附"/>
      <w:bookmarkEnd w:id="86"/>
      <w:r w:rsidRPr="00D0006D">
        <w:rPr>
          <w:rFonts w:hint="eastAsia"/>
        </w:rPr>
        <w:t>第八章　　附　則</w:t>
      </w:r>
    </w:p>
    <w:p w14:paraId="537C3050" w14:textId="77777777" w:rsidR="0024495F" w:rsidRDefault="00ED2276" w:rsidP="00922EA9">
      <w:pPr>
        <w:pStyle w:val="2"/>
        <w:rPr>
          <w:rFonts w:ascii="新細明體" w:hAnsi="新細明體"/>
          <w:color w:val="FFFFFF"/>
        </w:rPr>
      </w:pPr>
      <w:bookmarkStart w:id="87" w:name="a102"/>
      <w:bookmarkEnd w:id="87"/>
      <w:r w:rsidRPr="00D0006D">
        <w:t>第</w:t>
      </w:r>
      <w:r w:rsidR="00922EA9">
        <w:t>102</w:t>
      </w:r>
      <w:r w:rsidRPr="00D0006D">
        <w:t>條</w:t>
      </w:r>
      <w:r w:rsidR="00D0006D" w:rsidRPr="00D0006D">
        <w:t>（</w:t>
      </w:r>
      <w:r w:rsidRPr="00D0006D">
        <w:t>準用本法之對象</w:t>
      </w:r>
      <w:r w:rsidR="00D0006D" w:rsidRPr="00D0006D">
        <w:t>）</w:t>
      </w:r>
      <w:r w:rsidR="0024495F">
        <w:rPr>
          <w:rFonts w:ascii="新細明體" w:hAnsi="新細明體" w:hint="eastAsia"/>
          <w:color w:val="FFFFFF"/>
        </w:rPr>
        <w:t>∵</w:t>
      </w:r>
    </w:p>
    <w:p w14:paraId="0551F11C" w14:textId="77777777" w:rsidR="00CF78B7" w:rsidRDefault="00CF78B7" w:rsidP="00FE4039">
      <w:pPr>
        <w:ind w:left="142"/>
        <w:jc w:val="both"/>
        <w:rPr>
          <w:color w:val="17365D"/>
        </w:rPr>
      </w:pPr>
      <w:r w:rsidRPr="00CF78B7">
        <w:rPr>
          <w:rFonts w:hint="eastAsia"/>
          <w:color w:val="404040"/>
          <w:sz w:val="18"/>
        </w:rPr>
        <w:t>﹝</w:t>
      </w:r>
      <w:r w:rsidRPr="00CF78B7">
        <w:rPr>
          <w:color w:val="404040"/>
          <w:sz w:val="18"/>
        </w:rPr>
        <w:t>1</w:t>
      </w:r>
      <w:r w:rsidRPr="00CF78B7">
        <w:rPr>
          <w:rFonts w:hint="eastAsia"/>
          <w:color w:val="404040"/>
          <w:sz w:val="18"/>
        </w:rPr>
        <w:t>﹞</w:t>
      </w:r>
      <w:r>
        <w:rPr>
          <w:rFonts w:hint="eastAsia"/>
          <w:color w:val="17365D"/>
        </w:rPr>
        <w:t>下列人員準用本法之規定：</w:t>
      </w:r>
    </w:p>
    <w:p w14:paraId="339B65D6" w14:textId="613E173B" w:rsidR="00CF78B7" w:rsidRDefault="00CF78B7" w:rsidP="00FE4039">
      <w:pPr>
        <w:ind w:left="142"/>
        <w:jc w:val="both"/>
        <w:rPr>
          <w:color w:val="17365D"/>
        </w:rPr>
      </w:pPr>
      <w:r>
        <w:rPr>
          <w:rFonts w:hint="eastAsia"/>
          <w:color w:val="17365D"/>
        </w:rPr>
        <w:t xml:space="preserve">　　一、</w:t>
      </w:r>
      <w:hyperlink r:id="rId81" w:history="1">
        <w:r w:rsidRPr="0034532C">
          <w:rPr>
            <w:rStyle w:val="a3"/>
            <w:rFonts w:ascii="Times New Roman" w:hAnsi="Times New Roman" w:hint="eastAsia"/>
          </w:rPr>
          <w:t>教育人員任用條例</w:t>
        </w:r>
      </w:hyperlink>
      <w:r>
        <w:rPr>
          <w:rFonts w:hint="eastAsia"/>
          <w:color w:val="17365D"/>
        </w:rPr>
        <w:t>公布施行前已進用未經銓敘合格之公立學校職員。</w:t>
      </w:r>
    </w:p>
    <w:p w14:paraId="6B9E9217" w14:textId="77777777" w:rsidR="00CF78B7" w:rsidRDefault="00CF78B7" w:rsidP="00FE4039">
      <w:pPr>
        <w:ind w:left="142"/>
        <w:jc w:val="both"/>
        <w:rPr>
          <w:color w:val="17365D"/>
        </w:rPr>
      </w:pPr>
      <w:r>
        <w:rPr>
          <w:rFonts w:hint="eastAsia"/>
          <w:color w:val="17365D"/>
        </w:rPr>
        <w:t xml:space="preserve">　　二、私立學校改制為公立學校未具任用資格之留用人員。</w:t>
      </w:r>
    </w:p>
    <w:p w14:paraId="3D5763E8" w14:textId="77777777" w:rsidR="00CF78B7" w:rsidRDefault="00CF78B7" w:rsidP="00FE4039">
      <w:pPr>
        <w:ind w:left="142"/>
        <w:jc w:val="both"/>
        <w:rPr>
          <w:color w:val="17365D"/>
        </w:rPr>
      </w:pPr>
      <w:r>
        <w:rPr>
          <w:rFonts w:hint="eastAsia"/>
          <w:color w:val="17365D"/>
        </w:rPr>
        <w:t xml:space="preserve">　　三、公營事業依法任用之人員。</w:t>
      </w:r>
    </w:p>
    <w:p w14:paraId="5CA09651" w14:textId="77777777" w:rsidR="00CF78B7" w:rsidRDefault="00CF78B7" w:rsidP="00FE4039">
      <w:pPr>
        <w:ind w:left="142"/>
        <w:jc w:val="both"/>
        <w:rPr>
          <w:color w:val="17365D"/>
        </w:rPr>
      </w:pPr>
      <w:r>
        <w:rPr>
          <w:rFonts w:hint="eastAsia"/>
          <w:color w:val="17365D"/>
        </w:rPr>
        <w:t xml:space="preserve">　　四、各機關依法派用、聘用、聘任、僱用或留用人員。</w:t>
      </w:r>
    </w:p>
    <w:p w14:paraId="17B395DE" w14:textId="77777777" w:rsidR="00CF78B7" w:rsidRDefault="00CF78B7" w:rsidP="00FE4039">
      <w:pPr>
        <w:ind w:left="142"/>
        <w:jc w:val="both"/>
        <w:rPr>
          <w:color w:val="17365D"/>
        </w:rPr>
      </w:pPr>
      <w:r>
        <w:rPr>
          <w:rFonts w:hint="eastAsia"/>
          <w:color w:val="17365D"/>
        </w:rPr>
        <w:t xml:space="preserve">　　五、應各種公務人員考試錄取參加訓練之人員，或訓練期滿成績及格未獲分發任用之人員。</w:t>
      </w:r>
    </w:p>
    <w:p w14:paraId="5F892376" w14:textId="3DF0FEFF" w:rsidR="00CF78B7" w:rsidRDefault="00CF78B7" w:rsidP="00FE4039">
      <w:pPr>
        <w:ind w:left="142"/>
        <w:jc w:val="both"/>
        <w:rPr>
          <w:color w:val="17365D"/>
        </w:rPr>
      </w:pPr>
      <w:r w:rsidRPr="00CF78B7">
        <w:rPr>
          <w:rFonts w:hint="eastAsia"/>
          <w:color w:val="404040"/>
          <w:sz w:val="18"/>
        </w:rPr>
        <w:t>﹝</w:t>
      </w:r>
      <w:r w:rsidRPr="00CF78B7">
        <w:rPr>
          <w:color w:val="404040"/>
          <w:sz w:val="18"/>
        </w:rPr>
        <w:t>2</w:t>
      </w:r>
      <w:r w:rsidRPr="00CF78B7">
        <w:rPr>
          <w:rFonts w:hint="eastAsia"/>
          <w:color w:val="404040"/>
          <w:sz w:val="18"/>
        </w:rPr>
        <w:t>﹞</w:t>
      </w:r>
      <w:r>
        <w:rPr>
          <w:rFonts w:hint="eastAsia"/>
          <w:color w:val="17365D"/>
        </w:rPr>
        <w:t>前項第五款應各種公務人員考試錄取參加訓練之人員，不服保訓會所為之行政處分者，有關其權益之救濟，</w:t>
      </w:r>
      <w:r w:rsidR="00F26520">
        <w:rPr>
          <w:rFonts w:hint="eastAsia"/>
          <w:color w:val="17365D"/>
        </w:rPr>
        <w:t>依</w:t>
      </w:r>
      <w:hyperlink r:id="rId82" w:history="1">
        <w:r w:rsidR="00F26520" w:rsidRPr="00F26520">
          <w:rPr>
            <w:rStyle w:val="a3"/>
            <w:rFonts w:ascii="Times New Roman" w:hAnsi="Times New Roman" w:hint="eastAsia"/>
          </w:rPr>
          <w:t>訴願法</w:t>
        </w:r>
      </w:hyperlink>
      <w:r>
        <w:rPr>
          <w:rFonts w:hint="eastAsia"/>
          <w:color w:val="17365D"/>
        </w:rPr>
        <w:t>之規定行之。</w:t>
      </w:r>
    </w:p>
    <w:p w14:paraId="2B226074" w14:textId="1DA529FE" w:rsidR="00CF78B7" w:rsidRDefault="00CF78B7" w:rsidP="00FE4039">
      <w:pPr>
        <w:ind w:left="142"/>
        <w:jc w:val="both"/>
        <w:rPr>
          <w:color w:val="17365D"/>
        </w:rPr>
      </w:pPr>
      <w:r w:rsidRPr="00CF78B7">
        <w:rPr>
          <w:rFonts w:hint="eastAsia"/>
          <w:color w:val="404040"/>
          <w:sz w:val="18"/>
        </w:rPr>
        <w:t>﹝</w:t>
      </w:r>
      <w:r w:rsidRPr="00CF78B7">
        <w:rPr>
          <w:color w:val="404040"/>
          <w:sz w:val="18"/>
        </w:rPr>
        <w:t>3</w:t>
      </w:r>
      <w:r w:rsidRPr="00CF78B7">
        <w:rPr>
          <w:rFonts w:hint="eastAsia"/>
          <w:color w:val="404040"/>
          <w:sz w:val="18"/>
        </w:rPr>
        <w:t>﹞</w:t>
      </w:r>
      <w:r>
        <w:rPr>
          <w:rFonts w:hint="eastAsia"/>
          <w:color w:val="17365D"/>
        </w:rPr>
        <w:t>法定機關（構）非屬</w:t>
      </w:r>
      <w:hyperlink w:anchor="a3" w:history="1">
        <w:r w:rsidRPr="0034532C">
          <w:rPr>
            <w:rStyle w:val="a3"/>
            <w:rFonts w:ascii="Times New Roman" w:hAnsi="Times New Roman" w:hint="eastAsia"/>
          </w:rPr>
          <w:t>第三條</w:t>
        </w:r>
      </w:hyperlink>
      <w:r>
        <w:rPr>
          <w:rFonts w:hint="eastAsia"/>
          <w:color w:val="17365D"/>
        </w:rPr>
        <w:t>及第一項所定人員，而有依法令從事於公務者，其提起職場霸凌之申訴，準用第</w:t>
      </w:r>
      <w:hyperlink w:anchor="a19" w:history="1">
        <w:r w:rsidRPr="00371456">
          <w:rPr>
            <w:rStyle w:val="a3"/>
            <w:rFonts w:ascii="Times New Roman" w:hAnsi="Times New Roman" w:hint="eastAsia"/>
          </w:rPr>
          <w:t>十九</w:t>
        </w:r>
      </w:hyperlink>
      <w:r>
        <w:rPr>
          <w:rFonts w:hint="eastAsia"/>
          <w:color w:val="17365D"/>
        </w:rPr>
        <w:t>條至第</w:t>
      </w:r>
      <w:hyperlink w:anchor="a19b2" w:history="1">
        <w:r w:rsidRPr="00371456">
          <w:rPr>
            <w:rStyle w:val="a3"/>
            <w:rFonts w:ascii="Times New Roman" w:hAnsi="Times New Roman" w:hint="eastAsia"/>
          </w:rPr>
          <w:t>十九條之二</w:t>
        </w:r>
      </w:hyperlink>
      <w:r>
        <w:rPr>
          <w:rFonts w:hint="eastAsia"/>
          <w:color w:val="17365D"/>
        </w:rPr>
        <w:t>及依第</w:t>
      </w:r>
      <w:hyperlink w:anchor="a19" w:history="1">
        <w:r w:rsidRPr="00371456">
          <w:rPr>
            <w:rStyle w:val="a3"/>
            <w:rFonts w:ascii="Times New Roman" w:hAnsi="Times New Roman" w:hint="eastAsia"/>
          </w:rPr>
          <w:t>十九</w:t>
        </w:r>
      </w:hyperlink>
      <w:r>
        <w:rPr>
          <w:rFonts w:hint="eastAsia"/>
          <w:color w:val="17365D"/>
        </w:rPr>
        <w:t>條第一項所定辦法等相關規定。但不含醫療機構及公立學校。</w:t>
      </w:r>
      <w:r w:rsidR="00F244C4" w:rsidRPr="00F244C4">
        <w:rPr>
          <w:rFonts w:hint="eastAsia"/>
          <w:color w:val="FFFFFF"/>
        </w:rPr>
        <w:t>∩</w:t>
      </w:r>
    </w:p>
    <w:p w14:paraId="01B19CA1" w14:textId="06C5A797" w:rsidR="00CF78B7" w:rsidRDefault="00537DE1" w:rsidP="00537DE1">
      <w:pPr>
        <w:pStyle w:val="3"/>
        <w:rPr>
          <w:rFonts w:ascii="Calibri" w:hAnsi="Calibri"/>
          <w:color w:val="404040"/>
          <w:sz w:val="18"/>
        </w:rPr>
      </w:pPr>
      <w:r>
        <w:rPr>
          <w:rFonts w:hint="eastAsia"/>
        </w:rPr>
        <w:t>--</w:t>
      </w:r>
      <w:r w:rsidRPr="00A22F73">
        <w:rPr>
          <w:rFonts w:hint="eastAsia"/>
        </w:rPr>
        <w:t>1</w:t>
      </w:r>
      <w:r>
        <w:t>1</w:t>
      </w:r>
      <w:r>
        <w:rPr>
          <w:rFonts w:hint="eastAsia"/>
        </w:rPr>
        <w:t>4</w:t>
      </w:r>
      <w:r w:rsidRPr="00A22F73">
        <w:rPr>
          <w:rFonts w:hint="eastAsia"/>
        </w:rPr>
        <w:t>年</w:t>
      </w:r>
      <w:r>
        <w:rPr>
          <w:rFonts w:hint="eastAsia"/>
        </w:rPr>
        <w:t>7</w:t>
      </w:r>
      <w:r w:rsidRPr="00A22F73">
        <w:rPr>
          <w:rFonts w:hint="eastAsia"/>
        </w:rPr>
        <w:t>月</w:t>
      </w:r>
      <w:r>
        <w:rPr>
          <w:rFonts w:hint="eastAsia"/>
        </w:rPr>
        <w:t>9</w:t>
      </w:r>
      <w:r w:rsidRPr="00A22F73">
        <w:rPr>
          <w:rFonts w:hint="eastAsia"/>
        </w:rPr>
        <w:t>日修正前條文</w:t>
      </w:r>
      <w:r w:rsidRPr="00A22F73">
        <w:rPr>
          <w:rFonts w:hint="eastAsia"/>
        </w:rPr>
        <w:t>--</w:t>
      </w:r>
      <w:hyperlink r:id="rId83" w:history="1">
        <w:r w:rsidRPr="00A22F73">
          <w:rPr>
            <w:rStyle w:val="a3"/>
          </w:rPr>
          <w:t>比對程式</w:t>
        </w:r>
      </w:hyperlink>
    </w:p>
    <w:p w14:paraId="34E97748" w14:textId="40290BAC" w:rsidR="00125359" w:rsidRPr="00F26520" w:rsidRDefault="0024495F" w:rsidP="00125359">
      <w:pPr>
        <w:ind w:left="142"/>
        <w:jc w:val="both"/>
        <w:rPr>
          <w:rFonts w:ascii="Arial Unicode MS" w:hAnsi="Arial Unicode MS"/>
          <w:color w:val="5F5F5F"/>
        </w:rPr>
      </w:pPr>
      <w:r w:rsidRPr="00F26520">
        <w:rPr>
          <w:rFonts w:ascii="Calibri" w:hAnsi="Calibri" w:hint="eastAsia"/>
          <w:color w:val="5F5F5F"/>
          <w:sz w:val="18"/>
        </w:rPr>
        <w:t>﹝</w:t>
      </w:r>
      <w:r w:rsidRPr="00F26520">
        <w:rPr>
          <w:rFonts w:ascii="Calibri" w:hAnsi="Calibri" w:hint="eastAsia"/>
          <w:color w:val="5F5F5F"/>
          <w:sz w:val="18"/>
        </w:rPr>
        <w:t>1</w:t>
      </w:r>
      <w:r w:rsidRPr="00F26520">
        <w:rPr>
          <w:rFonts w:ascii="Calibri" w:hAnsi="Calibri" w:hint="eastAsia"/>
          <w:color w:val="5F5F5F"/>
          <w:sz w:val="18"/>
        </w:rPr>
        <w:t>﹞</w:t>
      </w:r>
      <w:r w:rsidR="00125359" w:rsidRPr="00F26520">
        <w:rPr>
          <w:rFonts w:ascii="Arial Unicode MS" w:hAnsi="Arial Unicode MS" w:hint="eastAsia"/>
          <w:color w:val="5F5F5F"/>
        </w:rPr>
        <w:t>下列人員準用本法之規定：</w:t>
      </w:r>
    </w:p>
    <w:p w14:paraId="3AB754C1" w14:textId="77777777" w:rsidR="0024495F" w:rsidRPr="00F26520" w:rsidRDefault="00125359" w:rsidP="00125359">
      <w:pPr>
        <w:ind w:left="142"/>
        <w:jc w:val="both"/>
        <w:rPr>
          <w:rFonts w:ascii="Arial Unicode MS" w:hAnsi="Arial Unicode MS"/>
          <w:color w:val="5F5F5F"/>
        </w:rPr>
      </w:pPr>
      <w:r w:rsidRPr="00F26520">
        <w:rPr>
          <w:rFonts w:ascii="Arial Unicode MS" w:hAnsi="Arial Unicode MS" w:hint="eastAsia"/>
          <w:color w:val="5F5F5F"/>
        </w:rPr>
        <w:t xml:space="preserve">　　一</w:t>
      </w:r>
      <w:r w:rsidR="006517EE" w:rsidRPr="00F26520">
        <w:rPr>
          <w:rFonts w:ascii="Arial Unicode MS" w:hAnsi="Arial Unicode MS" w:hint="eastAsia"/>
          <w:color w:val="5F5F5F"/>
          <w:szCs w:val="28"/>
        </w:rPr>
        <w:t>、</w:t>
      </w:r>
      <w:hyperlink r:id="rId84" w:history="1">
        <w:r w:rsidR="006517EE" w:rsidRPr="00F26520">
          <w:rPr>
            <w:rStyle w:val="a3"/>
            <w:rFonts w:hint="eastAsia"/>
            <w:color w:val="5F5F5F"/>
          </w:rPr>
          <w:t>教育人員任用條例</w:t>
        </w:r>
      </w:hyperlink>
      <w:r w:rsidRPr="00F26520">
        <w:rPr>
          <w:rFonts w:ascii="Arial Unicode MS" w:hAnsi="Arial Unicode MS" w:hint="eastAsia"/>
          <w:color w:val="5F5F5F"/>
        </w:rPr>
        <w:t>公布施行前已進用未經銓敘合格之公立學校職員</w:t>
      </w:r>
      <w:r w:rsidR="0024495F" w:rsidRPr="00F26520">
        <w:rPr>
          <w:rFonts w:ascii="Arial Unicode MS" w:hAnsi="Arial Unicode MS" w:hint="eastAsia"/>
          <w:color w:val="5F5F5F"/>
        </w:rPr>
        <w:t>。</w:t>
      </w:r>
    </w:p>
    <w:p w14:paraId="678191B8" w14:textId="011F9E30" w:rsidR="0024495F" w:rsidRPr="00F26520" w:rsidRDefault="0024495F" w:rsidP="00125359">
      <w:pPr>
        <w:ind w:left="142"/>
        <w:jc w:val="both"/>
        <w:rPr>
          <w:rFonts w:ascii="Arial Unicode MS" w:hAnsi="Arial Unicode MS"/>
          <w:color w:val="5F5F5F"/>
        </w:rPr>
      </w:pPr>
      <w:r w:rsidRPr="00F26520">
        <w:rPr>
          <w:rFonts w:ascii="Arial Unicode MS" w:hAnsi="Arial Unicode MS" w:hint="eastAsia"/>
          <w:color w:val="5F5F5F"/>
        </w:rPr>
        <w:t xml:space="preserve">　　二、</w:t>
      </w:r>
      <w:r w:rsidR="00125359" w:rsidRPr="00F26520">
        <w:rPr>
          <w:rFonts w:ascii="Arial Unicode MS" w:hAnsi="Arial Unicode MS" w:hint="eastAsia"/>
          <w:color w:val="5F5F5F"/>
        </w:rPr>
        <w:t>私立學校改制為公立學校未具任用資格之留用人員</w:t>
      </w:r>
      <w:r w:rsidRPr="00F26520">
        <w:rPr>
          <w:rFonts w:ascii="Arial Unicode MS" w:hAnsi="Arial Unicode MS" w:hint="eastAsia"/>
          <w:color w:val="5F5F5F"/>
        </w:rPr>
        <w:t>。</w:t>
      </w:r>
    </w:p>
    <w:p w14:paraId="2FF3DE92" w14:textId="7F74CD0D" w:rsidR="0024495F" w:rsidRPr="00F26520" w:rsidRDefault="0024495F" w:rsidP="00125359">
      <w:pPr>
        <w:ind w:left="142"/>
        <w:jc w:val="both"/>
        <w:rPr>
          <w:rFonts w:ascii="Arial Unicode MS" w:hAnsi="Arial Unicode MS"/>
          <w:color w:val="5F5F5F"/>
        </w:rPr>
      </w:pPr>
      <w:r w:rsidRPr="00F26520">
        <w:rPr>
          <w:rFonts w:ascii="Arial Unicode MS" w:hAnsi="Arial Unicode MS" w:hint="eastAsia"/>
          <w:color w:val="5F5F5F"/>
        </w:rPr>
        <w:t xml:space="preserve">　　三、</w:t>
      </w:r>
      <w:r w:rsidR="00125359" w:rsidRPr="00F26520">
        <w:rPr>
          <w:rFonts w:ascii="Arial Unicode MS" w:hAnsi="Arial Unicode MS" w:hint="eastAsia"/>
          <w:color w:val="5F5F5F"/>
        </w:rPr>
        <w:t>公營事業依法任用之人員</w:t>
      </w:r>
      <w:r w:rsidRPr="00F26520">
        <w:rPr>
          <w:rFonts w:ascii="Arial Unicode MS" w:hAnsi="Arial Unicode MS" w:hint="eastAsia"/>
          <w:color w:val="5F5F5F"/>
        </w:rPr>
        <w:t>。</w:t>
      </w:r>
    </w:p>
    <w:p w14:paraId="39DA0AE3" w14:textId="7F204654" w:rsidR="0024495F" w:rsidRPr="00F26520" w:rsidRDefault="0024495F" w:rsidP="00125359">
      <w:pPr>
        <w:ind w:left="142"/>
        <w:jc w:val="both"/>
        <w:rPr>
          <w:rFonts w:ascii="Arial Unicode MS" w:hAnsi="Arial Unicode MS"/>
          <w:color w:val="5F5F5F"/>
        </w:rPr>
      </w:pPr>
      <w:r w:rsidRPr="00F26520">
        <w:rPr>
          <w:rFonts w:ascii="Arial Unicode MS" w:hAnsi="Arial Unicode MS" w:hint="eastAsia"/>
          <w:color w:val="5F5F5F"/>
        </w:rPr>
        <w:t xml:space="preserve">　　四、</w:t>
      </w:r>
      <w:r w:rsidR="00125359" w:rsidRPr="00F26520">
        <w:rPr>
          <w:rFonts w:ascii="Arial Unicode MS" w:hAnsi="Arial Unicode MS" w:hint="eastAsia"/>
          <w:color w:val="5F5F5F"/>
        </w:rPr>
        <w:t>各機關依法派用、聘用、聘任、僱用或留用人員</w:t>
      </w:r>
      <w:r w:rsidRPr="00F26520">
        <w:rPr>
          <w:rFonts w:ascii="Arial Unicode MS" w:hAnsi="Arial Unicode MS" w:hint="eastAsia"/>
          <w:color w:val="5F5F5F"/>
        </w:rPr>
        <w:t>。</w:t>
      </w:r>
    </w:p>
    <w:p w14:paraId="2499E501" w14:textId="7A16CBB5" w:rsidR="0024495F" w:rsidRPr="00F26520" w:rsidRDefault="0024495F" w:rsidP="00125359">
      <w:pPr>
        <w:ind w:left="142"/>
        <w:jc w:val="both"/>
        <w:rPr>
          <w:rFonts w:ascii="Arial Unicode MS" w:hAnsi="Arial Unicode MS"/>
          <w:color w:val="5F5F5F"/>
        </w:rPr>
      </w:pPr>
      <w:r w:rsidRPr="00F26520">
        <w:rPr>
          <w:rFonts w:ascii="Arial Unicode MS" w:hAnsi="Arial Unicode MS" w:hint="eastAsia"/>
          <w:color w:val="5F5F5F"/>
        </w:rPr>
        <w:t xml:space="preserve">　　五、</w:t>
      </w:r>
      <w:r w:rsidR="00125359" w:rsidRPr="00F26520">
        <w:rPr>
          <w:rFonts w:ascii="Arial Unicode MS" w:hAnsi="Arial Unicode MS" w:hint="eastAsia"/>
          <w:color w:val="5F5F5F"/>
        </w:rPr>
        <w:t>應各種公務人員考試錄取參加訓練之人員，或訓練期滿成績及格未獲分發任用之人員</w:t>
      </w:r>
      <w:r w:rsidRPr="00F26520">
        <w:rPr>
          <w:rFonts w:ascii="Arial Unicode MS" w:hAnsi="Arial Unicode MS" w:hint="eastAsia"/>
          <w:color w:val="5F5F5F"/>
        </w:rPr>
        <w:t>。</w:t>
      </w:r>
    </w:p>
    <w:p w14:paraId="3D635173" w14:textId="22C4DD81" w:rsidR="00125359" w:rsidRPr="00F26520" w:rsidRDefault="0024495F" w:rsidP="00125359">
      <w:pPr>
        <w:ind w:left="142"/>
        <w:jc w:val="both"/>
        <w:rPr>
          <w:rFonts w:ascii="Arial Unicode MS" w:hAnsi="Arial Unicode MS"/>
          <w:color w:val="5F5F5F"/>
        </w:rPr>
      </w:pPr>
      <w:r w:rsidRPr="00F26520">
        <w:rPr>
          <w:rFonts w:ascii="Calibri" w:hAnsi="Calibri" w:hint="eastAsia"/>
          <w:color w:val="5F5F5F"/>
          <w:sz w:val="18"/>
        </w:rPr>
        <w:t>﹝</w:t>
      </w:r>
      <w:r w:rsidRPr="00F26520">
        <w:rPr>
          <w:rFonts w:ascii="Calibri" w:hAnsi="Calibri" w:hint="eastAsia"/>
          <w:color w:val="5F5F5F"/>
          <w:sz w:val="18"/>
        </w:rPr>
        <w:t>2</w:t>
      </w:r>
      <w:r w:rsidRPr="00F26520">
        <w:rPr>
          <w:rFonts w:ascii="Calibri" w:hAnsi="Calibri" w:hint="eastAsia"/>
          <w:color w:val="5F5F5F"/>
          <w:sz w:val="18"/>
        </w:rPr>
        <w:t>﹞</w:t>
      </w:r>
      <w:r w:rsidR="00125359" w:rsidRPr="00F26520">
        <w:rPr>
          <w:rFonts w:ascii="Arial Unicode MS" w:hAnsi="Arial Unicode MS" w:hint="eastAsia"/>
          <w:color w:val="5F5F5F"/>
        </w:rPr>
        <w:t>前項第五款應各種公務人員考試錄取參加訓練之人員，不服保訓會所為之行政處分者，有關其權益之救濟，</w:t>
      </w:r>
      <w:r w:rsidR="00F26520">
        <w:rPr>
          <w:rFonts w:hint="eastAsia"/>
          <w:color w:val="17365D"/>
        </w:rPr>
        <w:t>依</w:t>
      </w:r>
      <w:hyperlink r:id="rId85" w:history="1">
        <w:r w:rsidR="00F26520" w:rsidRPr="00F26520">
          <w:rPr>
            <w:rStyle w:val="a3"/>
            <w:rFonts w:ascii="Times New Roman" w:hAnsi="Times New Roman" w:hint="eastAsia"/>
          </w:rPr>
          <w:t>訴願法</w:t>
        </w:r>
      </w:hyperlink>
      <w:r w:rsidR="00125359" w:rsidRPr="00F26520">
        <w:rPr>
          <w:rFonts w:ascii="Arial Unicode MS" w:hAnsi="Arial Unicode MS" w:hint="eastAsia"/>
          <w:color w:val="5F5F5F"/>
        </w:rPr>
        <w:t>之規定行之。</w:t>
      </w:r>
      <w:r w:rsidR="00537DE1" w:rsidRPr="0050690E">
        <w:rPr>
          <w:rFonts w:ascii="新細明體" w:hAnsi="新細明體" w:hint="eastAsia"/>
          <w:color w:val="FFFFFF"/>
          <w:szCs w:val="28"/>
        </w:rPr>
        <w:t>∴</w:t>
      </w:r>
    </w:p>
    <w:p w14:paraId="2732F6A1" w14:textId="628DBF7C" w:rsidR="0024495F" w:rsidRDefault="0024495F" w:rsidP="006517EE">
      <w:pPr>
        <w:pStyle w:val="3"/>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86" w:history="1">
        <w:r w:rsidRPr="005C530E">
          <w:rPr>
            <w:szCs w:val="20"/>
            <w:u w:val="single"/>
          </w:rPr>
          <w:t>比對程式</w:t>
        </w:r>
      </w:hyperlink>
    </w:p>
    <w:p w14:paraId="5F066F71" w14:textId="7FAC4C1D" w:rsidR="00A12DCE" w:rsidRPr="006517EE"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6517EE">
        <w:rPr>
          <w:rFonts w:ascii="Arial Unicode MS" w:hAnsi="Arial Unicode MS" w:hint="eastAsia"/>
          <w:color w:val="5F5F5F"/>
          <w:szCs w:val="28"/>
        </w:rPr>
        <w:t>下列人員準用本法之規定：</w:t>
      </w:r>
    </w:p>
    <w:p w14:paraId="5AD0D50E" w14:textId="77777777" w:rsidR="0024495F" w:rsidRDefault="00ED2276" w:rsidP="00922EA9">
      <w:pPr>
        <w:ind w:leftChars="75" w:left="150"/>
        <w:jc w:val="both"/>
        <w:rPr>
          <w:rFonts w:ascii="Arial Unicode MS" w:hAnsi="Arial Unicode MS"/>
          <w:color w:val="5F5F5F"/>
          <w:szCs w:val="28"/>
        </w:rPr>
      </w:pPr>
      <w:r w:rsidRPr="006517EE">
        <w:rPr>
          <w:rFonts w:ascii="Arial Unicode MS" w:hAnsi="Arial Unicode MS"/>
          <w:color w:val="5F5F5F"/>
          <w:szCs w:val="28"/>
        </w:rPr>
        <w:t xml:space="preserve">　　</w:t>
      </w:r>
      <w:r w:rsidRPr="006517EE">
        <w:rPr>
          <w:rFonts w:ascii="Arial Unicode MS" w:hAnsi="Arial Unicode MS" w:hint="eastAsia"/>
          <w:color w:val="5F5F5F"/>
          <w:szCs w:val="28"/>
        </w:rPr>
        <w:t>一、</w:t>
      </w:r>
      <w:hyperlink r:id="rId87" w:history="1">
        <w:r w:rsidRPr="006517EE">
          <w:rPr>
            <w:rStyle w:val="a3"/>
            <w:rFonts w:hint="eastAsia"/>
            <w:color w:val="5F5F5F"/>
          </w:rPr>
          <w:t>教育人員任用條例</w:t>
        </w:r>
      </w:hyperlink>
      <w:r w:rsidRPr="006517EE">
        <w:rPr>
          <w:rFonts w:ascii="Arial Unicode MS" w:hAnsi="Arial Unicode MS" w:hint="eastAsia"/>
          <w:color w:val="5F5F5F"/>
          <w:szCs w:val="28"/>
        </w:rPr>
        <w:t>公布施行前已進用未經銓敘合格之公立學校職員</w:t>
      </w:r>
      <w:r w:rsidR="0024495F">
        <w:rPr>
          <w:rFonts w:ascii="Arial Unicode MS" w:hAnsi="Arial Unicode MS" w:hint="eastAsia"/>
          <w:color w:val="5F5F5F"/>
          <w:szCs w:val="28"/>
        </w:rPr>
        <w:t>。</w:t>
      </w:r>
    </w:p>
    <w:p w14:paraId="6CD729B7" w14:textId="0745ACD7"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二</w:t>
      </w:r>
      <w:r>
        <w:rPr>
          <w:rFonts w:ascii="Arial Unicode MS" w:hAnsi="Arial Unicode MS" w:hint="eastAsia"/>
          <w:color w:val="5F5F5F"/>
          <w:szCs w:val="28"/>
        </w:rPr>
        <w:t>、</w:t>
      </w:r>
      <w:r w:rsidR="00ED2276" w:rsidRPr="006517EE">
        <w:rPr>
          <w:rFonts w:ascii="Arial Unicode MS" w:hAnsi="Arial Unicode MS" w:hint="eastAsia"/>
          <w:color w:val="5F5F5F"/>
          <w:szCs w:val="28"/>
        </w:rPr>
        <w:t>私立學校改制為公立學校未具任用資格之留用人員</w:t>
      </w:r>
      <w:r>
        <w:rPr>
          <w:rFonts w:ascii="Arial Unicode MS" w:hAnsi="Arial Unicode MS" w:hint="eastAsia"/>
          <w:color w:val="5F5F5F"/>
          <w:szCs w:val="28"/>
        </w:rPr>
        <w:t>。</w:t>
      </w:r>
    </w:p>
    <w:p w14:paraId="5C9326F9" w14:textId="6FBD0FE7"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三</w:t>
      </w:r>
      <w:r>
        <w:rPr>
          <w:rFonts w:ascii="Arial Unicode MS" w:hAnsi="Arial Unicode MS" w:hint="eastAsia"/>
          <w:color w:val="5F5F5F"/>
          <w:szCs w:val="28"/>
        </w:rPr>
        <w:t>、</w:t>
      </w:r>
      <w:r w:rsidR="00ED2276" w:rsidRPr="006517EE">
        <w:rPr>
          <w:rFonts w:ascii="Arial Unicode MS" w:hAnsi="Arial Unicode MS" w:hint="eastAsia"/>
          <w:color w:val="5F5F5F"/>
          <w:szCs w:val="28"/>
        </w:rPr>
        <w:t>公營事業依法任用之人員</w:t>
      </w:r>
      <w:r>
        <w:rPr>
          <w:rFonts w:ascii="Arial Unicode MS" w:hAnsi="Arial Unicode MS" w:hint="eastAsia"/>
          <w:color w:val="5F5F5F"/>
          <w:szCs w:val="28"/>
        </w:rPr>
        <w:t>。</w:t>
      </w:r>
    </w:p>
    <w:p w14:paraId="628F6703" w14:textId="39759B13" w:rsidR="0024495F"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四</w:t>
      </w:r>
      <w:r>
        <w:rPr>
          <w:rFonts w:ascii="Arial Unicode MS" w:hAnsi="Arial Unicode MS" w:hint="eastAsia"/>
          <w:color w:val="5F5F5F"/>
          <w:szCs w:val="28"/>
        </w:rPr>
        <w:t>、</w:t>
      </w:r>
      <w:r w:rsidR="00ED2276" w:rsidRPr="006517EE">
        <w:rPr>
          <w:rFonts w:ascii="Arial Unicode MS" w:hAnsi="Arial Unicode MS" w:hint="eastAsia"/>
          <w:color w:val="5F5F5F"/>
          <w:szCs w:val="28"/>
        </w:rPr>
        <w:t>各機關依法派用、聘用、聘任、僱用或留用人員</w:t>
      </w:r>
      <w:r>
        <w:rPr>
          <w:rFonts w:ascii="Arial Unicode MS" w:hAnsi="Arial Unicode MS" w:hint="eastAsia"/>
          <w:color w:val="5F5F5F"/>
          <w:szCs w:val="28"/>
        </w:rPr>
        <w:t>。</w:t>
      </w:r>
    </w:p>
    <w:p w14:paraId="68884EF4" w14:textId="465D1B4B" w:rsidR="008D28A7" w:rsidRPr="006517EE" w:rsidRDefault="0024495F" w:rsidP="00922EA9">
      <w:pPr>
        <w:ind w:leftChars="75" w:left="150"/>
        <w:jc w:val="both"/>
        <w:rPr>
          <w:rFonts w:ascii="Arial Unicode MS" w:hAnsi="Arial Unicode MS"/>
          <w:color w:val="5F5F5F"/>
          <w:szCs w:val="28"/>
        </w:rPr>
      </w:pPr>
      <w:r>
        <w:rPr>
          <w:rFonts w:ascii="Arial Unicode MS" w:hAnsi="Arial Unicode MS" w:hint="eastAsia"/>
          <w:color w:val="5F5F5F"/>
          <w:szCs w:val="28"/>
        </w:rPr>
        <w:t xml:space="preserve">　　</w:t>
      </w:r>
      <w:r w:rsidRPr="006517EE">
        <w:rPr>
          <w:rFonts w:ascii="Arial Unicode MS" w:hAnsi="Arial Unicode MS" w:hint="eastAsia"/>
          <w:color w:val="5F5F5F"/>
          <w:szCs w:val="28"/>
        </w:rPr>
        <w:t>五</w:t>
      </w:r>
      <w:r>
        <w:rPr>
          <w:rFonts w:ascii="Arial Unicode MS" w:hAnsi="Arial Unicode MS" w:hint="eastAsia"/>
          <w:color w:val="5F5F5F"/>
          <w:szCs w:val="28"/>
        </w:rPr>
        <w:t>、</w:t>
      </w:r>
      <w:r w:rsidR="00ED2276" w:rsidRPr="006517EE">
        <w:rPr>
          <w:rFonts w:ascii="Arial Unicode MS" w:hAnsi="Arial Unicode MS" w:hint="eastAsia"/>
          <w:color w:val="5F5F5F"/>
          <w:szCs w:val="28"/>
        </w:rPr>
        <w:t>應各種公務人員考試錄取占法定機關、公立學校編制職缺參加學習或訓練之人員。</w:t>
      </w:r>
      <w:r w:rsidR="0050690E" w:rsidRPr="0050690E">
        <w:rPr>
          <w:rFonts w:ascii="新細明體" w:hAnsi="新細明體" w:hint="eastAsia"/>
          <w:color w:val="FFFFFF"/>
          <w:szCs w:val="28"/>
        </w:rPr>
        <w:t>∴</w:t>
      </w:r>
      <w:r w:rsidR="00F244C4" w:rsidRPr="00F244C4">
        <w:rPr>
          <w:rFonts w:ascii="新細明體" w:hAnsi="新細明體" w:hint="eastAsia"/>
          <w:color w:val="FFFFFF"/>
          <w:szCs w:val="28"/>
        </w:rPr>
        <w:t>∪</w:t>
      </w:r>
    </w:p>
    <w:p w14:paraId="31E20DA2" w14:textId="77777777" w:rsidR="0024495F" w:rsidRDefault="00ED2276" w:rsidP="00922EA9">
      <w:pPr>
        <w:pStyle w:val="2"/>
        <w:rPr>
          <w:rFonts w:ascii="新細明體" w:hAnsi="新細明體"/>
          <w:color w:val="FFFFFF"/>
        </w:rPr>
      </w:pPr>
      <w:bookmarkStart w:id="88" w:name="a103"/>
      <w:bookmarkEnd w:id="88"/>
      <w:r w:rsidRPr="00D0006D">
        <w:t>第</w:t>
      </w:r>
      <w:r w:rsidR="00922EA9">
        <w:t>103</w:t>
      </w:r>
      <w:r w:rsidRPr="00D0006D">
        <w:t>條</w:t>
      </w:r>
      <w:r w:rsidR="00D0006D" w:rsidRPr="00D0006D">
        <w:t>（</w:t>
      </w:r>
      <w:r w:rsidR="00960D2C" w:rsidRPr="00960D2C">
        <w:rPr>
          <w:rFonts w:hint="eastAsia"/>
        </w:rPr>
        <w:t>尚未終結案件之辦理規定</w:t>
      </w:r>
      <w:r w:rsidR="00D0006D" w:rsidRPr="00D0006D">
        <w:t>）</w:t>
      </w:r>
      <w:r w:rsidR="0024495F">
        <w:rPr>
          <w:rFonts w:ascii="新細明體" w:hAnsi="新細明體" w:hint="eastAsia"/>
          <w:color w:val="FFFFFF"/>
        </w:rPr>
        <w:t>∵</w:t>
      </w:r>
    </w:p>
    <w:p w14:paraId="39F0EEC5" w14:textId="7F540D85" w:rsidR="00125359" w:rsidRPr="009F5BA5" w:rsidRDefault="0024495F" w:rsidP="00125359">
      <w:pPr>
        <w:ind w:left="142"/>
        <w:jc w:val="both"/>
        <w:rPr>
          <w:rFonts w:ascii="Arial Unicode MS" w:hAnsi="Arial Unicode MS"/>
          <w:color w:val="17365D"/>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125359" w:rsidRPr="009F5BA5">
        <w:rPr>
          <w:rFonts w:ascii="Arial Unicode MS" w:hAnsi="Arial Unicode MS" w:hint="eastAsia"/>
          <w:color w:val="17365D"/>
        </w:rPr>
        <w:t>本法修正施行前，尚未終結之保障事件，其以後之程序，依修正之本法規定終結之。</w:t>
      </w:r>
    </w:p>
    <w:p w14:paraId="4F7F16DA" w14:textId="6419A4EA" w:rsidR="0024495F" w:rsidRDefault="0024495F" w:rsidP="001C1BAD">
      <w:pPr>
        <w:pStyle w:val="3"/>
      </w:pPr>
      <w:r>
        <w:rPr>
          <w:rFonts w:hint="eastAsia"/>
        </w:rPr>
        <w:t>--</w:t>
      </w:r>
      <w:r w:rsidRPr="001C1BAD">
        <w:rPr>
          <w:rFonts w:hint="eastAsia"/>
        </w:rPr>
        <w:t>106</w:t>
      </w:r>
      <w:r w:rsidRPr="001C1BAD">
        <w:rPr>
          <w:rFonts w:hint="eastAsia"/>
        </w:rPr>
        <w:t>年</w:t>
      </w:r>
      <w:r w:rsidRPr="001C1BAD">
        <w:rPr>
          <w:rFonts w:hint="eastAsia"/>
        </w:rPr>
        <w:t>6</w:t>
      </w:r>
      <w:r w:rsidRPr="001C1BAD">
        <w:rPr>
          <w:rFonts w:hint="eastAsia"/>
        </w:rPr>
        <w:t>月</w:t>
      </w:r>
      <w:r w:rsidRPr="001C1BAD">
        <w:rPr>
          <w:rFonts w:hint="eastAsia"/>
        </w:rPr>
        <w:t>14</w:t>
      </w:r>
      <w:r>
        <w:rPr>
          <w:rFonts w:hint="eastAsia"/>
        </w:rPr>
        <w:t>日修正前條文</w:t>
      </w:r>
      <w:r>
        <w:rPr>
          <w:rFonts w:hint="eastAsia"/>
        </w:rPr>
        <w:t>--</w:t>
      </w:r>
      <w:hyperlink r:id="rId88" w:history="1">
        <w:r w:rsidRPr="001C1BAD">
          <w:rPr>
            <w:rStyle w:val="a3"/>
          </w:rPr>
          <w:t>比對程式</w:t>
        </w:r>
      </w:hyperlink>
    </w:p>
    <w:p w14:paraId="3A5B4C0E" w14:textId="17AAFE68"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60D2C">
        <w:rPr>
          <w:rFonts w:ascii="Arial Unicode MS" w:hAnsi="Arial Unicode MS" w:hint="eastAsia"/>
          <w:color w:val="5F5F5F"/>
          <w:szCs w:val="28"/>
        </w:rPr>
        <w:t>本法修正施行前，尚未終結之復審事件，其以後之程序，依修正之本法規定終結之；尚未終結之再復審事件，其以後之再復審程序，準用修正之本法有關復審程序規定終結之</w:t>
      </w:r>
      <w:r>
        <w:rPr>
          <w:rFonts w:ascii="Arial Unicode MS" w:hAnsi="Arial Unicode MS" w:hint="eastAsia"/>
          <w:color w:val="5F5F5F"/>
          <w:szCs w:val="28"/>
        </w:rPr>
        <w:t>。</w:t>
      </w:r>
    </w:p>
    <w:p w14:paraId="65751973" w14:textId="61F517E4" w:rsidR="0024495F"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2</w:t>
      </w:r>
      <w:r w:rsidRPr="007F65F1">
        <w:rPr>
          <w:rFonts w:ascii="Calibri" w:hAnsi="Calibri" w:hint="eastAsia"/>
          <w:color w:val="404040"/>
          <w:sz w:val="18"/>
          <w:szCs w:val="28"/>
        </w:rPr>
        <w:t>﹞</w:t>
      </w:r>
      <w:r w:rsidRPr="003202DA">
        <w:rPr>
          <w:rFonts w:ascii="Arial Unicode MS" w:hAnsi="Arial Unicode MS" w:hint="eastAsia"/>
          <w:color w:val="5F5F5F"/>
          <w:szCs w:val="28"/>
        </w:rPr>
        <w:t>本法修正施行後，對於原依相關法律審理中之訴願事件，其以後之程序，應依修正之本法有關復審程序規定終結之。</w:t>
      </w:r>
    </w:p>
    <w:p w14:paraId="5FEB0626" w14:textId="58433791" w:rsidR="008D28A7" w:rsidRPr="00960D2C" w:rsidRDefault="0024495F" w:rsidP="00922EA9">
      <w:pPr>
        <w:ind w:leftChars="75" w:left="150"/>
        <w:jc w:val="both"/>
        <w:rPr>
          <w:rFonts w:ascii="Arial Unicode MS" w:hAnsi="Arial Unicode MS"/>
          <w:color w:val="5F5F5F"/>
          <w:szCs w:val="28"/>
        </w:rPr>
      </w:pPr>
      <w:r w:rsidRPr="007F65F1">
        <w:rPr>
          <w:rFonts w:ascii="Calibri" w:hAnsi="Calibri" w:hint="eastAsia"/>
          <w:color w:val="404040"/>
          <w:sz w:val="18"/>
          <w:szCs w:val="28"/>
        </w:rPr>
        <w:t>﹝</w:t>
      </w:r>
      <w:r w:rsidRPr="007F65F1">
        <w:rPr>
          <w:rFonts w:ascii="Calibri" w:hAnsi="Calibri" w:hint="eastAsia"/>
          <w:color w:val="404040"/>
          <w:sz w:val="18"/>
          <w:szCs w:val="28"/>
        </w:rPr>
        <w:t>3</w:t>
      </w:r>
      <w:r w:rsidRPr="007F65F1">
        <w:rPr>
          <w:rFonts w:ascii="Calibri" w:hAnsi="Calibri" w:hint="eastAsia"/>
          <w:color w:val="404040"/>
          <w:sz w:val="18"/>
          <w:szCs w:val="28"/>
        </w:rPr>
        <w:t>﹞</w:t>
      </w:r>
      <w:r w:rsidR="00ED2276" w:rsidRPr="00960D2C">
        <w:rPr>
          <w:rFonts w:ascii="Arial Unicode MS" w:hAnsi="Arial Unicode MS" w:hint="eastAsia"/>
          <w:color w:val="5F5F5F"/>
          <w:szCs w:val="28"/>
        </w:rPr>
        <w:t>本法修正施行後，依本法所定程序提起復審者，不得復依其他法律提起訴願或其他類此程序。</w:t>
      </w:r>
      <w:r w:rsidR="00AB0CE8" w:rsidRPr="00AB0CE8">
        <w:rPr>
          <w:rFonts w:ascii="新細明體" w:hAnsi="新細明體" w:hint="eastAsia"/>
          <w:color w:val="FFFFFF"/>
          <w:szCs w:val="28"/>
        </w:rPr>
        <w:t>∴</w:t>
      </w:r>
    </w:p>
    <w:p w14:paraId="24F0AB82" w14:textId="77D62540" w:rsidR="0024495F" w:rsidRDefault="00ED2276" w:rsidP="00922EA9">
      <w:pPr>
        <w:pStyle w:val="2"/>
        <w:rPr>
          <w:szCs w:val="20"/>
        </w:rPr>
      </w:pPr>
      <w:bookmarkStart w:id="89" w:name="a104"/>
      <w:bookmarkEnd w:id="89"/>
      <w:r w:rsidRPr="00D0006D">
        <w:lastRenderedPageBreak/>
        <w:t>第</w:t>
      </w:r>
      <w:r w:rsidR="00922EA9">
        <w:t>104</w:t>
      </w:r>
      <w:r w:rsidRPr="00D0006D">
        <w:t>條</w:t>
      </w:r>
      <w:r w:rsidR="00D0006D" w:rsidRPr="00D0006D">
        <w:t>（</w:t>
      </w:r>
      <w:r w:rsidRPr="00D0006D">
        <w:rPr>
          <w:szCs w:val="20"/>
        </w:rPr>
        <w:t>施行日</w:t>
      </w:r>
      <w:r w:rsidR="0024495F">
        <w:rPr>
          <w:szCs w:val="20"/>
        </w:rPr>
        <w:t>）</w:t>
      </w:r>
      <w:r w:rsidR="00746F76" w:rsidRPr="00746F76">
        <w:rPr>
          <w:rFonts w:ascii="新細明體" w:hAnsi="新細明體" w:hint="eastAsia"/>
          <w:color w:val="FFFFFF"/>
        </w:rPr>
        <w:t>∵</w:t>
      </w:r>
    </w:p>
    <w:p w14:paraId="11834295" w14:textId="77777777" w:rsidR="00CF78B7" w:rsidRDefault="00CF78B7" w:rsidP="00CF78B7">
      <w:pPr>
        <w:ind w:left="142"/>
        <w:rPr>
          <w:color w:val="17365D"/>
        </w:rPr>
      </w:pPr>
      <w:r w:rsidRPr="00CF78B7">
        <w:rPr>
          <w:rFonts w:hint="eastAsia"/>
          <w:color w:val="404040"/>
          <w:sz w:val="18"/>
        </w:rPr>
        <w:t>﹝</w:t>
      </w:r>
      <w:r w:rsidRPr="00CF78B7">
        <w:rPr>
          <w:color w:val="404040"/>
          <w:sz w:val="18"/>
        </w:rPr>
        <w:t>1</w:t>
      </w:r>
      <w:r w:rsidRPr="00CF78B7">
        <w:rPr>
          <w:rFonts w:hint="eastAsia"/>
          <w:color w:val="404040"/>
          <w:sz w:val="18"/>
        </w:rPr>
        <w:t>﹞</w:t>
      </w:r>
      <w:r>
        <w:rPr>
          <w:rFonts w:hint="eastAsia"/>
          <w:color w:val="17365D"/>
        </w:rPr>
        <w:t>本法自公布日施行。</w:t>
      </w:r>
    </w:p>
    <w:p w14:paraId="739DFDA1" w14:textId="3FD69585" w:rsidR="00CF78B7" w:rsidRDefault="00CF78B7" w:rsidP="00CF78B7">
      <w:pPr>
        <w:ind w:left="142"/>
        <w:rPr>
          <w:color w:val="17365D"/>
        </w:rPr>
      </w:pPr>
      <w:r w:rsidRPr="00CF78B7">
        <w:rPr>
          <w:rFonts w:hint="eastAsia"/>
          <w:color w:val="404040"/>
          <w:sz w:val="18"/>
        </w:rPr>
        <w:t>﹝</w:t>
      </w:r>
      <w:r w:rsidRPr="00CF78B7">
        <w:rPr>
          <w:color w:val="404040"/>
          <w:sz w:val="18"/>
        </w:rPr>
        <w:t>2</w:t>
      </w:r>
      <w:r w:rsidRPr="00CF78B7">
        <w:rPr>
          <w:rFonts w:hint="eastAsia"/>
          <w:color w:val="404040"/>
          <w:sz w:val="18"/>
        </w:rPr>
        <w:t>﹞</w:t>
      </w:r>
      <w:r>
        <w:rPr>
          <w:rFonts w:hint="eastAsia"/>
          <w:color w:val="17365D"/>
        </w:rPr>
        <w:t>本法中華民國一百十一年五月三十日修正之</w:t>
      </w:r>
      <w:r w:rsidR="00537DE1" w:rsidRPr="009A0787">
        <w:rPr>
          <w:rFonts w:hint="eastAsia"/>
          <w:color w:val="17365D"/>
        </w:rPr>
        <w:t>第</w:t>
      </w:r>
      <w:hyperlink w:anchor="a23" w:history="1">
        <w:r w:rsidR="00537DE1" w:rsidRPr="00890EF5">
          <w:rPr>
            <w:rStyle w:val="a3"/>
            <w:rFonts w:ascii="Times New Roman" w:hAnsi="Times New Roman" w:hint="eastAsia"/>
          </w:rPr>
          <w:t>二十三</w:t>
        </w:r>
      </w:hyperlink>
      <w:r w:rsidR="00537DE1" w:rsidRPr="009A0787">
        <w:rPr>
          <w:rFonts w:hint="eastAsia"/>
          <w:color w:val="17365D"/>
        </w:rPr>
        <w:t>條</w:t>
      </w:r>
      <w:r>
        <w:rPr>
          <w:rFonts w:hint="eastAsia"/>
          <w:color w:val="17365D"/>
        </w:rPr>
        <w:t>施行日期，由考試院定之。</w:t>
      </w:r>
    </w:p>
    <w:p w14:paraId="4EC85E3C" w14:textId="39B80551" w:rsidR="00CF78B7" w:rsidRPr="00CF78B7" w:rsidRDefault="00CF78B7" w:rsidP="00567CAF">
      <w:pPr>
        <w:ind w:left="142"/>
        <w:rPr>
          <w:rFonts w:ascii="Calibri" w:hAnsi="Calibri"/>
          <w:color w:val="404040"/>
          <w:sz w:val="18"/>
          <w:szCs w:val="20"/>
        </w:rPr>
      </w:pPr>
      <w:r w:rsidRPr="00CF78B7">
        <w:rPr>
          <w:rFonts w:hint="eastAsia"/>
          <w:color w:val="404040"/>
          <w:sz w:val="18"/>
        </w:rPr>
        <w:t>﹝</w:t>
      </w:r>
      <w:r w:rsidRPr="00CF78B7">
        <w:rPr>
          <w:color w:val="404040"/>
          <w:sz w:val="18"/>
        </w:rPr>
        <w:t>3</w:t>
      </w:r>
      <w:r w:rsidRPr="00CF78B7">
        <w:rPr>
          <w:rFonts w:hint="eastAsia"/>
          <w:color w:val="404040"/>
          <w:sz w:val="18"/>
        </w:rPr>
        <w:t>﹞</w:t>
      </w:r>
      <w:r>
        <w:rPr>
          <w:rFonts w:hint="eastAsia"/>
          <w:color w:val="17365D"/>
        </w:rPr>
        <w:t>本法中華民國一百十四年六月二十四日修正之第</w:t>
      </w:r>
      <w:hyperlink w:anchor="a19" w:history="1">
        <w:r w:rsidRPr="00537DE1">
          <w:rPr>
            <w:rStyle w:val="a3"/>
            <w:rFonts w:ascii="Times New Roman" w:hAnsi="Times New Roman" w:hint="eastAsia"/>
          </w:rPr>
          <w:t>十九</w:t>
        </w:r>
      </w:hyperlink>
      <w:r>
        <w:rPr>
          <w:rFonts w:hint="eastAsia"/>
          <w:color w:val="17365D"/>
        </w:rPr>
        <w:t>條至第</w:t>
      </w:r>
      <w:hyperlink w:anchor="a19b2" w:history="1">
        <w:r w:rsidRPr="00537DE1">
          <w:rPr>
            <w:rStyle w:val="a3"/>
            <w:rFonts w:ascii="Times New Roman" w:hAnsi="Times New Roman" w:hint="eastAsia"/>
          </w:rPr>
          <w:t>十九條之二</w:t>
        </w:r>
      </w:hyperlink>
      <w:r>
        <w:rPr>
          <w:rFonts w:hint="eastAsia"/>
          <w:color w:val="17365D"/>
        </w:rPr>
        <w:t>、第</w:t>
      </w:r>
      <w:hyperlink w:anchor="a21" w:history="1">
        <w:r w:rsidRPr="00537DE1">
          <w:rPr>
            <w:rStyle w:val="a3"/>
            <w:rFonts w:ascii="Times New Roman" w:hAnsi="Times New Roman" w:hint="eastAsia"/>
          </w:rPr>
          <w:t>二十一</w:t>
        </w:r>
      </w:hyperlink>
      <w:r>
        <w:rPr>
          <w:rFonts w:hint="eastAsia"/>
          <w:color w:val="17365D"/>
        </w:rPr>
        <w:t>條及第</w:t>
      </w:r>
      <w:hyperlink w:anchor="a102" w:history="1">
        <w:r w:rsidRPr="00537DE1">
          <w:rPr>
            <w:rStyle w:val="a3"/>
            <w:rFonts w:ascii="Times New Roman" w:hAnsi="Times New Roman" w:hint="eastAsia"/>
          </w:rPr>
          <w:t>一百零二</w:t>
        </w:r>
      </w:hyperlink>
      <w:r>
        <w:rPr>
          <w:rFonts w:hint="eastAsia"/>
          <w:color w:val="17365D"/>
        </w:rPr>
        <w:t>條條文，自公布後六個月施行。</w:t>
      </w:r>
      <w:r w:rsidR="00F244C4" w:rsidRPr="00F244C4">
        <w:rPr>
          <w:rFonts w:hint="eastAsia"/>
          <w:color w:val="FFFFFF"/>
        </w:rPr>
        <w:t>∩</w:t>
      </w:r>
    </w:p>
    <w:p w14:paraId="1A31EDD7" w14:textId="676697F6" w:rsidR="00CF78B7" w:rsidRDefault="00537DE1" w:rsidP="00537DE1">
      <w:pPr>
        <w:pStyle w:val="3"/>
        <w:rPr>
          <w:rFonts w:ascii="Calibri" w:hAnsi="Calibri"/>
          <w:color w:val="404040"/>
          <w:sz w:val="18"/>
          <w:szCs w:val="20"/>
        </w:rPr>
      </w:pPr>
      <w:r>
        <w:rPr>
          <w:rFonts w:hint="eastAsia"/>
        </w:rPr>
        <w:t>--</w:t>
      </w:r>
      <w:r w:rsidRPr="00A22F73">
        <w:rPr>
          <w:rFonts w:hint="eastAsia"/>
        </w:rPr>
        <w:t>1</w:t>
      </w:r>
      <w:r>
        <w:t>1</w:t>
      </w:r>
      <w:r>
        <w:rPr>
          <w:rFonts w:hint="eastAsia"/>
        </w:rPr>
        <w:t>4</w:t>
      </w:r>
      <w:r w:rsidRPr="00A22F73">
        <w:rPr>
          <w:rFonts w:hint="eastAsia"/>
        </w:rPr>
        <w:t>年</w:t>
      </w:r>
      <w:r>
        <w:rPr>
          <w:rFonts w:hint="eastAsia"/>
        </w:rPr>
        <w:t>7</w:t>
      </w:r>
      <w:r w:rsidRPr="00A22F73">
        <w:rPr>
          <w:rFonts w:hint="eastAsia"/>
        </w:rPr>
        <w:t>月</w:t>
      </w:r>
      <w:r>
        <w:rPr>
          <w:rFonts w:hint="eastAsia"/>
        </w:rPr>
        <w:t>9</w:t>
      </w:r>
      <w:r w:rsidRPr="00A22F73">
        <w:rPr>
          <w:rFonts w:hint="eastAsia"/>
        </w:rPr>
        <w:t>日修正前條文</w:t>
      </w:r>
      <w:r w:rsidRPr="00A22F73">
        <w:rPr>
          <w:rFonts w:hint="eastAsia"/>
        </w:rPr>
        <w:t>--</w:t>
      </w:r>
      <w:hyperlink r:id="rId89" w:history="1">
        <w:r w:rsidRPr="00A22F73">
          <w:rPr>
            <w:rStyle w:val="a3"/>
          </w:rPr>
          <w:t>比對程式</w:t>
        </w:r>
      </w:hyperlink>
    </w:p>
    <w:p w14:paraId="4051A9CE" w14:textId="77D3FA30" w:rsidR="00567CAF" w:rsidRPr="00537DE1" w:rsidRDefault="00567CAF" w:rsidP="00567CAF">
      <w:pPr>
        <w:ind w:left="142"/>
        <w:rPr>
          <w:color w:val="5F5F5F"/>
        </w:rPr>
      </w:pPr>
      <w:r w:rsidRPr="00537DE1">
        <w:rPr>
          <w:rFonts w:ascii="Calibri" w:hAnsi="Calibri"/>
          <w:color w:val="5F5F5F"/>
          <w:sz w:val="18"/>
          <w:szCs w:val="20"/>
        </w:rPr>
        <w:t>﹝</w:t>
      </w:r>
      <w:r w:rsidRPr="00537DE1">
        <w:rPr>
          <w:rFonts w:ascii="Calibri" w:hAnsi="Calibri"/>
          <w:color w:val="5F5F5F"/>
          <w:sz w:val="18"/>
          <w:szCs w:val="20"/>
        </w:rPr>
        <w:t>1</w:t>
      </w:r>
      <w:r w:rsidRPr="00537DE1">
        <w:rPr>
          <w:rFonts w:ascii="Calibri" w:hAnsi="Calibri"/>
          <w:color w:val="5F5F5F"/>
          <w:sz w:val="18"/>
          <w:szCs w:val="20"/>
        </w:rPr>
        <w:t>﹞</w:t>
      </w:r>
      <w:r w:rsidRPr="00537DE1">
        <w:rPr>
          <w:rFonts w:hint="eastAsia"/>
          <w:color w:val="5F5F5F"/>
        </w:rPr>
        <w:t>本法自公布日施行。</w:t>
      </w:r>
    </w:p>
    <w:p w14:paraId="17EC0999" w14:textId="6E676F63" w:rsidR="00567CAF" w:rsidRDefault="00567CAF" w:rsidP="00567CAF">
      <w:pPr>
        <w:ind w:left="142"/>
        <w:rPr>
          <w:color w:val="17365D"/>
        </w:rPr>
      </w:pPr>
      <w:r w:rsidRPr="00537DE1">
        <w:rPr>
          <w:rFonts w:ascii="Calibri" w:hAnsi="Calibri"/>
          <w:color w:val="5F5F5F"/>
          <w:sz w:val="18"/>
          <w:szCs w:val="20"/>
        </w:rPr>
        <w:t>﹝</w:t>
      </w:r>
      <w:r w:rsidRPr="00537DE1">
        <w:rPr>
          <w:rFonts w:ascii="Calibri" w:hAnsi="Calibri"/>
          <w:color w:val="5F5F5F"/>
          <w:sz w:val="18"/>
          <w:szCs w:val="20"/>
        </w:rPr>
        <w:t>2</w:t>
      </w:r>
      <w:r w:rsidRPr="00537DE1">
        <w:rPr>
          <w:rFonts w:ascii="Calibri" w:hAnsi="Calibri"/>
          <w:color w:val="5F5F5F"/>
          <w:sz w:val="18"/>
          <w:szCs w:val="20"/>
        </w:rPr>
        <w:t>﹞</w:t>
      </w:r>
      <w:r w:rsidRPr="00537DE1">
        <w:rPr>
          <w:rFonts w:hint="eastAsia"/>
          <w:color w:val="5F5F5F"/>
        </w:rPr>
        <w:t>本法中華民國一百十一年五月三十日修正之第</w:t>
      </w:r>
      <w:hyperlink w:anchor="a23" w:history="1">
        <w:r w:rsidRPr="00537DE1">
          <w:rPr>
            <w:rStyle w:val="a3"/>
            <w:rFonts w:ascii="Times New Roman" w:hAnsi="Times New Roman" w:hint="eastAsia"/>
            <w:color w:val="5F5F5F"/>
          </w:rPr>
          <w:t>二十三</w:t>
        </w:r>
      </w:hyperlink>
      <w:r w:rsidRPr="00537DE1">
        <w:rPr>
          <w:rFonts w:hint="eastAsia"/>
          <w:color w:val="5F5F5F"/>
        </w:rPr>
        <w:t>條施行日期，由考試院定之。</w:t>
      </w:r>
      <w:r w:rsidR="00537DE1" w:rsidRPr="0050690E">
        <w:rPr>
          <w:rFonts w:ascii="新細明體" w:hAnsi="新細明體" w:hint="eastAsia"/>
          <w:color w:val="FFFFFF"/>
          <w:szCs w:val="28"/>
        </w:rPr>
        <w:t>∴</w:t>
      </w:r>
    </w:p>
    <w:p w14:paraId="5A08A34D" w14:textId="7CDC3C47" w:rsidR="00567CAF" w:rsidRPr="007F65F1" w:rsidRDefault="009A0B94" w:rsidP="009A0B94">
      <w:pPr>
        <w:pStyle w:val="3"/>
        <w:rPr>
          <w:rFonts w:ascii="Calibri" w:hAnsi="Calibri"/>
          <w:color w:val="5F5F5F"/>
          <w:sz w:val="18"/>
          <w:szCs w:val="20"/>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90" w:history="1">
        <w:r w:rsidRPr="00A22F73">
          <w:rPr>
            <w:rStyle w:val="a3"/>
          </w:rPr>
          <w:t>比對程式</w:t>
        </w:r>
      </w:hyperlink>
    </w:p>
    <w:p w14:paraId="0336CA0B" w14:textId="700E9F22" w:rsidR="00ED2276" w:rsidRPr="00746F76" w:rsidRDefault="0024495F" w:rsidP="00922EA9">
      <w:pPr>
        <w:ind w:leftChars="75" w:left="150"/>
        <w:jc w:val="both"/>
        <w:rPr>
          <w:rFonts w:ascii="Arial Unicode MS" w:hAnsi="Arial Unicode MS"/>
          <w:color w:val="5F5F5F"/>
          <w:szCs w:val="28"/>
        </w:rPr>
      </w:pPr>
      <w:r w:rsidRPr="007F65F1">
        <w:rPr>
          <w:rFonts w:ascii="Calibri" w:hAnsi="Calibri"/>
          <w:color w:val="5F5F5F"/>
          <w:sz w:val="18"/>
          <w:szCs w:val="20"/>
        </w:rPr>
        <w:t>﹝</w:t>
      </w:r>
      <w:r w:rsidRPr="007F65F1">
        <w:rPr>
          <w:rFonts w:ascii="Calibri" w:hAnsi="Calibri"/>
          <w:color w:val="5F5F5F"/>
          <w:sz w:val="18"/>
          <w:szCs w:val="20"/>
        </w:rPr>
        <w:t>1</w:t>
      </w:r>
      <w:r w:rsidRPr="007F65F1">
        <w:rPr>
          <w:rFonts w:ascii="Calibri" w:hAnsi="Calibri"/>
          <w:color w:val="5F5F5F"/>
          <w:sz w:val="18"/>
          <w:szCs w:val="20"/>
        </w:rPr>
        <w:t>﹞</w:t>
      </w:r>
      <w:r w:rsidR="00ED2276" w:rsidRPr="00567CAF">
        <w:rPr>
          <w:rFonts w:ascii="Arial Unicode MS" w:hAnsi="Arial Unicode MS" w:hint="eastAsia"/>
          <w:color w:val="5F5F5F"/>
          <w:szCs w:val="28"/>
        </w:rPr>
        <w:t>本法自公布日施行。</w:t>
      </w:r>
      <w:r w:rsidR="00746F76" w:rsidRPr="007F65F1">
        <w:rPr>
          <w:rFonts w:ascii="新細明體" w:hAnsi="新細明體" w:hint="eastAsia"/>
          <w:color w:val="FFFFFF"/>
          <w:szCs w:val="28"/>
        </w:rPr>
        <w:t>∴</w:t>
      </w:r>
      <w:r w:rsidR="00F244C4" w:rsidRPr="00F244C4">
        <w:rPr>
          <w:rFonts w:ascii="新細明體" w:hAnsi="新細明體" w:hint="eastAsia"/>
          <w:color w:val="FFFFFF"/>
          <w:szCs w:val="28"/>
        </w:rPr>
        <w:t>∪</w:t>
      </w:r>
    </w:p>
    <w:p w14:paraId="67F1AE48" w14:textId="77777777" w:rsidR="00ED2276" w:rsidRPr="00D0006D" w:rsidRDefault="00ED2276" w:rsidP="00922EA9">
      <w:pPr>
        <w:ind w:leftChars="75" w:left="150"/>
        <w:jc w:val="both"/>
        <w:rPr>
          <w:rFonts w:ascii="Arial Unicode MS" w:hAnsi="Arial Unicode MS"/>
          <w:color w:val="808080"/>
        </w:rPr>
      </w:pPr>
    </w:p>
    <w:p w14:paraId="3DB7F965" w14:textId="77777777" w:rsidR="00D0006D" w:rsidRPr="00D0006D" w:rsidRDefault="00D0006D" w:rsidP="00922EA9">
      <w:pPr>
        <w:ind w:leftChars="75" w:left="150"/>
        <w:jc w:val="both"/>
        <w:rPr>
          <w:rFonts w:ascii="Arial Unicode MS" w:hAnsi="Arial Unicode MS"/>
          <w:color w:val="808080"/>
        </w:rPr>
      </w:pPr>
    </w:p>
    <w:p w14:paraId="55E75E1F" w14:textId="77777777" w:rsidR="00AE47F8" w:rsidRPr="00C1655B" w:rsidRDefault="00AE47F8" w:rsidP="00AE47F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812C193" w14:textId="63F62472" w:rsidR="00AE47F8" w:rsidRPr="00063E04" w:rsidRDefault="00AE47F8" w:rsidP="00AE47F8">
      <w:pPr>
        <w:ind w:leftChars="71" w:left="142"/>
        <w:jc w:val="both"/>
        <w:rPr>
          <w:rFonts w:ascii="Arial Unicode MS" w:hAnsi="Arial Unicode MS"/>
          <w:color w:val="996600"/>
        </w:rPr>
      </w:pPr>
      <w:r w:rsidRPr="003D460F">
        <w:rPr>
          <w:rFonts w:hint="eastAsia"/>
          <w:color w:val="5F5F5F"/>
          <w:sz w:val="18"/>
          <w:szCs w:val="18"/>
        </w:rPr>
        <w:t>【編註】</w:t>
      </w:r>
      <w:r w:rsidR="00D6612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91" w:history="1">
        <w:r w:rsidRPr="00AE47F8">
          <w:rPr>
            <w:rStyle w:val="a3"/>
            <w:rFonts w:ascii="Arial Unicode MS" w:hAnsi="Arial Unicode MS"/>
            <w:sz w:val="18"/>
            <w:szCs w:val="20"/>
          </w:rPr>
          <w:t>告知</w:t>
        </w:r>
      </w:hyperlink>
      <w:r w:rsidRPr="003D460F">
        <w:rPr>
          <w:rFonts w:hint="eastAsia"/>
          <w:color w:val="5F5F5F"/>
          <w:sz w:val="18"/>
          <w:szCs w:val="20"/>
        </w:rPr>
        <w:t>，謝謝！</w:t>
      </w:r>
    </w:p>
    <w:p w14:paraId="7298F6F8" w14:textId="77777777" w:rsidR="002D1FD2" w:rsidRPr="00AE47F8" w:rsidRDefault="002D1FD2" w:rsidP="00922EA9">
      <w:pPr>
        <w:ind w:leftChars="75" w:left="150"/>
        <w:jc w:val="both"/>
        <w:rPr>
          <w:rFonts w:ascii="Arial Unicode MS" w:hAnsi="Arial Unicode MS"/>
          <w:color w:val="808080"/>
        </w:rPr>
      </w:pPr>
    </w:p>
    <w:p w14:paraId="71478EBD" w14:textId="34A07260" w:rsidR="00ED2276" w:rsidRPr="008E6629" w:rsidRDefault="009F0703" w:rsidP="002774A1">
      <w:pPr>
        <w:pStyle w:val="1"/>
      </w:pPr>
      <w:bookmarkStart w:id="90" w:name="_:::民國八十五年十月十六日公布條文:::"/>
      <w:bookmarkEnd w:id="90"/>
      <w:r>
        <w:rPr>
          <w:rFonts w:hint="eastAsia"/>
        </w:rPr>
        <w:t>:::</w:t>
      </w:r>
      <w:r w:rsidR="008E6629" w:rsidRPr="008E6629">
        <w:t>民國八十五年十月十六日</w:t>
      </w:r>
      <w:r w:rsidR="00ED2276" w:rsidRPr="008E6629">
        <w:t>公布</w:t>
      </w:r>
      <w:r w:rsidR="00ED2276" w:rsidRPr="008E6629">
        <w:rPr>
          <w:rFonts w:hint="eastAsia"/>
        </w:rPr>
        <w:t>條文</w:t>
      </w:r>
      <w:r>
        <w:rPr>
          <w:rFonts w:hint="eastAsia"/>
        </w:rPr>
        <w:t>:::</w:t>
      </w:r>
      <w:r w:rsidR="00D83A43" w:rsidRPr="00272B45">
        <w:rPr>
          <w:rFonts w:hint="eastAsia"/>
          <w:color w:val="FFFFFF"/>
        </w:rPr>
        <w:t>a</w:t>
      </w:r>
    </w:p>
    <w:p w14:paraId="613BD23C" w14:textId="665BAB04" w:rsidR="00ED2276" w:rsidRPr="009F0703" w:rsidRDefault="0024495F" w:rsidP="002774A1">
      <w:pPr>
        <w:pStyle w:val="1"/>
      </w:pPr>
      <w:r>
        <w:t>【法規內容】</w:t>
      </w:r>
    </w:p>
    <w:p w14:paraId="3E500493"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w:t>
      </w:r>
      <w:r w:rsidRPr="007F65F1">
        <w:rPr>
          <w:rFonts w:hint="eastAsia"/>
          <w:color w:val="548DD4"/>
        </w:rPr>
        <w:t>條</w:t>
      </w:r>
      <w:r w:rsidR="00ED2276" w:rsidRPr="007F65F1">
        <w:rPr>
          <w:rFonts w:hint="eastAsia"/>
          <w:color w:val="548DD4"/>
        </w:rPr>
        <w:t>（立法目的</w:t>
      </w:r>
      <w:r w:rsidR="0024495F" w:rsidRPr="007F65F1">
        <w:rPr>
          <w:rFonts w:hint="eastAsia"/>
          <w:color w:val="548DD4"/>
        </w:rPr>
        <w:t>）</w:t>
      </w:r>
    </w:p>
    <w:p w14:paraId="5F9E8048" w14:textId="35F76920"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為保障公務人員之權益，特制定本法。本法未規定者，適用其他有關法律之規定。</w:t>
      </w:r>
    </w:p>
    <w:p w14:paraId="4A0DA24D"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w:t>
      </w:r>
      <w:r w:rsidRPr="007F65F1">
        <w:rPr>
          <w:rFonts w:hint="eastAsia"/>
          <w:color w:val="548DD4"/>
        </w:rPr>
        <w:t>條</w:t>
      </w:r>
      <w:r w:rsidR="00ED2276" w:rsidRPr="007F65F1">
        <w:rPr>
          <w:rFonts w:hint="eastAsia"/>
          <w:color w:val="548DD4"/>
        </w:rPr>
        <w:t>（適用範圍</w:t>
      </w:r>
      <w:r w:rsidR="0024495F" w:rsidRPr="007F65F1">
        <w:rPr>
          <w:rFonts w:hint="eastAsia"/>
          <w:color w:val="548DD4"/>
        </w:rPr>
        <w:t>）</w:t>
      </w:r>
    </w:p>
    <w:p w14:paraId="109C94E5" w14:textId="3D428D3C"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公務人員身分、工作條件、官職等級、俸給等有關權益之保障，適用本法之規定。</w:t>
      </w:r>
    </w:p>
    <w:p w14:paraId="16E038E7"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3</w:t>
      </w:r>
      <w:r w:rsidRPr="007F65F1">
        <w:rPr>
          <w:rFonts w:hint="eastAsia"/>
          <w:color w:val="548DD4"/>
        </w:rPr>
        <w:t>條</w:t>
      </w:r>
      <w:r w:rsidR="00ED2276" w:rsidRPr="007F65F1">
        <w:rPr>
          <w:rFonts w:hint="eastAsia"/>
          <w:color w:val="548DD4"/>
        </w:rPr>
        <w:t>（公務人員之定義</w:t>
      </w:r>
      <w:r w:rsidR="0024495F" w:rsidRPr="007F65F1">
        <w:rPr>
          <w:rFonts w:hint="eastAsia"/>
          <w:color w:val="548DD4"/>
        </w:rPr>
        <w:t>）</w:t>
      </w:r>
    </w:p>
    <w:p w14:paraId="502F8CC7" w14:textId="75052C3D"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本法所稱公務人員，係指法定機關依法任用、派用之有給專任人員及公立學校編制內依法任用之職員</w:t>
      </w:r>
      <w:r>
        <w:rPr>
          <w:rFonts w:ascii="Arial Unicode MS" w:hAnsi="Arial Unicode MS" w:hint="eastAsia"/>
          <w:color w:val="5F5F5F"/>
        </w:rPr>
        <w:t>。</w:t>
      </w:r>
    </w:p>
    <w:p w14:paraId="12CD3BEA" w14:textId="4ECFC59C"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前項人員不包括政務官、民選公職人員。</w:t>
      </w:r>
    </w:p>
    <w:p w14:paraId="533853A6"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4</w:t>
      </w:r>
      <w:r w:rsidRPr="007F65F1">
        <w:rPr>
          <w:rFonts w:hint="eastAsia"/>
          <w:color w:val="548DD4"/>
        </w:rPr>
        <w:t>條</w:t>
      </w:r>
      <w:r w:rsidR="00ED2276" w:rsidRPr="007F65F1">
        <w:rPr>
          <w:rFonts w:hint="eastAsia"/>
          <w:color w:val="548DD4"/>
        </w:rPr>
        <w:t>（權益保障</w:t>
      </w:r>
      <w:r w:rsidR="0024495F" w:rsidRPr="007F65F1">
        <w:rPr>
          <w:rFonts w:hint="eastAsia"/>
          <w:color w:val="548DD4"/>
        </w:rPr>
        <w:t>）</w:t>
      </w:r>
    </w:p>
    <w:p w14:paraId="61F2EECF" w14:textId="7E40BB39"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公務人員權益之保障，依本法所定復審、再復審、申訴、再申訴之程序行之。</w:t>
      </w:r>
    </w:p>
    <w:p w14:paraId="0345CA3D"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5</w:t>
      </w:r>
      <w:r w:rsidRPr="007F65F1">
        <w:rPr>
          <w:rFonts w:hint="eastAsia"/>
          <w:color w:val="548DD4"/>
        </w:rPr>
        <w:t>條</w:t>
      </w:r>
      <w:r w:rsidR="00ED2276" w:rsidRPr="007F65F1">
        <w:rPr>
          <w:rFonts w:hint="eastAsia"/>
          <w:color w:val="548DD4"/>
        </w:rPr>
        <w:t>（保障案件之查證</w:t>
      </w:r>
      <w:r w:rsidR="0024495F" w:rsidRPr="007F65F1">
        <w:rPr>
          <w:rFonts w:hint="eastAsia"/>
          <w:color w:val="548DD4"/>
        </w:rPr>
        <w:t>）</w:t>
      </w:r>
    </w:p>
    <w:p w14:paraId="5259FD7B" w14:textId="55B15679"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提起再復審及再申訴案件（以下簡稱保障案件），於審理期間，如有查證之必要，公務人員保障暨培訓委員會得經決議派員前往調閱相關文件及訪談有關人員；受調閱機關或受訪談人員應予必要之協助；受指派人員應將查證結果向公務人員保障暨培訓委員會提出報告。</w:t>
      </w:r>
    </w:p>
    <w:p w14:paraId="4A13864D"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6</w:t>
      </w:r>
      <w:r w:rsidRPr="007F65F1">
        <w:rPr>
          <w:rFonts w:hint="eastAsia"/>
          <w:color w:val="548DD4"/>
        </w:rPr>
        <w:t>條</w:t>
      </w:r>
      <w:r w:rsidR="00ED2276" w:rsidRPr="007F65F1">
        <w:rPr>
          <w:rFonts w:hint="eastAsia"/>
          <w:color w:val="548DD4"/>
        </w:rPr>
        <w:t>（自行迴避情形</w:t>
      </w:r>
      <w:r w:rsidR="0024495F" w:rsidRPr="007F65F1">
        <w:rPr>
          <w:rFonts w:hint="eastAsia"/>
          <w:color w:val="548DD4"/>
        </w:rPr>
        <w:t>）</w:t>
      </w:r>
    </w:p>
    <w:p w14:paraId="799B2570" w14:textId="019E1068"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審理保障案件之人員有下列各款情形之一者，應自行迴避：</w:t>
      </w:r>
    </w:p>
    <w:p w14:paraId="35D59539" w14:textId="77777777" w:rsidR="0024495F" w:rsidRDefault="00ED2276" w:rsidP="00922EA9">
      <w:pPr>
        <w:ind w:leftChars="75" w:left="150"/>
        <w:jc w:val="both"/>
        <w:rPr>
          <w:rFonts w:ascii="Arial Unicode MS" w:hAnsi="Arial Unicode MS"/>
          <w:color w:val="5F5F5F"/>
        </w:rPr>
      </w:pPr>
      <w:r w:rsidRPr="009F0703">
        <w:rPr>
          <w:rFonts w:ascii="Arial Unicode MS" w:hAnsi="Arial Unicode MS" w:hint="eastAsia"/>
          <w:color w:val="5F5F5F"/>
        </w:rPr>
        <w:t xml:space="preserve">　　一、與提起該保障案件之公務人員有配偶或三親等內血親、姻親關係者</w:t>
      </w:r>
      <w:r w:rsidR="0024495F">
        <w:rPr>
          <w:rFonts w:ascii="Arial Unicode MS" w:hAnsi="Arial Unicode MS" w:hint="eastAsia"/>
          <w:color w:val="5F5F5F"/>
        </w:rPr>
        <w:t>。</w:t>
      </w:r>
    </w:p>
    <w:p w14:paraId="61D0A907" w14:textId="6310FD2F"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二</w:t>
      </w:r>
      <w:r>
        <w:rPr>
          <w:rFonts w:ascii="Arial Unicode MS" w:hAnsi="Arial Unicode MS" w:hint="eastAsia"/>
          <w:color w:val="5F5F5F"/>
        </w:rPr>
        <w:t>、</w:t>
      </w:r>
      <w:r w:rsidR="00ED2276" w:rsidRPr="009F0703">
        <w:rPr>
          <w:rFonts w:ascii="Arial Unicode MS" w:hAnsi="Arial Unicode MS" w:hint="eastAsia"/>
          <w:color w:val="5F5F5F"/>
        </w:rPr>
        <w:t>曾參與該保障案件之處分或復審程序者</w:t>
      </w:r>
      <w:r>
        <w:rPr>
          <w:rFonts w:ascii="Arial Unicode MS" w:hAnsi="Arial Unicode MS" w:hint="eastAsia"/>
          <w:color w:val="5F5F5F"/>
        </w:rPr>
        <w:t>。</w:t>
      </w:r>
    </w:p>
    <w:p w14:paraId="37E03BF6" w14:textId="4D260C24"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三</w:t>
      </w:r>
      <w:r>
        <w:rPr>
          <w:rFonts w:ascii="Arial Unicode MS" w:hAnsi="Arial Unicode MS" w:hint="eastAsia"/>
          <w:color w:val="5F5F5F"/>
        </w:rPr>
        <w:t>、</w:t>
      </w:r>
      <w:r w:rsidR="00ED2276" w:rsidRPr="009F0703">
        <w:rPr>
          <w:rFonts w:ascii="Arial Unicode MS" w:hAnsi="Arial Unicode MS" w:hint="eastAsia"/>
          <w:color w:val="5F5F5F"/>
        </w:rPr>
        <w:t>與該保障案件有利害關係者</w:t>
      </w:r>
      <w:r>
        <w:rPr>
          <w:rFonts w:ascii="Arial Unicode MS" w:hAnsi="Arial Unicode MS" w:hint="eastAsia"/>
          <w:color w:val="5F5F5F"/>
        </w:rPr>
        <w:t>。</w:t>
      </w:r>
    </w:p>
    <w:p w14:paraId="187AD014" w14:textId="53F994D6"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lastRenderedPageBreak/>
        <w:t>﹝</w:t>
      </w:r>
      <w:r w:rsidRPr="007F65F1">
        <w:rPr>
          <w:rFonts w:ascii="Calibri" w:hAnsi="Calibri" w:hint="eastAsia"/>
          <w:color w:val="404040"/>
          <w:sz w:val="18"/>
        </w:rPr>
        <w:t>2</w:t>
      </w:r>
      <w:r w:rsidRPr="007F65F1">
        <w:rPr>
          <w:rFonts w:ascii="Calibri" w:hAnsi="Calibri" w:hint="eastAsia"/>
          <w:color w:val="404040"/>
          <w:sz w:val="18"/>
        </w:rPr>
        <w:t>﹞</w:t>
      </w:r>
      <w:r w:rsidRPr="00360CB0">
        <w:rPr>
          <w:rFonts w:ascii="Arial Unicode MS" w:hAnsi="Arial Unicode MS" w:hint="eastAsia"/>
          <w:color w:val="666699"/>
        </w:rPr>
        <w:t>前項規定之迴避，於協助辦理保障案件人員準用之</w:t>
      </w:r>
      <w:r>
        <w:rPr>
          <w:rFonts w:ascii="Arial Unicode MS" w:hAnsi="Arial Unicode MS" w:hint="eastAsia"/>
          <w:color w:val="5F5F5F"/>
        </w:rPr>
        <w:t>。</w:t>
      </w:r>
    </w:p>
    <w:p w14:paraId="66ACF4E7" w14:textId="67FF18B7"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ED2276" w:rsidRPr="009F0703">
        <w:rPr>
          <w:rFonts w:ascii="Arial Unicode MS" w:hAnsi="Arial Unicode MS" w:hint="eastAsia"/>
          <w:color w:val="5F5F5F"/>
        </w:rPr>
        <w:t>前二項人員應迴避而不迴避者，應依法移送懲戒。</w:t>
      </w:r>
    </w:p>
    <w:p w14:paraId="6CB79B8D"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7</w:t>
      </w:r>
      <w:r w:rsidRPr="007F65F1">
        <w:rPr>
          <w:rFonts w:hint="eastAsia"/>
          <w:color w:val="548DD4"/>
        </w:rPr>
        <w:t>條</w:t>
      </w:r>
      <w:r w:rsidR="00ED2276" w:rsidRPr="007F65F1">
        <w:rPr>
          <w:rFonts w:hint="eastAsia"/>
          <w:color w:val="548DD4"/>
        </w:rPr>
        <w:t>（身分取得</w:t>
      </w:r>
      <w:r w:rsidR="0024495F" w:rsidRPr="007F65F1">
        <w:rPr>
          <w:rFonts w:hint="eastAsia"/>
          <w:color w:val="548DD4"/>
        </w:rPr>
        <w:t>）</w:t>
      </w:r>
    </w:p>
    <w:p w14:paraId="631E00B6" w14:textId="6BDA713D"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具有公務人員任（派）用資格，依法任（派）用經銓敘審定合格之現職人員，取得公務人員身分</w:t>
      </w:r>
      <w:r>
        <w:rPr>
          <w:rFonts w:ascii="Arial Unicode MS" w:hAnsi="Arial Unicode MS" w:hint="eastAsia"/>
          <w:color w:val="5F5F5F"/>
        </w:rPr>
        <w:t>。</w:t>
      </w:r>
    </w:p>
    <w:p w14:paraId="08D44E9E" w14:textId="79061106"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公務人員之身分應予保障，非依法律不得剝奪。基於身分之請求權，其保障亦同。</w:t>
      </w:r>
    </w:p>
    <w:p w14:paraId="37494A49"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8</w:t>
      </w:r>
      <w:r w:rsidRPr="007F65F1">
        <w:rPr>
          <w:rFonts w:hint="eastAsia"/>
          <w:color w:val="548DD4"/>
        </w:rPr>
        <w:t>條</w:t>
      </w:r>
      <w:r w:rsidR="00ED2276" w:rsidRPr="007F65F1">
        <w:rPr>
          <w:rFonts w:hint="eastAsia"/>
          <w:color w:val="548DD4"/>
        </w:rPr>
        <w:t>（申請復職及查催通知</w:t>
      </w:r>
      <w:r w:rsidR="0024495F" w:rsidRPr="007F65F1">
        <w:rPr>
          <w:rFonts w:hint="eastAsia"/>
          <w:color w:val="548DD4"/>
        </w:rPr>
        <w:t>）</w:t>
      </w:r>
    </w:p>
    <w:p w14:paraId="440448AF" w14:textId="296ECF2B"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經依法停職之公務人員，於停職事由消滅後三個月內，得申請復職；除前經移送懲戒或其他法律另有規定者外，服務機關或其上級機關應自受理之日起三十日內通知其復職</w:t>
      </w:r>
      <w:r>
        <w:rPr>
          <w:rFonts w:ascii="Arial Unicode MS" w:hAnsi="Arial Unicode MS" w:hint="eastAsia"/>
          <w:color w:val="5F5F5F"/>
        </w:rPr>
        <w:t>。</w:t>
      </w:r>
    </w:p>
    <w:p w14:paraId="7F78CEEF" w14:textId="79C1FDD2"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360CB0">
        <w:rPr>
          <w:rFonts w:ascii="Arial Unicode MS" w:hAnsi="Arial Unicode MS" w:hint="eastAsia"/>
          <w:color w:val="666699"/>
        </w:rPr>
        <w:t>依前項規定復職之公務人員，服務機關或其上級機關應回復原職務或與職務職等相當之其他職務</w:t>
      </w:r>
      <w:r>
        <w:rPr>
          <w:rFonts w:ascii="Arial Unicode MS" w:hAnsi="Arial Unicode MS" w:hint="eastAsia"/>
          <w:color w:val="5F5F5F"/>
        </w:rPr>
        <w:t>。</w:t>
      </w:r>
    </w:p>
    <w:p w14:paraId="0B61161C" w14:textId="435234E2"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ED2276" w:rsidRPr="009F0703">
        <w:rPr>
          <w:rFonts w:ascii="Arial Unicode MS" w:hAnsi="Arial Unicode MS" w:hint="eastAsia"/>
          <w:color w:val="5F5F5F"/>
        </w:rPr>
        <w:t>經依法停職之公務人員，於停職事由涓滅後三個月內未申請復職者，服務機關或其上級機關人事單位應負責查催；如仍未於接到查催通知之日起三十日內申請復職，除有不可歸責於該公務人員之事由外，應視同辭職。</w:t>
      </w:r>
    </w:p>
    <w:p w14:paraId="780AAA33"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9</w:t>
      </w:r>
      <w:r w:rsidRPr="007F65F1">
        <w:rPr>
          <w:rFonts w:hint="eastAsia"/>
          <w:color w:val="548DD4"/>
        </w:rPr>
        <w:t>條</w:t>
      </w:r>
      <w:r w:rsidR="00ED2276" w:rsidRPr="007F65F1">
        <w:rPr>
          <w:rFonts w:hint="eastAsia"/>
          <w:color w:val="548DD4"/>
        </w:rPr>
        <w:t>（轉任或派職</w:t>
      </w:r>
      <w:r w:rsidR="0024495F" w:rsidRPr="007F65F1">
        <w:rPr>
          <w:rFonts w:hint="eastAsia"/>
          <w:color w:val="548DD4"/>
        </w:rPr>
        <w:t>）</w:t>
      </w:r>
    </w:p>
    <w:p w14:paraId="4195A7B3" w14:textId="6989B999" w:rsidR="0024495F" w:rsidRDefault="0024495F" w:rsidP="00922EA9">
      <w:pPr>
        <w:ind w:leftChars="75" w:left="150"/>
        <w:jc w:val="both"/>
        <w:rPr>
          <w:rFonts w:ascii="Arial Unicode MS" w:hAnsi="Arial Unicode MS"/>
          <w:color w:val="7F7F7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A95FB0">
        <w:rPr>
          <w:rFonts w:ascii="Arial Unicode MS" w:hAnsi="Arial Unicode MS" w:hint="eastAsia"/>
          <w:color w:val="7F7F7F"/>
        </w:rPr>
        <w:t>公務人員因機關裁撤、組織變更或業務緊縮時，除法律另有規定從其規定外，其具有考試及格或銓敘合格之留用人員，應由上級機關或承受其業務之機關辦理轉任或派職，必要時先予輔導、訓練</w:t>
      </w:r>
      <w:r>
        <w:rPr>
          <w:rFonts w:ascii="Arial Unicode MS" w:hAnsi="Arial Unicode MS" w:hint="eastAsia"/>
          <w:color w:val="7F7F7F"/>
        </w:rPr>
        <w:t>。</w:t>
      </w:r>
    </w:p>
    <w:p w14:paraId="29983681" w14:textId="19994E03"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依前項規定轉任或派職時，除自願降低官等者外，其官等職等應與原任職務之官等職等相當，如無適當職缺致轉任或派職同官等內低職等職務者，適用</w:t>
      </w:r>
      <w:hyperlink r:id="rId92" w:history="1">
        <w:r w:rsidR="00ED2276" w:rsidRPr="00360CB0">
          <w:rPr>
            <w:rStyle w:val="a4"/>
            <w:rFonts w:ascii="Arial Unicode MS" w:hAnsi="Arial Unicode MS" w:hint="eastAsia"/>
            <w:color w:val="666699"/>
          </w:rPr>
          <w:t>公務人員任用法</w:t>
        </w:r>
      </w:hyperlink>
      <w:r w:rsidR="00ED2276" w:rsidRPr="00360CB0">
        <w:rPr>
          <w:rFonts w:ascii="Arial Unicode MS" w:hAnsi="Arial Unicode MS" w:hint="eastAsia"/>
          <w:color w:val="666699"/>
        </w:rPr>
        <w:t>及</w:t>
      </w:r>
      <w:hyperlink r:id="rId93" w:history="1">
        <w:r w:rsidR="00ED2276" w:rsidRPr="00360CB0">
          <w:rPr>
            <w:rStyle w:val="a3"/>
            <w:rFonts w:ascii="Arial Unicode MS" w:hAnsi="Arial Unicode MS" w:hint="eastAsia"/>
            <w:color w:val="666699"/>
          </w:rPr>
          <w:t>公務人員俸給法</w:t>
        </w:r>
      </w:hyperlink>
      <w:r w:rsidR="00ED2276" w:rsidRPr="00360CB0">
        <w:rPr>
          <w:rFonts w:ascii="Arial Unicode MS" w:hAnsi="Arial Unicode MS" w:hint="eastAsia"/>
          <w:color w:val="666699"/>
        </w:rPr>
        <w:t>有關調任之規定，仍以原職等任用並敘原俸級或同數額俸點之俸級。</w:t>
      </w:r>
    </w:p>
    <w:p w14:paraId="61D538DA"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10</w:t>
      </w:r>
      <w:r w:rsidRPr="007F65F1">
        <w:rPr>
          <w:rFonts w:hint="eastAsia"/>
          <w:color w:val="548DD4"/>
        </w:rPr>
        <w:t>條</w:t>
      </w:r>
      <w:r w:rsidR="00ED2276" w:rsidRPr="007F65F1">
        <w:rPr>
          <w:rFonts w:hint="eastAsia"/>
          <w:color w:val="548DD4"/>
        </w:rPr>
        <w:t>（設備與環境</w:t>
      </w:r>
      <w:r w:rsidR="0024495F" w:rsidRPr="007F65F1">
        <w:rPr>
          <w:rFonts w:hint="eastAsia"/>
          <w:color w:val="548DD4"/>
        </w:rPr>
        <w:t>）</w:t>
      </w:r>
    </w:p>
    <w:p w14:paraId="0AB1993F" w14:textId="14EC16C6" w:rsidR="00ED2276" w:rsidRPr="00A95FB0" w:rsidRDefault="0024495F" w:rsidP="00922EA9">
      <w:pPr>
        <w:ind w:leftChars="75" w:left="150"/>
        <w:jc w:val="both"/>
        <w:rPr>
          <w:rFonts w:ascii="Arial Unicode MS" w:hAnsi="Arial Unicode MS"/>
          <w:color w:val="7F7F7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A95FB0">
        <w:rPr>
          <w:rFonts w:ascii="Arial Unicode MS" w:hAnsi="Arial Unicode MS" w:hint="eastAsia"/>
          <w:color w:val="7F7F7F"/>
        </w:rPr>
        <w:t>各機關應提供公務人員執行職務必要之機具設備及良好工作環境。</w:t>
      </w:r>
    </w:p>
    <w:p w14:paraId="2FA152D3"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11</w:t>
      </w:r>
      <w:r w:rsidRPr="007F65F1">
        <w:rPr>
          <w:rFonts w:hint="eastAsia"/>
          <w:color w:val="548DD4"/>
        </w:rPr>
        <w:t>條</w:t>
      </w:r>
      <w:r w:rsidR="00ED2276" w:rsidRPr="007F65F1">
        <w:rPr>
          <w:rFonts w:hint="eastAsia"/>
          <w:color w:val="548DD4"/>
        </w:rPr>
        <w:t>（執勤安全之防護</w:t>
      </w:r>
      <w:r w:rsidR="0024495F" w:rsidRPr="007F65F1">
        <w:rPr>
          <w:rFonts w:hint="eastAsia"/>
          <w:color w:val="548DD4"/>
        </w:rPr>
        <w:t>）</w:t>
      </w:r>
    </w:p>
    <w:p w14:paraId="63FB4C71" w14:textId="07CD244D" w:rsidR="00ED2276" w:rsidRPr="00A95FB0" w:rsidRDefault="0024495F" w:rsidP="00922EA9">
      <w:pPr>
        <w:ind w:leftChars="75" w:left="150"/>
        <w:jc w:val="both"/>
        <w:rPr>
          <w:rFonts w:ascii="Arial Unicode MS" w:hAnsi="Arial Unicode MS"/>
          <w:color w:val="7F7F7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A95FB0">
        <w:rPr>
          <w:rFonts w:ascii="Arial Unicode MS" w:hAnsi="Arial Unicode MS" w:hint="eastAsia"/>
          <w:color w:val="7F7F7F"/>
        </w:rPr>
        <w:t>公務人員執行職務之安全應予保障。各機關對於公務人員之執行職務，應提供安全及衛生之防護措施。</w:t>
      </w:r>
    </w:p>
    <w:p w14:paraId="2FB40323"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12</w:t>
      </w:r>
      <w:r w:rsidRPr="007F65F1">
        <w:rPr>
          <w:rFonts w:hint="eastAsia"/>
          <w:color w:val="548DD4"/>
        </w:rPr>
        <w:t>條</w:t>
      </w:r>
      <w:r w:rsidR="00ED2276" w:rsidRPr="007F65F1">
        <w:rPr>
          <w:rFonts w:hint="eastAsia"/>
          <w:color w:val="548DD4"/>
        </w:rPr>
        <w:t>（依法執行職務</w:t>
      </w:r>
      <w:r w:rsidR="0024495F" w:rsidRPr="007F65F1">
        <w:rPr>
          <w:rFonts w:hint="eastAsia"/>
          <w:color w:val="548DD4"/>
        </w:rPr>
        <w:t>）</w:t>
      </w:r>
    </w:p>
    <w:p w14:paraId="1D8B3FF3" w14:textId="35EE8150"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公務人員長官或主管對於公務人員不得作違法之工作指派，亦不得以強暴脅迫或其他不正當方法，使公務人員為非法之行為。</w:t>
      </w:r>
    </w:p>
    <w:p w14:paraId="2566FCF3"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13</w:t>
      </w:r>
      <w:r w:rsidRPr="007F65F1">
        <w:rPr>
          <w:rFonts w:hint="eastAsia"/>
          <w:color w:val="548DD4"/>
        </w:rPr>
        <w:t>條</w:t>
      </w:r>
      <w:r w:rsidR="00ED2276" w:rsidRPr="007F65F1">
        <w:rPr>
          <w:rFonts w:hint="eastAsia"/>
          <w:color w:val="548DD4"/>
        </w:rPr>
        <w:t>（涉訟或受侵害之辯護及協助</w:t>
      </w:r>
      <w:r w:rsidR="0024495F" w:rsidRPr="007F65F1">
        <w:rPr>
          <w:rFonts w:hint="eastAsia"/>
          <w:color w:val="548DD4"/>
        </w:rPr>
        <w:t>）</w:t>
      </w:r>
    </w:p>
    <w:p w14:paraId="250AC890" w14:textId="7FE9CD09"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公務人員依法執行職務涉訟或遭受侵害時，其服務機關應延聘律師為其辯護及提供法律上之協助</w:t>
      </w:r>
      <w:r>
        <w:rPr>
          <w:rFonts w:ascii="Arial Unicode MS" w:hAnsi="Arial Unicode MS" w:hint="eastAsia"/>
          <w:color w:val="5F5F5F"/>
        </w:rPr>
        <w:t>。</w:t>
      </w:r>
    </w:p>
    <w:p w14:paraId="41DA1813" w14:textId="17A5A59E"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前項情形，其涉訟或遭受侵害，係因公務人員之故意或重大過失所致者，其服務機關應向該公務人員求償。</w:t>
      </w:r>
    </w:p>
    <w:p w14:paraId="0F12A76A"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14</w:t>
      </w:r>
      <w:r w:rsidRPr="007F65F1">
        <w:rPr>
          <w:rFonts w:hint="eastAsia"/>
          <w:color w:val="548DD4"/>
        </w:rPr>
        <w:t>條</w:t>
      </w:r>
      <w:r w:rsidR="00ED2276" w:rsidRPr="007F65F1">
        <w:rPr>
          <w:rFonts w:hint="eastAsia"/>
          <w:color w:val="548DD4"/>
        </w:rPr>
        <w:t>（給予加班費、補休假或相當之補償</w:t>
      </w:r>
      <w:r w:rsidR="0024495F" w:rsidRPr="007F65F1">
        <w:rPr>
          <w:rFonts w:hint="eastAsia"/>
          <w:color w:val="548DD4"/>
        </w:rPr>
        <w:t>）</w:t>
      </w:r>
    </w:p>
    <w:p w14:paraId="614CAE94" w14:textId="63C39950"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公務人員經指派於上班時間以外執行職務者，服務機關應給予加班費、補休假、獎勵或其他相當之補償。</w:t>
      </w:r>
    </w:p>
    <w:p w14:paraId="121EDA1F"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15</w:t>
      </w:r>
      <w:r w:rsidRPr="007F65F1">
        <w:rPr>
          <w:rFonts w:hint="eastAsia"/>
          <w:color w:val="548DD4"/>
        </w:rPr>
        <w:t>條</w:t>
      </w:r>
      <w:r w:rsidR="00ED2276" w:rsidRPr="007F65F1">
        <w:rPr>
          <w:rFonts w:hint="eastAsia"/>
          <w:color w:val="548DD4"/>
        </w:rPr>
        <w:t>（官等職等之保障</w:t>
      </w:r>
      <w:r w:rsidR="0024495F" w:rsidRPr="007F65F1">
        <w:rPr>
          <w:rFonts w:hint="eastAsia"/>
          <w:color w:val="548DD4"/>
        </w:rPr>
        <w:t>）</w:t>
      </w:r>
    </w:p>
    <w:p w14:paraId="7E55AC2F" w14:textId="4B6AA1CE"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公務人員經銓敘審定之官等職等應予保障，非依法律不得變更。</w:t>
      </w:r>
    </w:p>
    <w:p w14:paraId="4E3EA02D"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16</w:t>
      </w:r>
      <w:r w:rsidRPr="007F65F1">
        <w:rPr>
          <w:rFonts w:hint="eastAsia"/>
          <w:color w:val="548DD4"/>
        </w:rPr>
        <w:t>條</w:t>
      </w:r>
      <w:r w:rsidR="00ED2276" w:rsidRPr="007F65F1">
        <w:rPr>
          <w:rFonts w:hint="eastAsia"/>
          <w:color w:val="548DD4"/>
        </w:rPr>
        <w:t>（俸級之保障</w:t>
      </w:r>
      <w:r w:rsidR="0024495F" w:rsidRPr="007F65F1">
        <w:rPr>
          <w:rFonts w:hint="eastAsia"/>
          <w:color w:val="548DD4"/>
        </w:rPr>
        <w:t>）</w:t>
      </w:r>
    </w:p>
    <w:p w14:paraId="2E6FD57E" w14:textId="18D78757"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公務人員經銓敘審定之俸級應予保障，非依法律不得降級或減俸。</w:t>
      </w:r>
    </w:p>
    <w:p w14:paraId="7CBE890D" w14:textId="77777777" w:rsidR="0024495F" w:rsidRPr="007F65F1" w:rsidRDefault="00922EA9" w:rsidP="00922EA9">
      <w:pPr>
        <w:pStyle w:val="2"/>
        <w:rPr>
          <w:color w:val="548DD4"/>
        </w:rPr>
      </w:pPr>
      <w:r w:rsidRPr="007F65F1">
        <w:rPr>
          <w:rFonts w:hint="eastAsia"/>
          <w:color w:val="548DD4"/>
        </w:rPr>
        <w:lastRenderedPageBreak/>
        <w:t>第</w:t>
      </w:r>
      <w:r w:rsidRPr="007F65F1">
        <w:rPr>
          <w:rFonts w:hint="eastAsia"/>
          <w:color w:val="548DD4"/>
        </w:rPr>
        <w:t>17</w:t>
      </w:r>
      <w:r w:rsidRPr="007F65F1">
        <w:rPr>
          <w:rFonts w:hint="eastAsia"/>
          <w:color w:val="548DD4"/>
        </w:rPr>
        <w:t>條</w:t>
      </w:r>
      <w:r w:rsidR="00ED2276" w:rsidRPr="007F65F1">
        <w:rPr>
          <w:rFonts w:hint="eastAsia"/>
          <w:color w:val="548DD4"/>
        </w:rPr>
        <w:t>（法定加給之保障</w:t>
      </w:r>
      <w:r w:rsidR="0024495F" w:rsidRPr="007F65F1">
        <w:rPr>
          <w:rFonts w:hint="eastAsia"/>
          <w:color w:val="548DD4"/>
        </w:rPr>
        <w:t>）</w:t>
      </w:r>
    </w:p>
    <w:p w14:paraId="1A070108" w14:textId="3BA895CC"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公務人員依其職務種類、性質與服務地區，所應得之法定加給，非依法令不得變更。</w:t>
      </w:r>
    </w:p>
    <w:p w14:paraId="66E5CA32" w14:textId="77777777" w:rsidR="0024495F" w:rsidRPr="007F65F1" w:rsidRDefault="00922EA9" w:rsidP="00922EA9">
      <w:pPr>
        <w:pStyle w:val="2"/>
        <w:rPr>
          <w:color w:val="548DD4"/>
        </w:rPr>
      </w:pPr>
      <w:bookmarkStart w:id="91" w:name="z18"/>
      <w:bookmarkEnd w:id="91"/>
      <w:r w:rsidRPr="007F65F1">
        <w:rPr>
          <w:rFonts w:hint="eastAsia"/>
          <w:color w:val="548DD4"/>
        </w:rPr>
        <w:t>第</w:t>
      </w:r>
      <w:r w:rsidRPr="007F65F1">
        <w:rPr>
          <w:rFonts w:hint="eastAsia"/>
          <w:color w:val="548DD4"/>
        </w:rPr>
        <w:t>18</w:t>
      </w:r>
      <w:r w:rsidRPr="007F65F1">
        <w:rPr>
          <w:rFonts w:hint="eastAsia"/>
          <w:color w:val="548DD4"/>
        </w:rPr>
        <w:t>條</w:t>
      </w:r>
      <w:r w:rsidR="00ED2276" w:rsidRPr="007F65F1">
        <w:rPr>
          <w:rFonts w:hint="eastAsia"/>
          <w:color w:val="548DD4"/>
        </w:rPr>
        <w:t>（復審</w:t>
      </w:r>
      <w:r w:rsidR="0024495F" w:rsidRPr="007F65F1">
        <w:rPr>
          <w:rFonts w:hint="eastAsia"/>
          <w:color w:val="548DD4"/>
        </w:rPr>
        <w:t>）</w:t>
      </w:r>
    </w:p>
    <w:p w14:paraId="5C7CD642" w14:textId="6556A436"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公務人員對於服務機關或人事主管機關（以下均簡稱原處分機關）所為之行政處分，認為違法或不當，致損害其權利或利益者，得依本法提起復審。</w:t>
      </w:r>
    </w:p>
    <w:p w14:paraId="533CC44B" w14:textId="77777777" w:rsidR="0024495F" w:rsidRPr="007F65F1" w:rsidRDefault="00922EA9" w:rsidP="00922EA9">
      <w:pPr>
        <w:pStyle w:val="2"/>
        <w:rPr>
          <w:color w:val="548DD4"/>
        </w:rPr>
      </w:pPr>
      <w:bookmarkStart w:id="92" w:name="z19"/>
      <w:bookmarkEnd w:id="92"/>
      <w:r w:rsidRPr="007F65F1">
        <w:rPr>
          <w:rFonts w:hint="eastAsia"/>
          <w:color w:val="548DD4"/>
        </w:rPr>
        <w:t>第</w:t>
      </w:r>
      <w:r w:rsidRPr="007F65F1">
        <w:rPr>
          <w:rFonts w:hint="eastAsia"/>
          <w:color w:val="548DD4"/>
        </w:rPr>
        <w:t>19</w:t>
      </w:r>
      <w:r w:rsidRPr="007F65F1">
        <w:rPr>
          <w:rFonts w:hint="eastAsia"/>
          <w:color w:val="548DD4"/>
        </w:rPr>
        <w:t>條</w:t>
      </w:r>
      <w:r w:rsidR="00ED2276" w:rsidRPr="007F65F1">
        <w:rPr>
          <w:rFonts w:hint="eastAsia"/>
          <w:color w:val="548DD4"/>
        </w:rPr>
        <w:t>（再復審</w:t>
      </w:r>
      <w:r w:rsidR="0024495F" w:rsidRPr="007F65F1">
        <w:rPr>
          <w:rFonts w:hint="eastAsia"/>
          <w:color w:val="548DD4"/>
        </w:rPr>
        <w:t>）</w:t>
      </w:r>
    </w:p>
    <w:p w14:paraId="47CA3336" w14:textId="22E60EC5"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公務人員不服復審機關所為之復審決定，得於收受復審決定書之次日起三十日內，向公務人員保障暨培訓委員會提起再復審</w:t>
      </w:r>
      <w:r>
        <w:rPr>
          <w:rFonts w:ascii="Arial Unicode MS" w:hAnsi="Arial Unicode MS" w:hint="eastAsia"/>
          <w:color w:val="5F5F5F"/>
        </w:rPr>
        <w:t>。</w:t>
      </w:r>
    </w:p>
    <w:p w14:paraId="361401C1" w14:textId="7EC6A9DA"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不服國民大會、總統府及中央各院所為之復審決定者，仍適用前項之規定。</w:t>
      </w:r>
    </w:p>
    <w:p w14:paraId="5A4E403C"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20</w:t>
      </w:r>
      <w:r w:rsidRPr="007F65F1">
        <w:rPr>
          <w:rFonts w:hint="eastAsia"/>
          <w:color w:val="548DD4"/>
        </w:rPr>
        <w:t>條</w:t>
      </w:r>
      <w:r w:rsidR="00ED2276" w:rsidRPr="007F65F1">
        <w:rPr>
          <w:rFonts w:hint="eastAsia"/>
          <w:color w:val="548DD4"/>
        </w:rPr>
        <w:t>（不得為更不利之處分</w:t>
      </w:r>
      <w:r w:rsidR="0024495F" w:rsidRPr="007F65F1">
        <w:rPr>
          <w:rFonts w:hint="eastAsia"/>
          <w:color w:val="548DD4"/>
        </w:rPr>
        <w:t>）</w:t>
      </w:r>
    </w:p>
    <w:p w14:paraId="227BA571" w14:textId="00679B01"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公務人員保障暨培訓委員會對於再復審案件，不得為較原處分不利於該公務人員之決定。</w:t>
      </w:r>
    </w:p>
    <w:p w14:paraId="3B8A1EFE"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21</w:t>
      </w:r>
      <w:r w:rsidRPr="007F65F1">
        <w:rPr>
          <w:rFonts w:hint="eastAsia"/>
          <w:color w:val="548DD4"/>
        </w:rPr>
        <w:t>條</w:t>
      </w:r>
      <w:r w:rsidR="00ED2276" w:rsidRPr="007F65F1">
        <w:rPr>
          <w:rFonts w:hint="eastAsia"/>
          <w:color w:val="548DD4"/>
        </w:rPr>
        <w:t>（司法救濟權</w:t>
      </w:r>
      <w:r w:rsidR="0024495F" w:rsidRPr="007F65F1">
        <w:rPr>
          <w:rFonts w:hint="eastAsia"/>
          <w:color w:val="548DD4"/>
        </w:rPr>
        <w:t>）</w:t>
      </w:r>
    </w:p>
    <w:p w14:paraId="1C0A7E48" w14:textId="7A5D38A5"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公務人員保障暨培訓委員會之再復審決定書應附記如不服決定，得於決定書送達之次日起二個月內，依法向司法機關請求救濟</w:t>
      </w:r>
      <w:r>
        <w:rPr>
          <w:rFonts w:ascii="Arial Unicode MS" w:hAnsi="Arial Unicode MS" w:hint="eastAsia"/>
          <w:color w:val="5F5F5F"/>
        </w:rPr>
        <w:t>。</w:t>
      </w:r>
    </w:p>
    <w:p w14:paraId="2698C9F0" w14:textId="0329143B"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360CB0">
        <w:rPr>
          <w:rFonts w:ascii="Arial Unicode MS" w:hAnsi="Arial Unicode MS" w:hint="eastAsia"/>
          <w:color w:val="666699"/>
        </w:rPr>
        <w:t>前項附記錯誤時，應以通知更正之，並自更正通知送達之日起，計算法定期間</w:t>
      </w:r>
      <w:r>
        <w:rPr>
          <w:rFonts w:ascii="Arial Unicode MS" w:hAnsi="Arial Unicode MS" w:hint="eastAsia"/>
          <w:color w:val="5F5F5F"/>
        </w:rPr>
        <w:t>。</w:t>
      </w:r>
    </w:p>
    <w:p w14:paraId="4F022463" w14:textId="7102E568"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ED2276" w:rsidRPr="009F0703">
        <w:rPr>
          <w:rFonts w:ascii="Arial Unicode MS" w:hAnsi="Arial Unicode MS" w:hint="eastAsia"/>
          <w:color w:val="5F5F5F"/>
        </w:rPr>
        <w:t>如未依規定為附記，或未依規定通知更正，致再復審申請人遲誤法定期間者，自再復審決定書送達之日起一年內，視為法定期間。</w:t>
      </w:r>
    </w:p>
    <w:p w14:paraId="57644438"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22</w:t>
      </w:r>
      <w:r w:rsidRPr="007F65F1">
        <w:rPr>
          <w:rFonts w:hint="eastAsia"/>
          <w:color w:val="548DD4"/>
        </w:rPr>
        <w:t>條</w:t>
      </w:r>
      <w:r w:rsidR="00ED2276" w:rsidRPr="007F65F1">
        <w:rPr>
          <w:rFonts w:hint="eastAsia"/>
          <w:color w:val="548DD4"/>
        </w:rPr>
        <w:t>（準用規定</w:t>
      </w:r>
      <w:r w:rsidR="0024495F" w:rsidRPr="007F65F1">
        <w:rPr>
          <w:rFonts w:hint="eastAsia"/>
          <w:color w:val="548DD4"/>
        </w:rPr>
        <w:t>）</w:t>
      </w:r>
    </w:p>
    <w:p w14:paraId="0C002A49" w14:textId="66193C23"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復審、再復審之程序，除本法另有規定外，準用</w:t>
      </w:r>
      <w:hyperlink r:id="rId94" w:history="1">
        <w:r w:rsidR="00F26520" w:rsidRPr="00F26520">
          <w:rPr>
            <w:rStyle w:val="a3"/>
            <w:rFonts w:ascii="Times New Roman" w:hAnsi="Times New Roman" w:hint="eastAsia"/>
          </w:rPr>
          <w:t>訴願法</w:t>
        </w:r>
      </w:hyperlink>
      <w:r w:rsidR="00ED2276" w:rsidRPr="009F0703">
        <w:rPr>
          <w:rFonts w:ascii="Arial Unicode MS" w:hAnsi="Arial Unicode MS" w:hint="eastAsia"/>
          <w:color w:val="5F5F5F"/>
        </w:rPr>
        <w:t>之規定。</w:t>
      </w:r>
    </w:p>
    <w:p w14:paraId="1E9F97A0"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23</w:t>
      </w:r>
      <w:r w:rsidRPr="007F65F1">
        <w:rPr>
          <w:rFonts w:hint="eastAsia"/>
          <w:color w:val="548DD4"/>
        </w:rPr>
        <w:t>條</w:t>
      </w:r>
      <w:r w:rsidR="00ED2276" w:rsidRPr="007F65F1">
        <w:rPr>
          <w:rFonts w:hint="eastAsia"/>
          <w:color w:val="548DD4"/>
        </w:rPr>
        <w:t>（申訴、再申訴</w:t>
      </w:r>
      <w:r w:rsidR="0024495F" w:rsidRPr="007F65F1">
        <w:rPr>
          <w:rFonts w:hint="eastAsia"/>
          <w:color w:val="548DD4"/>
        </w:rPr>
        <w:t>）</w:t>
      </w:r>
    </w:p>
    <w:p w14:paraId="235DDAE6" w14:textId="6298CDAA"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公務人員對於服務機關所提供之工作條件及所為之管理認為不當者，得依本法提出申訴、再申訴</w:t>
      </w:r>
      <w:r>
        <w:rPr>
          <w:rFonts w:ascii="Arial Unicode MS" w:hAnsi="Arial Unicode MS" w:hint="eastAsia"/>
          <w:color w:val="5F5F5F"/>
        </w:rPr>
        <w:t>。</w:t>
      </w:r>
    </w:p>
    <w:p w14:paraId="1FD42D6C" w14:textId="27C61C32"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前項申訴向服務機關提出。不服函復者，得於函復送達之次日起三十日內，向公務人員保障暨培訓委員會提出再申訴。</w:t>
      </w:r>
    </w:p>
    <w:p w14:paraId="57B2C103"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24</w:t>
      </w:r>
      <w:r w:rsidRPr="007F65F1">
        <w:rPr>
          <w:rFonts w:hint="eastAsia"/>
          <w:color w:val="548DD4"/>
        </w:rPr>
        <w:t>條</w:t>
      </w:r>
      <w:r w:rsidR="00ED2276" w:rsidRPr="007F65F1">
        <w:rPr>
          <w:rFonts w:hint="eastAsia"/>
          <w:color w:val="548DD4"/>
        </w:rPr>
        <w:t>（申訴、再申訴書應記載之事項</w:t>
      </w:r>
      <w:r w:rsidR="0024495F" w:rsidRPr="007F65F1">
        <w:rPr>
          <w:rFonts w:hint="eastAsia"/>
          <w:color w:val="548DD4"/>
        </w:rPr>
        <w:t>）</w:t>
      </w:r>
    </w:p>
    <w:p w14:paraId="778BFE0C" w14:textId="733FDEFB" w:rsidR="00ED2276" w:rsidRPr="00A95FB0" w:rsidRDefault="0024495F" w:rsidP="00922EA9">
      <w:pPr>
        <w:ind w:leftChars="75" w:left="150"/>
        <w:jc w:val="both"/>
        <w:rPr>
          <w:rFonts w:ascii="Arial Unicode MS" w:hAnsi="Arial Unicode MS"/>
          <w:color w:val="7F7F7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A95FB0">
        <w:rPr>
          <w:rFonts w:ascii="Arial Unicode MS" w:hAnsi="Arial Unicode MS" w:hint="eastAsia"/>
          <w:color w:val="7F7F7F"/>
        </w:rPr>
        <w:t>申訴、再申訴應以書面為之，載明下列事項：</w:t>
      </w:r>
    </w:p>
    <w:p w14:paraId="31A6EFD9" w14:textId="77777777" w:rsidR="0024495F" w:rsidRDefault="00ED2276" w:rsidP="00922EA9">
      <w:pPr>
        <w:ind w:leftChars="75" w:left="150"/>
        <w:jc w:val="both"/>
        <w:rPr>
          <w:rFonts w:ascii="Arial Unicode MS" w:hAnsi="Arial Unicode MS"/>
          <w:color w:val="5F5F5F"/>
        </w:rPr>
      </w:pPr>
      <w:r w:rsidRPr="009F0703">
        <w:rPr>
          <w:rFonts w:ascii="Arial Unicode MS" w:hAnsi="Arial Unicode MS" w:hint="eastAsia"/>
          <w:color w:val="5F5F5F"/>
        </w:rPr>
        <w:t xml:space="preserve">　　一、申訴、再申訴人姓名、年齡、身分證統一編號、服務機關（單位）、職務、住所</w:t>
      </w:r>
      <w:r w:rsidR="0024495F">
        <w:rPr>
          <w:rFonts w:ascii="Arial Unicode MS" w:hAnsi="Arial Unicode MS" w:hint="eastAsia"/>
          <w:color w:val="5F5F5F"/>
        </w:rPr>
        <w:t>。</w:t>
      </w:r>
    </w:p>
    <w:p w14:paraId="68B6D260" w14:textId="5B10000E"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二</w:t>
      </w:r>
      <w:r>
        <w:rPr>
          <w:rFonts w:ascii="Arial Unicode MS" w:hAnsi="Arial Unicode MS" w:hint="eastAsia"/>
          <w:color w:val="5F5F5F"/>
        </w:rPr>
        <w:t>、</w:t>
      </w:r>
      <w:r w:rsidR="00ED2276" w:rsidRPr="009F0703">
        <w:rPr>
          <w:rFonts w:ascii="Arial Unicode MS" w:hAnsi="Arial Unicode MS" w:hint="eastAsia"/>
          <w:color w:val="5F5F5F"/>
        </w:rPr>
        <w:t>事實</w:t>
      </w:r>
      <w:r>
        <w:rPr>
          <w:rFonts w:ascii="Arial Unicode MS" w:hAnsi="Arial Unicode MS" w:hint="eastAsia"/>
          <w:color w:val="5F5F5F"/>
        </w:rPr>
        <w:t>。</w:t>
      </w:r>
    </w:p>
    <w:p w14:paraId="5BEF8F4B" w14:textId="72B0B531"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三</w:t>
      </w:r>
      <w:r>
        <w:rPr>
          <w:rFonts w:ascii="Arial Unicode MS" w:hAnsi="Arial Unicode MS" w:hint="eastAsia"/>
          <w:color w:val="5F5F5F"/>
        </w:rPr>
        <w:t>、</w:t>
      </w:r>
      <w:r w:rsidR="00ED2276" w:rsidRPr="009F0703">
        <w:rPr>
          <w:rFonts w:ascii="Arial Unicode MS" w:hAnsi="Arial Unicode MS" w:hint="eastAsia"/>
          <w:color w:val="5F5F5F"/>
        </w:rPr>
        <w:t>改善建議</w:t>
      </w:r>
      <w:r>
        <w:rPr>
          <w:rFonts w:ascii="Arial Unicode MS" w:hAnsi="Arial Unicode MS" w:hint="eastAsia"/>
          <w:color w:val="5F5F5F"/>
        </w:rPr>
        <w:t>。</w:t>
      </w:r>
    </w:p>
    <w:p w14:paraId="72683806" w14:textId="63BD32E4" w:rsidR="00ED2276" w:rsidRPr="009F0703"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四</w:t>
      </w:r>
      <w:r>
        <w:rPr>
          <w:rFonts w:ascii="Arial Unicode MS" w:hAnsi="Arial Unicode MS" w:hint="eastAsia"/>
          <w:color w:val="5F5F5F"/>
        </w:rPr>
        <w:t>、</w:t>
      </w:r>
      <w:r w:rsidR="00ED2276" w:rsidRPr="009F0703">
        <w:rPr>
          <w:rFonts w:ascii="Arial Unicode MS" w:hAnsi="Arial Unicode MS" w:hint="eastAsia"/>
          <w:color w:val="5F5F5F"/>
        </w:rPr>
        <w:t>年、月、日。</w:t>
      </w:r>
    </w:p>
    <w:p w14:paraId="44D398B7"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25</w:t>
      </w:r>
      <w:r w:rsidRPr="007F65F1">
        <w:rPr>
          <w:rFonts w:hint="eastAsia"/>
          <w:color w:val="548DD4"/>
        </w:rPr>
        <w:t>條</w:t>
      </w:r>
      <w:r w:rsidR="00ED2276" w:rsidRPr="007F65F1">
        <w:rPr>
          <w:rFonts w:hint="eastAsia"/>
          <w:color w:val="548DD4"/>
        </w:rPr>
        <w:t>（再申訴決定書之內容</w:t>
      </w:r>
      <w:r w:rsidR="0024495F" w:rsidRPr="007F65F1">
        <w:rPr>
          <w:rFonts w:hint="eastAsia"/>
          <w:color w:val="548DD4"/>
        </w:rPr>
        <w:t>）</w:t>
      </w:r>
    </w:p>
    <w:p w14:paraId="09F7041E" w14:textId="58A65B16"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再申訴決定書應載明下列事項：</w:t>
      </w:r>
    </w:p>
    <w:p w14:paraId="179A41C7" w14:textId="77777777" w:rsidR="0024495F" w:rsidRDefault="00ED2276" w:rsidP="00922EA9">
      <w:pPr>
        <w:ind w:leftChars="75" w:left="150"/>
        <w:jc w:val="both"/>
        <w:rPr>
          <w:rFonts w:ascii="Arial Unicode MS" w:hAnsi="Arial Unicode MS"/>
          <w:color w:val="5F5F5F"/>
        </w:rPr>
      </w:pPr>
      <w:r w:rsidRPr="009F0703">
        <w:rPr>
          <w:rFonts w:ascii="Arial Unicode MS" w:hAnsi="Arial Unicode MS" w:hint="eastAsia"/>
          <w:color w:val="5F5F5F"/>
        </w:rPr>
        <w:t xml:space="preserve">　　一、再申訴人姓名、年齡、身分證統一編號、服務機關、職務、住所</w:t>
      </w:r>
      <w:r w:rsidR="0024495F">
        <w:rPr>
          <w:rFonts w:ascii="Arial Unicode MS" w:hAnsi="Arial Unicode MS" w:hint="eastAsia"/>
          <w:color w:val="5F5F5F"/>
        </w:rPr>
        <w:t>。</w:t>
      </w:r>
    </w:p>
    <w:p w14:paraId="2420E7A2" w14:textId="4D2BE47D"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二</w:t>
      </w:r>
      <w:r>
        <w:rPr>
          <w:rFonts w:ascii="Arial Unicode MS" w:hAnsi="Arial Unicode MS" w:hint="eastAsia"/>
          <w:color w:val="5F5F5F"/>
        </w:rPr>
        <w:t>、</w:t>
      </w:r>
      <w:r w:rsidR="00ED2276" w:rsidRPr="009F0703">
        <w:rPr>
          <w:rFonts w:ascii="Arial Unicode MS" w:hAnsi="Arial Unicode MS" w:hint="eastAsia"/>
          <w:color w:val="5F5F5F"/>
        </w:rPr>
        <w:t>主文、事實及理由</w:t>
      </w:r>
      <w:r>
        <w:rPr>
          <w:rFonts w:ascii="Arial Unicode MS" w:hAnsi="Arial Unicode MS" w:hint="eastAsia"/>
          <w:color w:val="5F5F5F"/>
        </w:rPr>
        <w:t>。</w:t>
      </w:r>
    </w:p>
    <w:p w14:paraId="50B6942C" w14:textId="5A6B189C"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三</w:t>
      </w:r>
      <w:r>
        <w:rPr>
          <w:rFonts w:ascii="Arial Unicode MS" w:hAnsi="Arial Unicode MS" w:hint="eastAsia"/>
          <w:color w:val="5F5F5F"/>
        </w:rPr>
        <w:t>、</w:t>
      </w:r>
      <w:r w:rsidR="00ED2276" w:rsidRPr="009F0703">
        <w:rPr>
          <w:rFonts w:ascii="Arial Unicode MS" w:hAnsi="Arial Unicode MS" w:hint="eastAsia"/>
          <w:color w:val="5F5F5F"/>
        </w:rPr>
        <w:t>決定機關之首長署名、蓋印</w:t>
      </w:r>
      <w:r>
        <w:rPr>
          <w:rFonts w:ascii="Arial Unicode MS" w:hAnsi="Arial Unicode MS" w:hint="eastAsia"/>
          <w:color w:val="5F5F5F"/>
        </w:rPr>
        <w:t>。</w:t>
      </w:r>
    </w:p>
    <w:p w14:paraId="1FA8A91D" w14:textId="560A4AEB"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四</w:t>
      </w:r>
      <w:r>
        <w:rPr>
          <w:rFonts w:ascii="Arial Unicode MS" w:hAnsi="Arial Unicode MS" w:hint="eastAsia"/>
          <w:color w:val="5F5F5F"/>
        </w:rPr>
        <w:t>、</w:t>
      </w:r>
      <w:r w:rsidR="00ED2276" w:rsidRPr="009F0703">
        <w:rPr>
          <w:rFonts w:ascii="Arial Unicode MS" w:hAnsi="Arial Unicode MS" w:hint="eastAsia"/>
          <w:color w:val="5F5F5F"/>
        </w:rPr>
        <w:t>年、月、日</w:t>
      </w:r>
      <w:r>
        <w:rPr>
          <w:rFonts w:ascii="Arial Unicode MS" w:hAnsi="Arial Unicode MS" w:hint="eastAsia"/>
          <w:color w:val="5F5F5F"/>
        </w:rPr>
        <w:t>。</w:t>
      </w:r>
    </w:p>
    <w:p w14:paraId="39095D5F" w14:textId="57688F8F" w:rsidR="00ED2276" w:rsidRPr="009F0703"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五</w:t>
      </w:r>
      <w:r>
        <w:rPr>
          <w:rFonts w:ascii="Arial Unicode MS" w:hAnsi="Arial Unicode MS" w:hint="eastAsia"/>
          <w:color w:val="5F5F5F"/>
        </w:rPr>
        <w:t>、</w:t>
      </w:r>
      <w:r w:rsidR="00ED2276" w:rsidRPr="009F0703">
        <w:rPr>
          <w:rFonts w:ascii="Arial Unicode MS" w:hAnsi="Arial Unicode MS" w:hint="eastAsia"/>
          <w:color w:val="5F5F5F"/>
        </w:rPr>
        <w:t>附記對公務人員保障暨培訓委員會所為再申訴之決定不得以同一事由復提再申訴。</w:t>
      </w:r>
    </w:p>
    <w:p w14:paraId="0C0C90ED" w14:textId="77777777" w:rsidR="0024495F" w:rsidRPr="007F65F1" w:rsidRDefault="00922EA9" w:rsidP="00922EA9">
      <w:pPr>
        <w:pStyle w:val="2"/>
        <w:rPr>
          <w:color w:val="548DD4"/>
        </w:rPr>
      </w:pPr>
      <w:r w:rsidRPr="007F65F1">
        <w:rPr>
          <w:rFonts w:hint="eastAsia"/>
          <w:color w:val="548DD4"/>
        </w:rPr>
        <w:lastRenderedPageBreak/>
        <w:t>第</w:t>
      </w:r>
      <w:r w:rsidRPr="007F65F1">
        <w:rPr>
          <w:rFonts w:hint="eastAsia"/>
          <w:color w:val="548DD4"/>
        </w:rPr>
        <w:t>26</w:t>
      </w:r>
      <w:r w:rsidRPr="007F65F1">
        <w:rPr>
          <w:rFonts w:hint="eastAsia"/>
          <w:color w:val="548DD4"/>
        </w:rPr>
        <w:t>條</w:t>
      </w:r>
      <w:r w:rsidR="00ED2276" w:rsidRPr="007F65F1">
        <w:rPr>
          <w:rFonts w:hint="eastAsia"/>
          <w:color w:val="548DD4"/>
        </w:rPr>
        <w:t>（申訴、再申訴之處理時限</w:t>
      </w:r>
      <w:r w:rsidR="0024495F" w:rsidRPr="007F65F1">
        <w:rPr>
          <w:rFonts w:hint="eastAsia"/>
          <w:color w:val="548DD4"/>
        </w:rPr>
        <w:t>）</w:t>
      </w:r>
    </w:p>
    <w:p w14:paraId="210360E6" w14:textId="37A7030B"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服務機關對申訴案件之答覆，應自收受申訴書之日起三十日內為之，必要時得延長十日，並通知申訴人。逾期未函復，申訴人得逕提再申訴</w:t>
      </w:r>
      <w:r>
        <w:rPr>
          <w:rFonts w:ascii="Arial Unicode MS" w:hAnsi="Arial Unicode MS" w:hint="eastAsia"/>
          <w:color w:val="5F5F5F"/>
        </w:rPr>
        <w:t>。</w:t>
      </w:r>
    </w:p>
    <w:p w14:paraId="6064B04A" w14:textId="0FF5B5CC"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再申訴決定書，應自收受再申訴書之日起二個月內為之，必要時得延長一個月，並通知再申訴人。</w:t>
      </w:r>
    </w:p>
    <w:p w14:paraId="7540739C"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27</w:t>
      </w:r>
      <w:r w:rsidRPr="007F65F1">
        <w:rPr>
          <w:rFonts w:hint="eastAsia"/>
          <w:color w:val="548DD4"/>
        </w:rPr>
        <w:t>條</w:t>
      </w:r>
      <w:r w:rsidR="00ED2276" w:rsidRPr="007F65F1">
        <w:rPr>
          <w:rFonts w:hint="eastAsia"/>
          <w:color w:val="548DD4"/>
        </w:rPr>
        <w:t>（查詢再申訴案件之回復</w:t>
      </w:r>
      <w:r w:rsidR="0024495F" w:rsidRPr="007F65F1">
        <w:rPr>
          <w:rFonts w:hint="eastAsia"/>
          <w:color w:val="548DD4"/>
        </w:rPr>
        <w:t>）</w:t>
      </w:r>
    </w:p>
    <w:p w14:paraId="5A051680" w14:textId="3131ECD1"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各機關對於公務人員保障暨培訓委員會查詢之再申訴案件，應於十五日內將事實、理由及處理意見，並附有關資料，回復公務人員保障暨培訓委員會。</w:t>
      </w:r>
    </w:p>
    <w:p w14:paraId="3E6B3144"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28</w:t>
      </w:r>
      <w:r w:rsidRPr="007F65F1">
        <w:rPr>
          <w:rFonts w:hint="eastAsia"/>
          <w:color w:val="548DD4"/>
        </w:rPr>
        <w:t>條</w:t>
      </w:r>
      <w:r w:rsidR="00ED2276" w:rsidRPr="007F65F1">
        <w:rPr>
          <w:rFonts w:hint="eastAsia"/>
          <w:color w:val="548DD4"/>
        </w:rPr>
        <w:t>（送達</w:t>
      </w:r>
      <w:r w:rsidR="0024495F" w:rsidRPr="007F65F1">
        <w:rPr>
          <w:rFonts w:hint="eastAsia"/>
          <w:color w:val="548DD4"/>
        </w:rPr>
        <w:t>）</w:t>
      </w:r>
    </w:p>
    <w:p w14:paraId="12EF0956" w14:textId="39817627"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再申訴案件經公務人員保障暨培訓委員會決定後，應送達再申訴人及有關機關。</w:t>
      </w:r>
    </w:p>
    <w:p w14:paraId="158A168C"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29</w:t>
      </w:r>
      <w:r w:rsidRPr="007F65F1">
        <w:rPr>
          <w:rFonts w:hint="eastAsia"/>
          <w:color w:val="548DD4"/>
        </w:rPr>
        <w:t>條</w:t>
      </w:r>
      <w:r w:rsidR="00ED2276" w:rsidRPr="007F65F1">
        <w:rPr>
          <w:rFonts w:hint="eastAsia"/>
          <w:color w:val="548DD4"/>
        </w:rPr>
        <w:t>（再申訴案件不予處理之情形</w:t>
      </w:r>
      <w:r w:rsidR="0024495F" w:rsidRPr="007F65F1">
        <w:rPr>
          <w:rFonts w:hint="eastAsia"/>
          <w:color w:val="548DD4"/>
        </w:rPr>
        <w:t>）</w:t>
      </w:r>
    </w:p>
    <w:p w14:paraId="50A8B562" w14:textId="0D3681FE"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公務人員再申訴案件有下列情形之一者，不予處理：</w:t>
      </w:r>
    </w:p>
    <w:p w14:paraId="077D434C" w14:textId="77777777" w:rsidR="0024495F" w:rsidRDefault="00ED2276" w:rsidP="00922EA9">
      <w:pPr>
        <w:ind w:leftChars="75" w:left="150"/>
        <w:jc w:val="both"/>
        <w:rPr>
          <w:rFonts w:ascii="Arial Unicode MS" w:hAnsi="Arial Unicode MS"/>
          <w:color w:val="5F5F5F"/>
        </w:rPr>
      </w:pPr>
      <w:r w:rsidRPr="009F0703">
        <w:rPr>
          <w:rFonts w:ascii="Arial Unicode MS" w:hAnsi="Arial Unicode MS" w:hint="eastAsia"/>
          <w:color w:val="5F5F5F"/>
        </w:rPr>
        <w:t xml:space="preserve">　　一、無具體之事實內容者</w:t>
      </w:r>
      <w:r w:rsidR="0024495F">
        <w:rPr>
          <w:rFonts w:ascii="Arial Unicode MS" w:hAnsi="Arial Unicode MS" w:hint="eastAsia"/>
          <w:color w:val="5F5F5F"/>
        </w:rPr>
        <w:t>。</w:t>
      </w:r>
    </w:p>
    <w:p w14:paraId="26FB7ED0" w14:textId="22234BD0"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二</w:t>
      </w:r>
      <w:r>
        <w:rPr>
          <w:rFonts w:ascii="Arial Unicode MS" w:hAnsi="Arial Unicode MS" w:hint="eastAsia"/>
          <w:color w:val="5F5F5F"/>
        </w:rPr>
        <w:t>、</w:t>
      </w:r>
      <w:r w:rsidR="00ED2276" w:rsidRPr="009F0703">
        <w:rPr>
          <w:rFonts w:ascii="Arial Unicode MS" w:hAnsi="Arial Unicode MS" w:hint="eastAsia"/>
          <w:color w:val="5F5F5F"/>
        </w:rPr>
        <w:t>未具真實姓名、服務機關及住所者</w:t>
      </w:r>
      <w:r>
        <w:rPr>
          <w:rFonts w:ascii="Arial Unicode MS" w:hAnsi="Arial Unicode MS" w:hint="eastAsia"/>
          <w:color w:val="5F5F5F"/>
        </w:rPr>
        <w:t>。</w:t>
      </w:r>
    </w:p>
    <w:p w14:paraId="256E26EF" w14:textId="1F8CFB45" w:rsidR="00ED2276" w:rsidRPr="009F0703"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三</w:t>
      </w:r>
      <w:r>
        <w:rPr>
          <w:rFonts w:ascii="Arial Unicode MS" w:hAnsi="Arial Unicode MS" w:hint="eastAsia"/>
          <w:color w:val="5F5F5F"/>
        </w:rPr>
        <w:t>、</w:t>
      </w:r>
      <w:r w:rsidR="00ED2276" w:rsidRPr="009F0703">
        <w:rPr>
          <w:rFonts w:ascii="Arial Unicode MS" w:hAnsi="Arial Unicode MS" w:hint="eastAsia"/>
          <w:color w:val="5F5F5F"/>
        </w:rPr>
        <w:t>同一申訴事由，經再申訴決定後，仍再申訴者。</w:t>
      </w:r>
    </w:p>
    <w:p w14:paraId="1C29A616" w14:textId="77777777" w:rsidR="0024495F" w:rsidRPr="007F65F1" w:rsidRDefault="00922EA9" w:rsidP="00922EA9">
      <w:pPr>
        <w:pStyle w:val="2"/>
        <w:rPr>
          <w:color w:val="548DD4"/>
        </w:rPr>
      </w:pPr>
      <w:r w:rsidRPr="007F65F1">
        <w:rPr>
          <w:rFonts w:hint="eastAsia"/>
          <w:color w:val="548DD4"/>
        </w:rPr>
        <w:t>第</w:t>
      </w:r>
      <w:r w:rsidRPr="007F65F1">
        <w:rPr>
          <w:rFonts w:hint="eastAsia"/>
          <w:color w:val="548DD4"/>
        </w:rPr>
        <w:t>30</w:t>
      </w:r>
      <w:r w:rsidRPr="007F65F1">
        <w:rPr>
          <w:rFonts w:hint="eastAsia"/>
          <w:color w:val="548DD4"/>
        </w:rPr>
        <w:t>條</w:t>
      </w:r>
      <w:r w:rsidR="00ED2276" w:rsidRPr="007F65F1">
        <w:rPr>
          <w:rFonts w:hint="eastAsia"/>
          <w:color w:val="548DD4"/>
        </w:rPr>
        <w:t>（延長期限</w:t>
      </w:r>
      <w:r w:rsidR="0024495F" w:rsidRPr="007F65F1">
        <w:rPr>
          <w:rFonts w:hint="eastAsia"/>
          <w:color w:val="548DD4"/>
        </w:rPr>
        <w:t>）</w:t>
      </w:r>
    </w:p>
    <w:p w14:paraId="51FDA568" w14:textId="305E4D7A"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公務人員保障暨培訓委員會所為保障案件之決定確定後，有拘束各關係機關之效力</w:t>
      </w:r>
      <w:r>
        <w:rPr>
          <w:rFonts w:ascii="Arial Unicode MS" w:hAnsi="Arial Unicode MS" w:hint="eastAsia"/>
          <w:color w:val="5F5F5F"/>
        </w:rPr>
        <w:t>。</w:t>
      </w:r>
    </w:p>
    <w:p w14:paraId="043F1698" w14:textId="0AD82153"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360CB0">
        <w:rPr>
          <w:rFonts w:ascii="Arial Unicode MS" w:hAnsi="Arial Unicode MS" w:hint="eastAsia"/>
          <w:color w:val="666699"/>
        </w:rPr>
        <w:t>原處分機關應於復審、再復審決定確定之次日起二個月內，將處理情形回復復審機關及公務人員保障暨培訓委員會。但必要時得延長一個月</w:t>
      </w:r>
      <w:r>
        <w:rPr>
          <w:rFonts w:ascii="Arial Unicode MS" w:hAnsi="Arial Unicode MS" w:hint="eastAsia"/>
          <w:color w:val="5F5F5F"/>
        </w:rPr>
        <w:t>。</w:t>
      </w:r>
    </w:p>
    <w:p w14:paraId="45851922" w14:textId="1B7A3784"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ED2276" w:rsidRPr="009F0703">
        <w:rPr>
          <w:rFonts w:ascii="Arial Unicode MS" w:hAnsi="Arial Unicode MS" w:hint="eastAsia"/>
          <w:color w:val="5F5F5F"/>
        </w:rPr>
        <w:t>再申訴案件經決定後，服務機關除有正當理由報經公務人員保障暨培訓委員會同意延長期限者外，應於收受再申訴決定書之次日起二個月內將處理情形回復公務人員保障暨培訓委員會。</w:t>
      </w:r>
    </w:p>
    <w:p w14:paraId="27A0CCF0" w14:textId="77777777" w:rsidR="0024495F" w:rsidRPr="007F65F1" w:rsidRDefault="00ED2276" w:rsidP="00922EA9">
      <w:pPr>
        <w:pStyle w:val="2"/>
        <w:rPr>
          <w:color w:val="548DD4"/>
        </w:rPr>
      </w:pPr>
      <w:r w:rsidRPr="007F65F1">
        <w:rPr>
          <w:rFonts w:hint="eastAsia"/>
          <w:color w:val="548DD4"/>
        </w:rPr>
        <w:t>第</w:t>
      </w:r>
      <w:r w:rsidR="00922EA9" w:rsidRPr="007F65F1">
        <w:rPr>
          <w:rFonts w:hint="eastAsia"/>
          <w:color w:val="548DD4"/>
        </w:rPr>
        <w:t>31</w:t>
      </w:r>
      <w:r w:rsidRPr="007F65F1">
        <w:rPr>
          <w:rFonts w:hint="eastAsia"/>
          <w:color w:val="548DD4"/>
        </w:rPr>
        <w:t>條（處分及罰鍰</w:t>
      </w:r>
      <w:r w:rsidR="0024495F" w:rsidRPr="007F65F1">
        <w:rPr>
          <w:rFonts w:hint="eastAsia"/>
          <w:color w:val="548DD4"/>
        </w:rPr>
        <w:t>）</w:t>
      </w:r>
    </w:p>
    <w:p w14:paraId="232BE73E" w14:textId="337AECBC"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原處分機關於前條規定期限內未處理者，公務人員保障暨培訓委員會應檢具證據將違失人員移送監察院審查。但違失人員為薦任第九職等以下人員由公務人員保障暨培訓委員會通知原處分機關之上級機關依法處理</w:t>
      </w:r>
      <w:r>
        <w:rPr>
          <w:rFonts w:ascii="Arial Unicode MS" w:hAnsi="Arial Unicode MS" w:hint="eastAsia"/>
          <w:color w:val="5F5F5F"/>
        </w:rPr>
        <w:t>。</w:t>
      </w:r>
    </w:p>
    <w:p w14:paraId="027FD231" w14:textId="67672A39"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Pr="00360CB0">
        <w:rPr>
          <w:rFonts w:ascii="Arial Unicode MS" w:hAnsi="Arial Unicode MS" w:hint="eastAsia"/>
          <w:color w:val="666699"/>
        </w:rPr>
        <w:t>前項違失人員如為民意機關首長，由公務人員保障暨培訓委員會處新臺幣二萬元以上十萬元以下罰鍰，並公布違失事實</w:t>
      </w:r>
      <w:r>
        <w:rPr>
          <w:rFonts w:ascii="Arial Unicode MS" w:hAnsi="Arial Unicode MS" w:hint="eastAsia"/>
          <w:color w:val="5F5F5F"/>
        </w:rPr>
        <w:t>。</w:t>
      </w:r>
    </w:p>
    <w:p w14:paraId="68C49A94" w14:textId="786AACE0"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3</w:t>
      </w:r>
      <w:r w:rsidRPr="007F65F1">
        <w:rPr>
          <w:rFonts w:ascii="Calibri" w:hAnsi="Calibri" w:hint="eastAsia"/>
          <w:color w:val="404040"/>
          <w:sz w:val="18"/>
        </w:rPr>
        <w:t>﹞</w:t>
      </w:r>
      <w:r w:rsidR="00ED2276" w:rsidRPr="009F0703">
        <w:rPr>
          <w:rFonts w:ascii="Arial Unicode MS" w:hAnsi="Arial Unicode MS" w:hint="eastAsia"/>
          <w:color w:val="5F5F5F"/>
        </w:rPr>
        <w:t>依第二項所處之罰鍰，經通知繳限期繳納，逾期不繳納者，移送法院強制執行。</w:t>
      </w:r>
    </w:p>
    <w:p w14:paraId="6842BD75" w14:textId="77777777" w:rsidR="0024495F" w:rsidRPr="007F65F1" w:rsidRDefault="00ED2276" w:rsidP="00922EA9">
      <w:pPr>
        <w:pStyle w:val="2"/>
        <w:rPr>
          <w:color w:val="548DD4"/>
        </w:rPr>
      </w:pPr>
      <w:r w:rsidRPr="007F65F1">
        <w:rPr>
          <w:rFonts w:hint="eastAsia"/>
          <w:color w:val="548DD4"/>
        </w:rPr>
        <w:t>第</w:t>
      </w:r>
      <w:r w:rsidR="00922EA9" w:rsidRPr="007F65F1">
        <w:rPr>
          <w:rFonts w:hint="eastAsia"/>
          <w:color w:val="548DD4"/>
        </w:rPr>
        <w:t>32</w:t>
      </w:r>
      <w:r w:rsidRPr="007F65F1">
        <w:rPr>
          <w:rFonts w:hint="eastAsia"/>
          <w:color w:val="548DD4"/>
        </w:rPr>
        <w:t>條（定期刊登公報</w:t>
      </w:r>
      <w:r w:rsidR="0024495F" w:rsidRPr="007F65F1">
        <w:rPr>
          <w:rFonts w:hint="eastAsia"/>
          <w:color w:val="548DD4"/>
        </w:rPr>
        <w:t>）</w:t>
      </w:r>
    </w:p>
    <w:p w14:paraId="7AE1DF5A" w14:textId="53EAA135"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再復審、再申訴決定書及其執行情形，應定期刊登公報。</w:t>
      </w:r>
    </w:p>
    <w:p w14:paraId="36247766" w14:textId="77777777" w:rsidR="0024495F" w:rsidRPr="007F65F1" w:rsidRDefault="00ED2276" w:rsidP="00922EA9">
      <w:pPr>
        <w:pStyle w:val="2"/>
        <w:rPr>
          <w:color w:val="548DD4"/>
        </w:rPr>
      </w:pPr>
      <w:r w:rsidRPr="007F65F1">
        <w:rPr>
          <w:rFonts w:hint="eastAsia"/>
          <w:color w:val="548DD4"/>
        </w:rPr>
        <w:t>第</w:t>
      </w:r>
      <w:r w:rsidR="00922EA9" w:rsidRPr="007F65F1">
        <w:rPr>
          <w:rFonts w:hint="eastAsia"/>
          <w:color w:val="548DD4"/>
        </w:rPr>
        <w:t>33</w:t>
      </w:r>
      <w:r w:rsidRPr="007F65F1">
        <w:rPr>
          <w:rFonts w:hint="eastAsia"/>
          <w:color w:val="548DD4"/>
        </w:rPr>
        <w:t>條（準用本法之對象</w:t>
      </w:r>
      <w:r w:rsidR="0024495F" w:rsidRPr="007F65F1">
        <w:rPr>
          <w:rFonts w:hint="eastAsia"/>
          <w:color w:val="548DD4"/>
        </w:rPr>
        <w:t>）</w:t>
      </w:r>
    </w:p>
    <w:p w14:paraId="0087A86D" w14:textId="58E8EC27"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下列人員準用本法之規定：</w:t>
      </w:r>
    </w:p>
    <w:p w14:paraId="009665F0" w14:textId="77777777" w:rsidR="0024495F" w:rsidRDefault="00ED2276" w:rsidP="00922EA9">
      <w:pPr>
        <w:ind w:leftChars="75" w:left="150"/>
        <w:jc w:val="both"/>
        <w:rPr>
          <w:rFonts w:ascii="Arial Unicode MS" w:hAnsi="Arial Unicode MS"/>
          <w:color w:val="5F5F5F"/>
        </w:rPr>
      </w:pPr>
      <w:r w:rsidRPr="009F0703">
        <w:rPr>
          <w:rFonts w:ascii="Arial Unicode MS" w:hAnsi="Arial Unicode MS" w:hint="eastAsia"/>
          <w:color w:val="5F5F5F"/>
        </w:rPr>
        <w:t xml:space="preserve">　　一</w:t>
      </w:r>
      <w:r w:rsidR="00372C91" w:rsidRPr="009F0703">
        <w:rPr>
          <w:rFonts w:ascii="Arial Unicode MS" w:hAnsi="Arial Unicode MS" w:hint="eastAsia"/>
          <w:color w:val="5F5F5F"/>
          <w:szCs w:val="28"/>
        </w:rPr>
        <w:t>、</w:t>
      </w:r>
      <w:hyperlink r:id="rId95" w:history="1">
        <w:r w:rsidR="00372C91" w:rsidRPr="009F0703">
          <w:rPr>
            <w:rStyle w:val="a3"/>
            <w:rFonts w:ascii="Arial Unicode MS" w:hAnsi="Arial Unicode MS" w:hint="eastAsia"/>
            <w:color w:val="5F5F5F"/>
            <w:szCs w:val="28"/>
          </w:rPr>
          <w:t>教育人員任用條例</w:t>
        </w:r>
      </w:hyperlink>
      <w:r w:rsidRPr="009F0703">
        <w:rPr>
          <w:rFonts w:ascii="Arial Unicode MS" w:hAnsi="Arial Unicode MS" w:hint="eastAsia"/>
          <w:color w:val="5F5F5F"/>
        </w:rPr>
        <w:t>公布施行前已進用未經銓敘合格之公立學校職員</w:t>
      </w:r>
      <w:r w:rsidR="0024495F">
        <w:rPr>
          <w:rFonts w:ascii="Arial Unicode MS" w:hAnsi="Arial Unicode MS" w:hint="eastAsia"/>
          <w:color w:val="5F5F5F"/>
        </w:rPr>
        <w:t>。</w:t>
      </w:r>
    </w:p>
    <w:p w14:paraId="05156A2D" w14:textId="6884A0A0" w:rsidR="0024495F"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二</w:t>
      </w:r>
      <w:r>
        <w:rPr>
          <w:rFonts w:ascii="Arial Unicode MS" w:hAnsi="Arial Unicode MS" w:hint="eastAsia"/>
          <w:color w:val="5F5F5F"/>
        </w:rPr>
        <w:t>、</w:t>
      </w:r>
      <w:r w:rsidR="00ED2276" w:rsidRPr="009F0703">
        <w:rPr>
          <w:rFonts w:ascii="Arial Unicode MS" w:hAnsi="Arial Unicode MS" w:hint="eastAsia"/>
          <w:color w:val="5F5F5F"/>
        </w:rPr>
        <w:t>公營事業對經營政策負有主要決策責任及依法任用之人員</w:t>
      </w:r>
      <w:r>
        <w:rPr>
          <w:rFonts w:ascii="Arial Unicode MS" w:hAnsi="Arial Unicode MS" w:hint="eastAsia"/>
          <w:color w:val="5F5F5F"/>
        </w:rPr>
        <w:t>。</w:t>
      </w:r>
    </w:p>
    <w:p w14:paraId="07F9DC5D" w14:textId="51CFB0F7" w:rsidR="00ED2276" w:rsidRPr="009F0703" w:rsidRDefault="0024495F" w:rsidP="00922EA9">
      <w:pPr>
        <w:ind w:leftChars="75" w:left="150"/>
        <w:jc w:val="both"/>
        <w:rPr>
          <w:rFonts w:ascii="Arial Unicode MS" w:hAnsi="Arial Unicode MS"/>
          <w:color w:val="5F5F5F"/>
        </w:rPr>
      </w:pPr>
      <w:r>
        <w:rPr>
          <w:rFonts w:ascii="Arial Unicode MS" w:hAnsi="Arial Unicode MS" w:hint="eastAsia"/>
          <w:color w:val="5F5F5F"/>
        </w:rPr>
        <w:t xml:space="preserve">　　</w:t>
      </w:r>
      <w:r w:rsidRPr="009F0703">
        <w:rPr>
          <w:rFonts w:ascii="Arial Unicode MS" w:hAnsi="Arial Unicode MS" w:hint="eastAsia"/>
          <w:color w:val="5F5F5F"/>
        </w:rPr>
        <w:t>三</w:t>
      </w:r>
      <w:r>
        <w:rPr>
          <w:rFonts w:ascii="Arial Unicode MS" w:hAnsi="Arial Unicode MS" w:hint="eastAsia"/>
          <w:color w:val="5F5F5F"/>
        </w:rPr>
        <w:t>、</w:t>
      </w:r>
      <w:r w:rsidR="00ED2276" w:rsidRPr="009F0703">
        <w:rPr>
          <w:rFonts w:ascii="Arial Unicode MS" w:hAnsi="Arial Unicode MS" w:hint="eastAsia"/>
          <w:color w:val="5F5F5F"/>
        </w:rPr>
        <w:t>機關組織編制中依法聘用（任）、僱用人員。</w:t>
      </w:r>
    </w:p>
    <w:p w14:paraId="311ADDBA" w14:textId="77777777" w:rsidR="0024495F" w:rsidRPr="007F65F1" w:rsidRDefault="00ED2276" w:rsidP="00922EA9">
      <w:pPr>
        <w:pStyle w:val="2"/>
        <w:rPr>
          <w:color w:val="548DD4"/>
        </w:rPr>
      </w:pPr>
      <w:r w:rsidRPr="007F65F1">
        <w:rPr>
          <w:rFonts w:hint="eastAsia"/>
          <w:color w:val="548DD4"/>
        </w:rPr>
        <w:t>第</w:t>
      </w:r>
      <w:r w:rsidR="00922EA9" w:rsidRPr="007F65F1">
        <w:rPr>
          <w:rFonts w:hint="eastAsia"/>
          <w:color w:val="548DD4"/>
        </w:rPr>
        <w:t>34</w:t>
      </w:r>
      <w:r w:rsidRPr="007F65F1">
        <w:rPr>
          <w:rFonts w:hint="eastAsia"/>
          <w:color w:val="548DD4"/>
        </w:rPr>
        <w:t>條（審理中案件仍依原規定辦理</w:t>
      </w:r>
      <w:r w:rsidR="0024495F" w:rsidRPr="007F65F1">
        <w:rPr>
          <w:rFonts w:hint="eastAsia"/>
          <w:color w:val="548DD4"/>
        </w:rPr>
        <w:t>）</w:t>
      </w:r>
    </w:p>
    <w:p w14:paraId="3E67C9C2" w14:textId="7E7511E9" w:rsidR="0024495F"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本法公布施行後對於原依各有關法律所為之復審、再復審或訴願、再訴願審理中之案件不生影響</w:t>
      </w:r>
      <w:r>
        <w:rPr>
          <w:rFonts w:ascii="Arial Unicode MS" w:hAnsi="Arial Unicode MS" w:hint="eastAsia"/>
          <w:color w:val="5F5F5F"/>
        </w:rPr>
        <w:t>。</w:t>
      </w:r>
    </w:p>
    <w:p w14:paraId="31FC388D" w14:textId="1A908BFF" w:rsidR="00ED2276" w:rsidRPr="00360CB0" w:rsidRDefault="0024495F" w:rsidP="00922EA9">
      <w:pPr>
        <w:ind w:leftChars="75" w:left="150"/>
        <w:jc w:val="both"/>
        <w:rPr>
          <w:rFonts w:ascii="Arial Unicode MS" w:hAnsi="Arial Unicode MS"/>
          <w:color w:val="666699"/>
        </w:rPr>
      </w:pPr>
      <w:r w:rsidRPr="007F65F1">
        <w:rPr>
          <w:rFonts w:ascii="Calibri" w:hAnsi="Calibri" w:hint="eastAsia"/>
          <w:color w:val="404040"/>
          <w:sz w:val="18"/>
        </w:rPr>
        <w:t>﹝</w:t>
      </w:r>
      <w:r w:rsidRPr="007F65F1">
        <w:rPr>
          <w:rFonts w:ascii="Calibri" w:hAnsi="Calibri" w:hint="eastAsia"/>
          <w:color w:val="404040"/>
          <w:sz w:val="18"/>
        </w:rPr>
        <w:t>2</w:t>
      </w:r>
      <w:r w:rsidRPr="007F65F1">
        <w:rPr>
          <w:rFonts w:ascii="Calibri" w:hAnsi="Calibri" w:hint="eastAsia"/>
          <w:color w:val="404040"/>
          <w:sz w:val="18"/>
        </w:rPr>
        <w:t>﹞</w:t>
      </w:r>
      <w:r w:rsidR="00ED2276" w:rsidRPr="00360CB0">
        <w:rPr>
          <w:rFonts w:ascii="Arial Unicode MS" w:hAnsi="Arial Unicode MS" w:hint="eastAsia"/>
          <w:color w:val="666699"/>
        </w:rPr>
        <w:t>本法公布施行後，依本法所定程序提起復審、再復審者，不得復依其他法律提起訴願、再訴願或其他類此</w:t>
      </w:r>
      <w:r w:rsidR="00ED2276" w:rsidRPr="00360CB0">
        <w:rPr>
          <w:rFonts w:ascii="Arial Unicode MS" w:hAnsi="Arial Unicode MS" w:hint="eastAsia"/>
          <w:color w:val="666699"/>
        </w:rPr>
        <w:lastRenderedPageBreak/>
        <w:t>程序。</w:t>
      </w:r>
    </w:p>
    <w:p w14:paraId="687BD4A7" w14:textId="77777777" w:rsidR="0024495F" w:rsidRPr="007F65F1" w:rsidRDefault="00ED2276" w:rsidP="00922EA9">
      <w:pPr>
        <w:pStyle w:val="2"/>
        <w:rPr>
          <w:color w:val="548DD4"/>
        </w:rPr>
      </w:pPr>
      <w:r w:rsidRPr="007F65F1">
        <w:rPr>
          <w:rFonts w:hint="eastAsia"/>
          <w:color w:val="548DD4"/>
        </w:rPr>
        <w:t>第</w:t>
      </w:r>
      <w:r w:rsidR="00922EA9" w:rsidRPr="007F65F1">
        <w:rPr>
          <w:rFonts w:hint="eastAsia"/>
          <w:color w:val="548DD4"/>
        </w:rPr>
        <w:t>35</w:t>
      </w:r>
      <w:r w:rsidRPr="007F65F1">
        <w:rPr>
          <w:rFonts w:hint="eastAsia"/>
          <w:color w:val="548DD4"/>
        </w:rPr>
        <w:t>條（施行日</w:t>
      </w:r>
      <w:r w:rsidR="0024495F" w:rsidRPr="007F65F1">
        <w:rPr>
          <w:rFonts w:hint="eastAsia"/>
          <w:color w:val="548DD4"/>
        </w:rPr>
        <w:t>）</w:t>
      </w:r>
    </w:p>
    <w:p w14:paraId="3BF2B68A" w14:textId="3B51A1FD" w:rsidR="00ED2276" w:rsidRPr="009F0703" w:rsidRDefault="0024495F" w:rsidP="00922EA9">
      <w:pPr>
        <w:ind w:leftChars="75" w:left="150"/>
        <w:jc w:val="both"/>
        <w:rPr>
          <w:rFonts w:ascii="Arial Unicode MS" w:hAnsi="Arial Unicode MS"/>
          <w:color w:val="5F5F5F"/>
        </w:rPr>
      </w:pPr>
      <w:r w:rsidRPr="007F65F1">
        <w:rPr>
          <w:rFonts w:ascii="Calibri" w:hAnsi="Calibri" w:hint="eastAsia"/>
          <w:color w:val="404040"/>
          <w:sz w:val="18"/>
        </w:rPr>
        <w:t>﹝</w:t>
      </w:r>
      <w:r w:rsidRPr="007F65F1">
        <w:rPr>
          <w:rFonts w:ascii="Calibri" w:hAnsi="Calibri" w:hint="eastAsia"/>
          <w:color w:val="404040"/>
          <w:sz w:val="18"/>
        </w:rPr>
        <w:t>1</w:t>
      </w:r>
      <w:r w:rsidRPr="007F65F1">
        <w:rPr>
          <w:rFonts w:ascii="Calibri" w:hAnsi="Calibri" w:hint="eastAsia"/>
          <w:color w:val="404040"/>
          <w:sz w:val="18"/>
        </w:rPr>
        <w:t>﹞</w:t>
      </w:r>
      <w:r w:rsidR="00ED2276" w:rsidRPr="009F0703">
        <w:rPr>
          <w:rFonts w:ascii="Arial Unicode MS" w:hAnsi="Arial Unicode MS" w:hint="eastAsia"/>
          <w:color w:val="5F5F5F"/>
        </w:rPr>
        <w:t>本法自公布日施行。</w:t>
      </w:r>
    </w:p>
    <w:p w14:paraId="6951A4C5" w14:textId="77777777" w:rsidR="002D1FD2" w:rsidRPr="00D0006D" w:rsidRDefault="002D1FD2" w:rsidP="00922EA9">
      <w:pPr>
        <w:ind w:leftChars="75" w:left="150"/>
        <w:jc w:val="both"/>
        <w:rPr>
          <w:rFonts w:ascii="Arial Unicode MS" w:hAnsi="Arial Unicode MS"/>
          <w:color w:val="993366"/>
        </w:rPr>
      </w:pPr>
    </w:p>
    <w:p w14:paraId="7C2B1532" w14:textId="77777777" w:rsidR="00D0006D" w:rsidRPr="00D0006D" w:rsidRDefault="00D0006D" w:rsidP="00922EA9">
      <w:pPr>
        <w:ind w:leftChars="75" w:left="150"/>
        <w:jc w:val="both"/>
        <w:rPr>
          <w:rFonts w:ascii="Arial Unicode MS" w:hAnsi="Arial Unicode MS"/>
          <w:color w:val="993366"/>
        </w:rPr>
      </w:pPr>
    </w:p>
    <w:p w14:paraId="1BD91421" w14:textId="77777777" w:rsidR="00063E04" w:rsidRPr="00C1655B" w:rsidRDefault="00063E04" w:rsidP="00063E04">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71E5FE4B" w14:textId="0C6DBCCA" w:rsidR="002D1FD2" w:rsidRPr="00063E04" w:rsidRDefault="00063E04" w:rsidP="00063E04">
      <w:pPr>
        <w:ind w:leftChars="71" w:left="142"/>
        <w:jc w:val="both"/>
        <w:rPr>
          <w:rFonts w:ascii="Arial Unicode MS" w:hAnsi="Arial Unicode MS"/>
          <w:color w:val="996600"/>
        </w:rPr>
      </w:pPr>
      <w:r w:rsidRPr="003D460F">
        <w:rPr>
          <w:rFonts w:hint="eastAsia"/>
          <w:color w:val="5F5F5F"/>
          <w:sz w:val="18"/>
          <w:szCs w:val="18"/>
        </w:rPr>
        <w:t>【編註】</w:t>
      </w:r>
      <w:r w:rsidR="00D6612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96" w:history="1">
        <w:r w:rsidRPr="00AE47F8">
          <w:rPr>
            <w:rStyle w:val="a3"/>
            <w:rFonts w:ascii="Arial Unicode MS" w:hAnsi="Arial Unicode MS"/>
            <w:sz w:val="18"/>
            <w:szCs w:val="20"/>
          </w:rPr>
          <w:t>告知</w:t>
        </w:r>
      </w:hyperlink>
      <w:r w:rsidRPr="003D460F">
        <w:rPr>
          <w:rFonts w:hint="eastAsia"/>
          <w:color w:val="5F5F5F"/>
          <w:sz w:val="18"/>
          <w:szCs w:val="20"/>
        </w:rPr>
        <w:t>，謝謝！</w:t>
      </w:r>
    </w:p>
    <w:sectPr w:rsidR="002D1FD2" w:rsidRPr="00063E04">
      <w:footerReference w:type="even" r:id="rId97"/>
      <w:footerReference w:type="default" r:id="rId9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BCE6" w14:textId="77777777" w:rsidR="000D43B9" w:rsidRDefault="000D43B9">
      <w:r>
        <w:separator/>
      </w:r>
    </w:p>
  </w:endnote>
  <w:endnote w:type="continuationSeparator" w:id="0">
    <w:p w14:paraId="09CD3450" w14:textId="77777777" w:rsidR="000D43B9" w:rsidRDefault="000D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893A" w14:textId="3CD5DB7D" w:rsidR="0074138A" w:rsidRDefault="0074138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B6519">
      <w:rPr>
        <w:rStyle w:val="a8"/>
        <w:noProof/>
      </w:rPr>
      <w:t>1</w:t>
    </w:r>
    <w:r>
      <w:rPr>
        <w:rStyle w:val="a8"/>
      </w:rPr>
      <w:fldChar w:fldCharType="end"/>
    </w:r>
  </w:p>
  <w:p w14:paraId="2D122EA5" w14:textId="77777777" w:rsidR="0074138A" w:rsidRDefault="0074138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A85D" w14:textId="77777777" w:rsidR="0074138A" w:rsidRDefault="0074138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131B1">
      <w:rPr>
        <w:rStyle w:val="a8"/>
        <w:noProof/>
      </w:rPr>
      <w:t>1</w:t>
    </w:r>
    <w:r>
      <w:rPr>
        <w:rStyle w:val="a8"/>
      </w:rPr>
      <w:fldChar w:fldCharType="end"/>
    </w:r>
  </w:p>
  <w:p w14:paraId="16A6B920" w14:textId="77777777" w:rsidR="0074138A" w:rsidRPr="008434CB" w:rsidRDefault="00A829D5">
    <w:pPr>
      <w:pStyle w:val="a7"/>
      <w:ind w:right="360"/>
      <w:jc w:val="right"/>
      <w:rPr>
        <w:rFonts w:ascii="Arial Unicode MS" w:hAnsi="Arial Unicode MS"/>
        <w:sz w:val="18"/>
      </w:rPr>
    </w:pPr>
    <w:r>
      <w:rPr>
        <w:rFonts w:ascii="Arial Unicode MS" w:hAnsi="Arial Unicode MS" w:hint="eastAsia"/>
        <w:sz w:val="18"/>
      </w:rPr>
      <w:t>〈〈</w:t>
    </w:r>
    <w:r w:rsidR="0074138A" w:rsidRPr="008434CB">
      <w:rPr>
        <w:rFonts w:ascii="Arial Unicode MS" w:hAnsi="Arial Unicode MS" w:hint="eastAsia"/>
        <w:sz w:val="18"/>
      </w:rPr>
      <w:t>公務人員保障法</w:t>
    </w:r>
    <w:r>
      <w:rPr>
        <w:rFonts w:ascii="Arial Unicode MS" w:hAnsi="Arial Unicode MS" w:hint="eastAsia"/>
        <w:sz w:val="18"/>
      </w:rPr>
      <w:t>〉〉</w:t>
    </w:r>
    <w:r w:rsidR="0074138A" w:rsidRPr="008434CB">
      <w:rPr>
        <w:rFonts w:ascii="Arial Unicode MS" w:hAnsi="Arial Unicode MS" w:hint="eastAsia"/>
        <w:sz w:val="18"/>
      </w:rPr>
      <w:t>S-link</w:t>
    </w:r>
    <w:r w:rsidR="0074138A" w:rsidRPr="008434CB">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61B3" w14:textId="77777777" w:rsidR="000D43B9" w:rsidRDefault="000D43B9">
      <w:r>
        <w:separator/>
      </w:r>
    </w:p>
  </w:footnote>
  <w:footnote w:type="continuationSeparator" w:id="0">
    <w:p w14:paraId="5EF58FC1" w14:textId="77777777" w:rsidR="000D43B9" w:rsidRDefault="000D4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273"/>
    <w:multiLevelType w:val="hybridMultilevel"/>
    <w:tmpl w:val="F48C47C8"/>
    <w:lvl w:ilvl="0" w:tplc="79EE351C">
      <w:start w:val="6"/>
      <w:numFmt w:val="taiwaneseCountingThousand"/>
      <w:lvlText w:val="第%1章"/>
      <w:lvlJc w:val="left"/>
      <w:pPr>
        <w:tabs>
          <w:tab w:val="num" w:pos="975"/>
        </w:tabs>
        <w:ind w:left="975" w:hanging="79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 w15:restartNumberingAfterBreak="0">
    <w:nsid w:val="15C150EA"/>
    <w:multiLevelType w:val="hybridMultilevel"/>
    <w:tmpl w:val="DBACD6B2"/>
    <w:lvl w:ilvl="0" w:tplc="231E967E">
      <w:start w:val="7"/>
      <w:numFmt w:val="taiwaneseCountingThousand"/>
      <w:lvlText w:val="第%1章"/>
      <w:lvlJc w:val="left"/>
      <w:pPr>
        <w:tabs>
          <w:tab w:val="num" w:pos="1170"/>
        </w:tabs>
        <w:ind w:left="1170" w:hanging="990"/>
      </w:pPr>
      <w:rPr>
        <w:rFonts w:eastAsia="新細明體"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 w15:restartNumberingAfterBreak="0">
    <w:nsid w:val="1E2E13CB"/>
    <w:multiLevelType w:val="hybridMultilevel"/>
    <w:tmpl w:val="F6E8D9EA"/>
    <w:lvl w:ilvl="0" w:tplc="CDB08550">
      <w:start w:val="2"/>
      <w:numFmt w:val="taiwaneseCountingThousand"/>
      <w:lvlText w:val="第%1節"/>
      <w:lvlJc w:val="left"/>
      <w:pPr>
        <w:tabs>
          <w:tab w:val="num" w:pos="3235"/>
        </w:tabs>
        <w:ind w:left="3235" w:hanging="795"/>
      </w:pPr>
      <w:rPr>
        <w:rFonts w:ascii="新細明體" w:eastAsia="新細明體" w:hAnsi="新細明體" w:hint="eastAsia"/>
      </w:rPr>
    </w:lvl>
    <w:lvl w:ilvl="1" w:tplc="04090019" w:tentative="1">
      <w:start w:val="1"/>
      <w:numFmt w:val="ideographTraditional"/>
      <w:lvlText w:val="%2、"/>
      <w:lvlJc w:val="left"/>
      <w:pPr>
        <w:tabs>
          <w:tab w:val="num" w:pos="3400"/>
        </w:tabs>
        <w:ind w:left="3400" w:hanging="480"/>
      </w:pPr>
    </w:lvl>
    <w:lvl w:ilvl="2" w:tplc="0409001B" w:tentative="1">
      <w:start w:val="1"/>
      <w:numFmt w:val="lowerRoman"/>
      <w:lvlText w:val="%3."/>
      <w:lvlJc w:val="right"/>
      <w:pPr>
        <w:tabs>
          <w:tab w:val="num" w:pos="3880"/>
        </w:tabs>
        <w:ind w:left="3880" w:hanging="480"/>
      </w:pPr>
    </w:lvl>
    <w:lvl w:ilvl="3" w:tplc="0409000F" w:tentative="1">
      <w:start w:val="1"/>
      <w:numFmt w:val="decimal"/>
      <w:lvlText w:val="%4."/>
      <w:lvlJc w:val="left"/>
      <w:pPr>
        <w:tabs>
          <w:tab w:val="num" w:pos="4360"/>
        </w:tabs>
        <w:ind w:left="4360" w:hanging="480"/>
      </w:pPr>
    </w:lvl>
    <w:lvl w:ilvl="4" w:tplc="04090019" w:tentative="1">
      <w:start w:val="1"/>
      <w:numFmt w:val="ideographTraditional"/>
      <w:lvlText w:val="%5、"/>
      <w:lvlJc w:val="left"/>
      <w:pPr>
        <w:tabs>
          <w:tab w:val="num" w:pos="4840"/>
        </w:tabs>
        <w:ind w:left="4840" w:hanging="480"/>
      </w:pPr>
    </w:lvl>
    <w:lvl w:ilvl="5" w:tplc="0409001B" w:tentative="1">
      <w:start w:val="1"/>
      <w:numFmt w:val="lowerRoman"/>
      <w:lvlText w:val="%6."/>
      <w:lvlJc w:val="right"/>
      <w:pPr>
        <w:tabs>
          <w:tab w:val="num" w:pos="5320"/>
        </w:tabs>
        <w:ind w:left="5320" w:hanging="480"/>
      </w:pPr>
    </w:lvl>
    <w:lvl w:ilvl="6" w:tplc="0409000F" w:tentative="1">
      <w:start w:val="1"/>
      <w:numFmt w:val="decimal"/>
      <w:lvlText w:val="%7."/>
      <w:lvlJc w:val="left"/>
      <w:pPr>
        <w:tabs>
          <w:tab w:val="num" w:pos="5800"/>
        </w:tabs>
        <w:ind w:left="5800" w:hanging="480"/>
      </w:pPr>
    </w:lvl>
    <w:lvl w:ilvl="7" w:tplc="04090019" w:tentative="1">
      <w:start w:val="1"/>
      <w:numFmt w:val="ideographTraditional"/>
      <w:lvlText w:val="%8、"/>
      <w:lvlJc w:val="left"/>
      <w:pPr>
        <w:tabs>
          <w:tab w:val="num" w:pos="6280"/>
        </w:tabs>
        <w:ind w:left="6280" w:hanging="480"/>
      </w:pPr>
    </w:lvl>
    <w:lvl w:ilvl="8" w:tplc="0409001B" w:tentative="1">
      <w:start w:val="1"/>
      <w:numFmt w:val="lowerRoman"/>
      <w:lvlText w:val="%9."/>
      <w:lvlJc w:val="right"/>
      <w:pPr>
        <w:tabs>
          <w:tab w:val="num" w:pos="6760"/>
        </w:tabs>
        <w:ind w:left="6760" w:hanging="480"/>
      </w:pPr>
    </w:lvl>
  </w:abstractNum>
  <w:abstractNum w:abstractNumId="3" w15:restartNumberingAfterBreak="0">
    <w:nsid w:val="5E7F0571"/>
    <w:multiLevelType w:val="hybridMultilevel"/>
    <w:tmpl w:val="5636CB42"/>
    <w:lvl w:ilvl="0" w:tplc="13760C1E">
      <w:start w:val="6"/>
      <w:numFmt w:val="taiwaneseCountingThousand"/>
      <w:lvlText w:val="第%1章"/>
      <w:lvlJc w:val="left"/>
      <w:pPr>
        <w:tabs>
          <w:tab w:val="num" w:pos="1005"/>
        </w:tabs>
        <w:ind w:left="1005" w:hanging="10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AF87079"/>
    <w:multiLevelType w:val="hybridMultilevel"/>
    <w:tmpl w:val="D9B48DFA"/>
    <w:lvl w:ilvl="0" w:tplc="B0F2A462">
      <w:start w:val="3"/>
      <w:numFmt w:val="taiwaneseCountingThousand"/>
      <w:lvlText w:val="第%1章"/>
      <w:lvlJc w:val="left"/>
      <w:pPr>
        <w:tabs>
          <w:tab w:val="num" w:pos="976"/>
        </w:tabs>
        <w:ind w:left="976" w:hanging="795"/>
      </w:pPr>
      <w:rPr>
        <w:rFonts w:hint="eastAsia"/>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338851724">
    <w:abstractNumId w:val="4"/>
  </w:num>
  <w:num w:numId="2" w16cid:durableId="700515667">
    <w:abstractNumId w:val="3"/>
  </w:num>
  <w:num w:numId="3" w16cid:durableId="970939621">
    <w:abstractNumId w:val="2"/>
  </w:num>
  <w:num w:numId="4" w16cid:durableId="1549367679">
    <w:abstractNumId w:val="1"/>
  </w:num>
  <w:num w:numId="5" w16cid:durableId="21273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276"/>
    <w:rsid w:val="00012880"/>
    <w:rsid w:val="000148CD"/>
    <w:rsid w:val="00015DA3"/>
    <w:rsid w:val="00025CB3"/>
    <w:rsid w:val="00044F71"/>
    <w:rsid w:val="00047EB9"/>
    <w:rsid w:val="00061FB4"/>
    <w:rsid w:val="00063E04"/>
    <w:rsid w:val="0008796C"/>
    <w:rsid w:val="0009573D"/>
    <w:rsid w:val="0009669E"/>
    <w:rsid w:val="000B0875"/>
    <w:rsid w:val="000D3A06"/>
    <w:rsid w:val="000D43B9"/>
    <w:rsid w:val="000D6446"/>
    <w:rsid w:val="001001CF"/>
    <w:rsid w:val="00125359"/>
    <w:rsid w:val="00136EE6"/>
    <w:rsid w:val="001415FC"/>
    <w:rsid w:val="00160D4E"/>
    <w:rsid w:val="00171571"/>
    <w:rsid w:val="0017680B"/>
    <w:rsid w:val="00195309"/>
    <w:rsid w:val="001B66A6"/>
    <w:rsid w:val="001C1BAD"/>
    <w:rsid w:val="001D4920"/>
    <w:rsid w:val="001F74FA"/>
    <w:rsid w:val="0024495F"/>
    <w:rsid w:val="00264FC5"/>
    <w:rsid w:val="00272B45"/>
    <w:rsid w:val="0027602B"/>
    <w:rsid w:val="002774A1"/>
    <w:rsid w:val="00283361"/>
    <w:rsid w:val="0028556E"/>
    <w:rsid w:val="00286B00"/>
    <w:rsid w:val="002B3FA6"/>
    <w:rsid w:val="002C1A21"/>
    <w:rsid w:val="002C2F5F"/>
    <w:rsid w:val="002C687D"/>
    <w:rsid w:val="002D0CFD"/>
    <w:rsid w:val="002D1FD2"/>
    <w:rsid w:val="003006B6"/>
    <w:rsid w:val="003202DA"/>
    <w:rsid w:val="0033148E"/>
    <w:rsid w:val="00335E6F"/>
    <w:rsid w:val="00337FC8"/>
    <w:rsid w:val="0034532C"/>
    <w:rsid w:val="00345785"/>
    <w:rsid w:val="00360CB0"/>
    <w:rsid w:val="00361BC6"/>
    <w:rsid w:val="00371456"/>
    <w:rsid w:val="00372C91"/>
    <w:rsid w:val="003769AD"/>
    <w:rsid w:val="0039242E"/>
    <w:rsid w:val="003A1723"/>
    <w:rsid w:val="003A7135"/>
    <w:rsid w:val="003C0E5F"/>
    <w:rsid w:val="003F7AF8"/>
    <w:rsid w:val="00410ED4"/>
    <w:rsid w:val="00412E24"/>
    <w:rsid w:val="00427A82"/>
    <w:rsid w:val="004551CC"/>
    <w:rsid w:val="004636A9"/>
    <w:rsid w:val="004804A2"/>
    <w:rsid w:val="00486AE7"/>
    <w:rsid w:val="004C3D43"/>
    <w:rsid w:val="004D25DF"/>
    <w:rsid w:val="004E574B"/>
    <w:rsid w:val="0050690E"/>
    <w:rsid w:val="00507330"/>
    <w:rsid w:val="00512EAE"/>
    <w:rsid w:val="005330A6"/>
    <w:rsid w:val="00537DE1"/>
    <w:rsid w:val="00567CAF"/>
    <w:rsid w:val="0059401E"/>
    <w:rsid w:val="005A037C"/>
    <w:rsid w:val="005D6584"/>
    <w:rsid w:val="005F659C"/>
    <w:rsid w:val="006161E4"/>
    <w:rsid w:val="006210FA"/>
    <w:rsid w:val="00625275"/>
    <w:rsid w:val="00627814"/>
    <w:rsid w:val="00637898"/>
    <w:rsid w:val="006517EE"/>
    <w:rsid w:val="00681A55"/>
    <w:rsid w:val="00683F73"/>
    <w:rsid w:val="0069789D"/>
    <w:rsid w:val="006A7465"/>
    <w:rsid w:val="006B0A1A"/>
    <w:rsid w:val="006F676F"/>
    <w:rsid w:val="007131B1"/>
    <w:rsid w:val="00721E2E"/>
    <w:rsid w:val="0072254B"/>
    <w:rsid w:val="0074138A"/>
    <w:rsid w:val="00746F76"/>
    <w:rsid w:val="00764D7D"/>
    <w:rsid w:val="00770C9F"/>
    <w:rsid w:val="00771A71"/>
    <w:rsid w:val="007872B2"/>
    <w:rsid w:val="007878BB"/>
    <w:rsid w:val="007C1BA1"/>
    <w:rsid w:val="007C244B"/>
    <w:rsid w:val="007F65F1"/>
    <w:rsid w:val="007F75F9"/>
    <w:rsid w:val="00801697"/>
    <w:rsid w:val="00816B66"/>
    <w:rsid w:val="00823705"/>
    <w:rsid w:val="008254F8"/>
    <w:rsid w:val="008434CB"/>
    <w:rsid w:val="008553E5"/>
    <w:rsid w:val="008554BA"/>
    <w:rsid w:val="008573BB"/>
    <w:rsid w:val="008606D2"/>
    <w:rsid w:val="008849C8"/>
    <w:rsid w:val="00890EF5"/>
    <w:rsid w:val="008B0AC7"/>
    <w:rsid w:val="008B0C1B"/>
    <w:rsid w:val="008D28A7"/>
    <w:rsid w:val="008D3255"/>
    <w:rsid w:val="008E23E8"/>
    <w:rsid w:val="008E6629"/>
    <w:rsid w:val="00922EA9"/>
    <w:rsid w:val="00924836"/>
    <w:rsid w:val="0093594C"/>
    <w:rsid w:val="0094279F"/>
    <w:rsid w:val="00960D2C"/>
    <w:rsid w:val="009810DC"/>
    <w:rsid w:val="00984E0C"/>
    <w:rsid w:val="009912B8"/>
    <w:rsid w:val="00997AE0"/>
    <w:rsid w:val="009A0B94"/>
    <w:rsid w:val="009B4F2E"/>
    <w:rsid w:val="009B6519"/>
    <w:rsid w:val="009D3375"/>
    <w:rsid w:val="009F0703"/>
    <w:rsid w:val="00A102A4"/>
    <w:rsid w:val="00A12DCE"/>
    <w:rsid w:val="00A14B4F"/>
    <w:rsid w:val="00A154FB"/>
    <w:rsid w:val="00A520DE"/>
    <w:rsid w:val="00A53DE7"/>
    <w:rsid w:val="00A57922"/>
    <w:rsid w:val="00A62B05"/>
    <w:rsid w:val="00A63EC5"/>
    <w:rsid w:val="00A813EE"/>
    <w:rsid w:val="00A829D5"/>
    <w:rsid w:val="00A857A9"/>
    <w:rsid w:val="00A95FB0"/>
    <w:rsid w:val="00AA5CB6"/>
    <w:rsid w:val="00AA5E7E"/>
    <w:rsid w:val="00AA654F"/>
    <w:rsid w:val="00AA709A"/>
    <w:rsid w:val="00AB0CE8"/>
    <w:rsid w:val="00AC0325"/>
    <w:rsid w:val="00AD4770"/>
    <w:rsid w:val="00AD531A"/>
    <w:rsid w:val="00AE2CF4"/>
    <w:rsid w:val="00AE47F8"/>
    <w:rsid w:val="00AF233A"/>
    <w:rsid w:val="00AF6C0B"/>
    <w:rsid w:val="00B0500D"/>
    <w:rsid w:val="00B449D6"/>
    <w:rsid w:val="00B477A3"/>
    <w:rsid w:val="00B60496"/>
    <w:rsid w:val="00B749FE"/>
    <w:rsid w:val="00B81BC2"/>
    <w:rsid w:val="00B85E5F"/>
    <w:rsid w:val="00B95BA5"/>
    <w:rsid w:val="00BA5E89"/>
    <w:rsid w:val="00BB1061"/>
    <w:rsid w:val="00BE5142"/>
    <w:rsid w:val="00BF038E"/>
    <w:rsid w:val="00CB7096"/>
    <w:rsid w:val="00CC3E5D"/>
    <w:rsid w:val="00CD6AB1"/>
    <w:rsid w:val="00CF33B8"/>
    <w:rsid w:val="00CF4E19"/>
    <w:rsid w:val="00CF78B7"/>
    <w:rsid w:val="00D0006D"/>
    <w:rsid w:val="00D00FE9"/>
    <w:rsid w:val="00D33BE3"/>
    <w:rsid w:val="00D6048E"/>
    <w:rsid w:val="00D65D68"/>
    <w:rsid w:val="00D6612F"/>
    <w:rsid w:val="00D83A43"/>
    <w:rsid w:val="00D84E72"/>
    <w:rsid w:val="00D901FD"/>
    <w:rsid w:val="00D9182E"/>
    <w:rsid w:val="00D972B5"/>
    <w:rsid w:val="00DB0DA8"/>
    <w:rsid w:val="00DB55F9"/>
    <w:rsid w:val="00DB67C5"/>
    <w:rsid w:val="00DC251D"/>
    <w:rsid w:val="00DC4436"/>
    <w:rsid w:val="00DD5F83"/>
    <w:rsid w:val="00DE43C4"/>
    <w:rsid w:val="00DE5F68"/>
    <w:rsid w:val="00E02F2B"/>
    <w:rsid w:val="00E32738"/>
    <w:rsid w:val="00E360AA"/>
    <w:rsid w:val="00E4449A"/>
    <w:rsid w:val="00E45112"/>
    <w:rsid w:val="00E57C79"/>
    <w:rsid w:val="00E941F2"/>
    <w:rsid w:val="00EA5B8C"/>
    <w:rsid w:val="00ED01A4"/>
    <w:rsid w:val="00ED2276"/>
    <w:rsid w:val="00EE795B"/>
    <w:rsid w:val="00EE7EEF"/>
    <w:rsid w:val="00F01FD3"/>
    <w:rsid w:val="00F172E1"/>
    <w:rsid w:val="00F23A45"/>
    <w:rsid w:val="00F244C4"/>
    <w:rsid w:val="00F26520"/>
    <w:rsid w:val="00F67200"/>
    <w:rsid w:val="00F8513E"/>
    <w:rsid w:val="00F94A22"/>
    <w:rsid w:val="00F94EBE"/>
    <w:rsid w:val="00FA7689"/>
    <w:rsid w:val="00FC2A73"/>
    <w:rsid w:val="00FE236F"/>
    <w:rsid w:val="00FE4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69B8BC"/>
  <w15:docId w15:val="{5CFE0773-B46E-4F02-9531-8C21D49D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2774A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922EA9"/>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1C1BAD"/>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Plain Text"/>
    <w:basedOn w:val="a"/>
    <w:rPr>
      <w:rFonts w:ascii="細明體" w:eastAsia="細明體" w:hAnsi="Courier New" w:cs="Courier New"/>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character" w:customStyle="1" w:styleId="20">
    <w:name w:val="標題 2 字元"/>
    <w:link w:val="2"/>
    <w:uiPriority w:val="9"/>
    <w:qFormat/>
    <w:rsid w:val="00922EA9"/>
    <w:rPr>
      <w:rFonts w:ascii="Arial Unicode MS" w:hAnsi="Arial Unicode MS" w:cs="Arial Unicode MS"/>
      <w:bCs/>
      <w:color w:val="990000"/>
      <w:kern w:val="2"/>
      <w:szCs w:val="48"/>
    </w:rPr>
  </w:style>
  <w:style w:type="paragraph" w:styleId="a9">
    <w:name w:val="Document Map"/>
    <w:basedOn w:val="a"/>
    <w:link w:val="aa"/>
    <w:rsid w:val="0093594C"/>
    <w:rPr>
      <w:rFonts w:ascii="新細明體" w:hAnsi="新細明體"/>
      <w:szCs w:val="18"/>
    </w:rPr>
  </w:style>
  <w:style w:type="character" w:customStyle="1" w:styleId="aa">
    <w:name w:val="文件引導模式 字元"/>
    <w:link w:val="a9"/>
    <w:rsid w:val="0093594C"/>
    <w:rPr>
      <w:rFonts w:ascii="新細明體" w:hAnsi="新細明體"/>
      <w:kern w:val="2"/>
      <w:szCs w:val="18"/>
    </w:rPr>
  </w:style>
  <w:style w:type="character" w:customStyle="1" w:styleId="30">
    <w:name w:val="標題 3 字元"/>
    <w:link w:val="3"/>
    <w:rsid w:val="001C1BAD"/>
    <w:rPr>
      <w:rFonts w:ascii="Arial Unicode MS" w:hAnsi="Arial Unicode MS" w:cs="Arial Unicode MS"/>
      <w:bCs/>
      <w:color w:val="808000"/>
      <w:kern w:val="2"/>
      <w:szCs w:val="36"/>
    </w:rPr>
  </w:style>
  <w:style w:type="character" w:styleId="ab">
    <w:name w:val="Unresolved Mention"/>
    <w:uiPriority w:val="99"/>
    <w:semiHidden/>
    <w:unhideWhenUsed/>
    <w:rsid w:val="006F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0548">
      <w:bodyDiv w:val="1"/>
      <w:marLeft w:val="0"/>
      <w:marRight w:val="0"/>
      <w:marTop w:val="0"/>
      <w:marBottom w:val="0"/>
      <w:divBdr>
        <w:top w:val="none" w:sz="0" w:space="0" w:color="auto"/>
        <w:left w:val="none" w:sz="0" w:space="0" w:color="auto"/>
        <w:bottom w:val="none" w:sz="0" w:space="0" w:color="auto"/>
        <w:right w:val="none" w:sz="0" w:space="0" w:color="auto"/>
      </w:divBdr>
    </w:div>
    <w:div w:id="759373423">
      <w:bodyDiv w:val="1"/>
      <w:marLeft w:val="0"/>
      <w:marRight w:val="0"/>
      <w:marTop w:val="0"/>
      <w:marBottom w:val="0"/>
      <w:divBdr>
        <w:top w:val="none" w:sz="0" w:space="0" w:color="auto"/>
        <w:left w:val="none" w:sz="0" w:space="0" w:color="auto"/>
        <w:bottom w:val="none" w:sz="0" w:space="0" w:color="auto"/>
        <w:right w:val="none" w:sz="0" w:space="0" w:color="auto"/>
      </w:divBdr>
    </w:div>
    <w:div w:id="939723262">
      <w:bodyDiv w:val="1"/>
      <w:marLeft w:val="0"/>
      <w:marRight w:val="0"/>
      <w:marTop w:val="0"/>
      <w:marBottom w:val="0"/>
      <w:divBdr>
        <w:top w:val="none" w:sz="0" w:space="0" w:color="auto"/>
        <w:left w:val="none" w:sz="0" w:space="0" w:color="auto"/>
        <w:bottom w:val="none" w:sz="0" w:space="0" w:color="auto"/>
        <w:right w:val="none" w:sz="0" w:space="0" w:color="auto"/>
      </w:divBdr>
    </w:div>
    <w:div w:id="1194878446">
      <w:bodyDiv w:val="1"/>
      <w:marLeft w:val="0"/>
      <w:marRight w:val="0"/>
      <w:marTop w:val="0"/>
      <w:marBottom w:val="0"/>
      <w:divBdr>
        <w:top w:val="none" w:sz="0" w:space="0" w:color="auto"/>
        <w:left w:val="none" w:sz="0" w:space="0" w:color="auto"/>
        <w:bottom w:val="none" w:sz="0" w:space="0" w:color="auto"/>
        <w:right w:val="none" w:sz="0" w:space="0" w:color="auto"/>
      </w:divBdr>
    </w:div>
    <w:div w:id="1296447319">
      <w:bodyDiv w:val="1"/>
      <w:marLeft w:val="0"/>
      <w:marRight w:val="0"/>
      <w:marTop w:val="0"/>
      <w:marBottom w:val="0"/>
      <w:divBdr>
        <w:top w:val="none" w:sz="0" w:space="0" w:color="auto"/>
        <w:left w:val="none" w:sz="0" w:space="0" w:color="auto"/>
        <w:bottom w:val="none" w:sz="0" w:space="0" w:color="auto"/>
        <w:right w:val="none" w:sz="0" w:space="0" w:color="auto"/>
      </w:divBdr>
    </w:div>
    <w:div w:id="1460026027">
      <w:bodyDiv w:val="1"/>
      <w:marLeft w:val="0"/>
      <w:marRight w:val="0"/>
      <w:marTop w:val="0"/>
      <w:marBottom w:val="0"/>
      <w:divBdr>
        <w:top w:val="none" w:sz="0" w:space="0" w:color="auto"/>
        <w:left w:val="none" w:sz="0" w:space="0" w:color="auto"/>
        <w:bottom w:val="none" w:sz="0" w:space="0" w:color="auto"/>
        <w:right w:val="none" w:sz="0" w:space="0" w:color="auto"/>
      </w:divBdr>
    </w:div>
    <w:div w:id="17825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20844;&#21209;&#20154;&#21729;&#20472;&#32102;&#27861;.docx" TargetMode="External"/><Relationship Id="rId21" Type="http://schemas.openxmlformats.org/officeDocument/2006/relationships/hyperlink" Target="https://www.exam.gov.tw/" TargetMode="External"/><Relationship Id="rId42" Type="http://schemas.openxmlformats.org/officeDocument/2006/relationships/hyperlink" Target="../law3/&#20844;&#21209;&#20154;&#21729;&#22519;&#34892;&#32887;&#21209;&#24847;&#22806;&#20663;&#20129;&#24944;&#21839;&#37329;&#30332;&#32102;&#36774;&#27861;.docx" TargetMode="External"/><Relationship Id="rId47" Type="http://schemas.openxmlformats.org/officeDocument/2006/relationships/hyperlink" Target="../diff/index.html" TargetMode="External"/><Relationship Id="rId63" Type="http://schemas.openxmlformats.org/officeDocument/2006/relationships/hyperlink" Target="../diff/index.html" TargetMode="External"/><Relationship Id="rId68" Type="http://schemas.openxmlformats.org/officeDocument/2006/relationships/hyperlink" Target="../diff/index.html" TargetMode="External"/><Relationship Id="rId84" Type="http://schemas.openxmlformats.org/officeDocument/2006/relationships/hyperlink" Target="../law/&#25945;&#32946;&#20154;&#21729;&#20219;&#29992;&#26781;&#20363;.docx" TargetMode="External"/><Relationship Id="rId89" Type="http://schemas.openxmlformats.org/officeDocument/2006/relationships/hyperlink" Target="../diff/index.html" TargetMode="External"/><Relationship Id="rId16" Type="http://schemas.openxmlformats.org/officeDocument/2006/relationships/hyperlink" Target="../S-link&#20998;&#39006;&#27861;&#35215;&#32034;&#24341;.docx" TargetMode="External"/><Relationship Id="rId11" Type="http://schemas.openxmlformats.org/officeDocument/2006/relationships/hyperlink" Target="https://www.facebook.com/anita6law" TargetMode="External"/><Relationship Id="rId32" Type="http://schemas.openxmlformats.org/officeDocument/2006/relationships/hyperlink" Target="../diff/index.html" TargetMode="External"/><Relationship Id="rId37" Type="http://schemas.openxmlformats.org/officeDocument/2006/relationships/hyperlink" Target="&#22283;&#23478;&#36064;&#20767;&#27861;.docx" TargetMode="External"/><Relationship Id="rId53" Type="http://schemas.openxmlformats.org/officeDocument/2006/relationships/hyperlink" Target="../law/&#34892;&#25919;&#31243;&#24207;&#27861;.docx" TargetMode="External"/><Relationship Id="rId58" Type="http://schemas.openxmlformats.org/officeDocument/2006/relationships/hyperlink" Target="../law/&#22283;&#23478;&#36064;&#20767;&#27861;.docx" TargetMode="External"/><Relationship Id="rId74" Type="http://schemas.openxmlformats.org/officeDocument/2006/relationships/hyperlink" Target="../diff/index.html" TargetMode="External"/><Relationship Id="rId79" Type="http://schemas.openxmlformats.org/officeDocument/2006/relationships/hyperlink" Target="../diff/index.html" TargetMode="External"/><Relationship Id="rId5" Type="http://schemas.openxmlformats.org/officeDocument/2006/relationships/footnotes" Target="footnotes.xml"/><Relationship Id="rId90" Type="http://schemas.openxmlformats.org/officeDocument/2006/relationships/hyperlink" Target="../diff/index.html" TargetMode="External"/><Relationship Id="rId95" Type="http://schemas.openxmlformats.org/officeDocument/2006/relationships/hyperlink" Target="../law/&#25945;&#32946;&#20154;&#21729;&#20219;&#29992;&#26781;&#20363;.docx" TargetMode="External"/><Relationship Id="rId22" Type="http://schemas.openxmlformats.org/officeDocument/2006/relationships/hyperlink" Target="../law/&#20844;&#21209;&#20154;&#21729;&#20219;&#29992;&#27861;.docx" TargetMode="External"/><Relationship Id="rId27" Type="http://schemas.openxmlformats.org/officeDocument/2006/relationships/hyperlink" Target="../diff/index.html" TargetMode="External"/><Relationship Id="rId43" Type="http://schemas.openxmlformats.org/officeDocument/2006/relationships/hyperlink" Target="../diff/index.html" TargetMode="External"/><Relationship Id="rId48" Type="http://schemas.openxmlformats.org/officeDocument/2006/relationships/hyperlink" Target="../law3/&#20844;&#21209;&#20154;&#21729;&#22240;&#20844;&#28041;&#35359;&#36628;&#21161;&#36774;&#27861;.docx" TargetMode="External"/><Relationship Id="rId64" Type="http://schemas.openxmlformats.org/officeDocument/2006/relationships/hyperlink" Target="../law/&#34892;&#25919;&#35380;&#35359;&#27861;.docx" TargetMode="External"/><Relationship Id="rId69" Type="http://schemas.openxmlformats.org/officeDocument/2006/relationships/hyperlink" Target="../diff/index.html" TargetMode="External"/><Relationship Id="rId80" Type="http://schemas.openxmlformats.org/officeDocument/2006/relationships/hyperlink" Target="../diff/index.html" TargetMode="External"/><Relationship Id="rId85" Type="http://schemas.openxmlformats.org/officeDocument/2006/relationships/hyperlink" Target="&#35380;&#39000;&#27861;.docx" TargetMode="External"/><Relationship Id="rId3" Type="http://schemas.openxmlformats.org/officeDocument/2006/relationships/settings" Target="settings.xml"/><Relationship Id="rId12" Type="http://schemas.openxmlformats.org/officeDocument/2006/relationships/hyperlink" Target="../law5/&#20844;&#21209;&#20154;&#21729;&#20445;&#38556;&#27861;.docx" TargetMode="External"/><Relationship Id="rId17" Type="http://schemas.openxmlformats.org/officeDocument/2006/relationships/hyperlink" Target="https://www.6laws.net/6law/law/&#20844;&#21209;&#20154;&#21729;&#20445;&#38556;&#27861;.htm" TargetMode="External"/><Relationship Id="rId25" Type="http://schemas.openxmlformats.org/officeDocument/2006/relationships/hyperlink" Target="../law/&#20844;&#21209;&#20154;&#21729;&#20219;&#29992;&#27861;.docx" TargetMode="External"/><Relationship Id="rId33" Type="http://schemas.openxmlformats.org/officeDocument/2006/relationships/hyperlink" Target="../law3/&#20844;&#21209;&#20154;&#21729;&#23433;&#20840;&#21450;&#34907;&#29983;&#38450;&#35703;&#36774;&#27861;.docx" TargetMode="External"/><Relationship Id="rId38" Type="http://schemas.openxmlformats.org/officeDocument/2006/relationships/hyperlink" Target="../law3/&#20844;&#21209;&#20154;&#21729;&#22519;&#34892;&#32887;&#21209;&#24847;&#22806;&#20663;&#20129;&#24944;&#21839;&#37329;&#30332;&#32102;&#36774;&#27861;.docx" TargetMode="External"/><Relationship Id="rId46" Type="http://schemas.openxmlformats.org/officeDocument/2006/relationships/hyperlink" Target="../law3/&#20844;&#21209;&#20154;&#21729;&#22240;&#20844;&#28041;&#35359;&#36628;&#21161;&#36774;&#27861;.docx" TargetMode="External"/><Relationship Id="rId59" Type="http://schemas.openxmlformats.org/officeDocument/2006/relationships/hyperlink" Target="../diff/index.html" TargetMode="External"/><Relationship Id="rId67" Type="http://schemas.openxmlformats.org/officeDocument/2006/relationships/hyperlink" Target="../diff/index.html" TargetMode="External"/><Relationship Id="rId20" Type="http://schemas.openxmlformats.org/officeDocument/2006/relationships/hyperlink" Target="../law3/&#20844;&#21209;&#20154;&#21729;&#20445;&#38556;&#26280;&#22521;&#35347;&#22996;&#21729;&#26371;&#20445;&#38556;&#20107;&#20214;&#23529;&#35696;&#35215;&#21063;.docx" TargetMode="External"/><Relationship Id="rId41" Type="http://schemas.openxmlformats.org/officeDocument/2006/relationships/hyperlink" Target="&#22283;&#23478;&#36064;&#20767;&#27861;.docx" TargetMode="External"/><Relationship Id="rId54" Type="http://schemas.openxmlformats.org/officeDocument/2006/relationships/hyperlink" Target="../law/&#27665;&#27861;.docx" TargetMode="External"/><Relationship Id="rId62" Type="http://schemas.openxmlformats.org/officeDocument/2006/relationships/hyperlink" Target="../law/&#34892;&#25919;&#35380;&#35359;&#27861;.docx" TargetMode="External"/><Relationship Id="rId70" Type="http://schemas.openxmlformats.org/officeDocument/2006/relationships/hyperlink" Target="../diff/index.html" TargetMode="External"/><Relationship Id="rId75" Type="http://schemas.openxmlformats.org/officeDocument/2006/relationships/hyperlink" Target="../diff/index.html" TargetMode="External"/><Relationship Id="rId83" Type="http://schemas.openxmlformats.org/officeDocument/2006/relationships/hyperlink" Target="../diff/index.html" TargetMode="External"/><Relationship Id="rId88" Type="http://schemas.openxmlformats.org/officeDocument/2006/relationships/hyperlink" Target="../diff/index.html" TargetMode="External"/><Relationship Id="rId91" Type="http://schemas.openxmlformats.org/officeDocument/2006/relationships/hyperlink" Target="https://www.6laws.net/comment.htm" TargetMode="External"/><Relationship Id="rId96"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S-link&#38651;&#23376;&#20845;&#27861;&#32317;&#32034;&#24341;.docx" TargetMode="External"/><Relationship Id="rId23" Type="http://schemas.openxmlformats.org/officeDocument/2006/relationships/hyperlink" Target="../law/&#20844;&#21209;&#20154;&#21729;&#20472;&#32102;&#27861;.docx" TargetMode="External"/><Relationship Id="rId28" Type="http://schemas.openxmlformats.org/officeDocument/2006/relationships/hyperlink" Target="../law/&#20844;&#21209;&#20154;&#21729;&#20219;&#29992;&#27861;.docx" TargetMode="External"/><Relationship Id="rId36" Type="http://schemas.openxmlformats.org/officeDocument/2006/relationships/hyperlink" Target="&#35380;&#39000;&#27861;.docx" TargetMode="External"/><Relationship Id="rId49" Type="http://schemas.openxmlformats.org/officeDocument/2006/relationships/hyperlink" Target="../law3/&#21508;&#27231;&#38364;&#21152;&#29677;&#36027;&#25903;&#32102;&#36774;&#27861;.docx" TargetMode="External"/><Relationship Id="rId57" Type="http://schemas.openxmlformats.org/officeDocument/2006/relationships/hyperlink" Target="../diff/index.html" TargetMode="External"/><Relationship Id="rId10" Type="http://schemas.openxmlformats.org/officeDocument/2006/relationships/hyperlink" Target="http://law.moj.gov.tw/LawClass/LawHistory.aspx?PCode=S0120001" TargetMode="External"/><Relationship Id="rId31" Type="http://schemas.openxmlformats.org/officeDocument/2006/relationships/hyperlink" Target="../law3/&#20844;&#21209;&#20154;&#21729;&#22519;&#34892;&#32887;&#21209;&#23433;&#20840;&#21450;&#34907;&#29983;&#38450;&#35703;&#36774;&#27861;.docx" TargetMode="External"/><Relationship Id="rId44" Type="http://schemas.openxmlformats.org/officeDocument/2006/relationships/hyperlink" Target="../law/&#22283;&#23478;&#36064;&#20767;&#27861;.docx" TargetMode="External"/><Relationship Id="rId52" Type="http://schemas.openxmlformats.org/officeDocument/2006/relationships/hyperlink" Target="../law3/&#24489;&#23529;&#25187;&#38500;&#22312;&#36884;&#26399;&#38291;&#36774;&#27861;.docx" TargetMode="External"/><Relationship Id="rId60" Type="http://schemas.openxmlformats.org/officeDocument/2006/relationships/hyperlink" Target="../diff/index.html" TargetMode="External"/><Relationship Id="rId65" Type="http://schemas.openxmlformats.org/officeDocument/2006/relationships/hyperlink" Target="../law/&#34892;&#25919;&#35380;&#35359;&#27861;.docx" TargetMode="External"/><Relationship Id="rId73" Type="http://schemas.openxmlformats.org/officeDocument/2006/relationships/hyperlink" Target="../diff/index.html" TargetMode="External"/><Relationship Id="rId78" Type="http://schemas.openxmlformats.org/officeDocument/2006/relationships/hyperlink" Target="../diff/index.html" TargetMode="External"/><Relationship Id="rId81" Type="http://schemas.openxmlformats.org/officeDocument/2006/relationships/hyperlink" Target="&#25945;&#32946;&#20154;&#21729;&#20219;&#29992;&#26781;&#20363;.docx" TargetMode="External"/><Relationship Id="rId86" Type="http://schemas.openxmlformats.org/officeDocument/2006/relationships/hyperlink" Target="../diff/index.html" TargetMode="External"/><Relationship Id="rId94" Type="http://schemas.openxmlformats.org/officeDocument/2006/relationships/hyperlink" Target="&#35380;&#39000;&#27861;.docx"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6law/law/&#20844;&#21209;&#20154;&#21729;&#20445;&#38556;&#27861;.htm" TargetMode="External"/><Relationship Id="rId18" Type="http://schemas.openxmlformats.org/officeDocument/2006/relationships/hyperlink" Target="../diff/index.html" TargetMode="External"/><Relationship Id="rId39" Type="http://schemas.openxmlformats.org/officeDocument/2006/relationships/hyperlink" Target="../law1/&#25010;&#27861;&#27861;&#24237;&#21028;&#27770;&#24409;&#32232;.docx" TargetMode="External"/><Relationship Id="rId34" Type="http://schemas.openxmlformats.org/officeDocument/2006/relationships/hyperlink" Target="&#20844;&#21209;&#21729;&#25074;&#25106;&#27861;.docx" TargetMode="External"/><Relationship Id="rId50" Type="http://schemas.openxmlformats.org/officeDocument/2006/relationships/hyperlink" Target="../diff/index.html" TargetMode="External"/><Relationship Id="rId55" Type="http://schemas.openxmlformats.org/officeDocument/2006/relationships/hyperlink" Target="../law3/&#24489;&#23529;&#25991;&#26360;&#20351;&#29992;&#25910;&#36027;&#27161;&#28310;.docx" TargetMode="External"/><Relationship Id="rId76" Type="http://schemas.openxmlformats.org/officeDocument/2006/relationships/hyperlink" Target="../diff/index.html" TargetMode="External"/><Relationship Id="rId97" Type="http://schemas.openxmlformats.org/officeDocument/2006/relationships/footer" Target="footer1.xml"/><Relationship Id="rId7" Type="http://schemas.openxmlformats.org/officeDocument/2006/relationships/hyperlink" Target="https://www.6laws.net/" TargetMode="External"/><Relationship Id="rId71" Type="http://schemas.openxmlformats.org/officeDocument/2006/relationships/hyperlink" Target="../diff/index.html" TargetMode="External"/><Relationship Id="rId92" Type="http://schemas.openxmlformats.org/officeDocument/2006/relationships/hyperlink" Target="../law/&#20844;&#21209;&#20154;&#21729;&#20219;&#29992;&#27861;.docx" TargetMode="External"/><Relationship Id="rId2" Type="http://schemas.openxmlformats.org/officeDocument/2006/relationships/styles" Target="styles.xml"/><Relationship Id="rId29" Type="http://schemas.openxmlformats.org/officeDocument/2006/relationships/hyperlink" Target="../law/&#20844;&#21209;&#20154;&#21729;&#20472;&#32102;&#27861;.docx" TargetMode="External"/><Relationship Id="rId24" Type="http://schemas.openxmlformats.org/officeDocument/2006/relationships/hyperlink" Target="../diff/index.html" TargetMode="External"/><Relationship Id="rId40" Type="http://schemas.openxmlformats.org/officeDocument/2006/relationships/hyperlink" Target="../diff/index.html" TargetMode="External"/><Relationship Id="rId45" Type="http://schemas.openxmlformats.org/officeDocument/2006/relationships/hyperlink" Target="../law3/&#20844;&#21209;&#20154;&#21729;&#22240;&#20844;&#20663;&#20129;&#24944;&#21839;&#37329;&#30332;&#32102;&#36774;&#27861;.docx" TargetMode="External"/><Relationship Id="rId66" Type="http://schemas.openxmlformats.org/officeDocument/2006/relationships/hyperlink" Target="&#22823;&#27861;&#23448;&#35299;&#37323;108-n&#24180;.docx" TargetMode="External"/><Relationship Id="rId87" Type="http://schemas.openxmlformats.org/officeDocument/2006/relationships/hyperlink" Target="../law/&#25945;&#32946;&#20154;&#21729;&#20219;&#29992;&#26781;&#20363;.docx" TargetMode="External"/><Relationship Id="rId61" Type="http://schemas.openxmlformats.org/officeDocument/2006/relationships/hyperlink" Target="../law/&#34892;&#25919;&#35380;&#35359;&#27861;.docx" TargetMode="External"/><Relationship Id="rId82" Type="http://schemas.openxmlformats.org/officeDocument/2006/relationships/hyperlink" Target="&#35380;&#39000;&#27861;.docx" TargetMode="External"/><Relationship Id="rId19" Type="http://schemas.openxmlformats.org/officeDocument/2006/relationships/hyperlink" Target="https://www.csptc.gov.tw/" TargetMode="External"/><Relationship Id="rId14" Type="http://schemas.openxmlformats.org/officeDocument/2006/relationships/hyperlink" Target="../S-link&#35686;&#23519;&#23526;&#29992;&#27861;&#20196;&#32034;&#24341;.docx" TargetMode="External"/><Relationship Id="rId30" Type="http://schemas.openxmlformats.org/officeDocument/2006/relationships/hyperlink" Target="../diff/index.html" TargetMode="External"/><Relationship Id="rId35" Type="http://schemas.openxmlformats.org/officeDocument/2006/relationships/hyperlink" Target="&#20844;&#21209;&#20154;&#21729;&#32771;&#32318;&#27861;.docx" TargetMode="External"/><Relationship Id="rId56" Type="http://schemas.openxmlformats.org/officeDocument/2006/relationships/hyperlink" Target="../diff/index.html" TargetMode="External"/><Relationship Id="rId77" Type="http://schemas.openxmlformats.org/officeDocument/2006/relationships/hyperlink" Target="../diff/index.html"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diff/index.html" TargetMode="External"/><Relationship Id="rId72" Type="http://schemas.openxmlformats.org/officeDocument/2006/relationships/hyperlink" Target="../diff/index.html" TargetMode="External"/><Relationship Id="rId93" Type="http://schemas.openxmlformats.org/officeDocument/2006/relationships/hyperlink" Target="../law/&#20844;&#21209;&#20154;&#21729;&#20472;&#32102;&#27861;.docx" TargetMode="External"/><Relationship Id="rId98"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26</Pages>
  <Words>4825</Words>
  <Characters>27506</Characters>
  <Application>Microsoft Office Word</Application>
  <DocSecurity>0</DocSecurity>
  <Lines>229</Lines>
  <Paragraphs>64</Paragraphs>
  <ScaleCrop>false</ScaleCrop>
  <Company/>
  <LinksUpToDate>false</LinksUpToDate>
  <CharactersWithSpaces>32267</CharactersWithSpaces>
  <SharedDoc>false</SharedDoc>
  <HLinks>
    <vt:vector size="414" baseType="variant">
      <vt:variant>
        <vt:i4>2949124</vt:i4>
      </vt:variant>
      <vt:variant>
        <vt:i4>204</vt:i4>
      </vt:variant>
      <vt:variant>
        <vt:i4>0</vt:i4>
      </vt:variant>
      <vt:variant>
        <vt:i4>5</vt:i4>
      </vt:variant>
      <vt:variant>
        <vt:lpwstr>mailto:anita399646@hotmail.com</vt:lpwstr>
      </vt:variant>
      <vt:variant>
        <vt:lpwstr/>
      </vt:variant>
      <vt:variant>
        <vt:i4>8192049</vt:i4>
      </vt:variant>
      <vt:variant>
        <vt:i4>201</vt:i4>
      </vt:variant>
      <vt:variant>
        <vt:i4>0</vt:i4>
      </vt:variant>
      <vt:variant>
        <vt:i4>5</vt:i4>
      </vt:variant>
      <vt:variant>
        <vt:lpwstr>http://law.moj.gov.tw/</vt:lpwstr>
      </vt:variant>
      <vt:variant>
        <vt:lpwstr/>
      </vt:variant>
      <vt:variant>
        <vt:i4>6225996</vt:i4>
      </vt:variant>
      <vt:variant>
        <vt:i4>198</vt:i4>
      </vt:variant>
      <vt:variant>
        <vt:i4>0</vt:i4>
      </vt:variant>
      <vt:variant>
        <vt:i4>5</vt:i4>
      </vt:variant>
      <vt:variant>
        <vt:lpwstr>http://www.ly.gov.tw/</vt:lpwstr>
      </vt:variant>
      <vt:variant>
        <vt:lpwstr/>
      </vt:variant>
      <vt:variant>
        <vt:i4>786499</vt:i4>
      </vt:variant>
      <vt:variant>
        <vt:i4>195</vt:i4>
      </vt:variant>
      <vt:variant>
        <vt:i4>0</vt:i4>
      </vt:variant>
      <vt:variant>
        <vt:i4>5</vt:i4>
      </vt:variant>
      <vt:variant>
        <vt:lpwstr>http://www.president.gov.tw/</vt:lpwstr>
      </vt:variant>
      <vt:variant>
        <vt:lpwstr/>
      </vt:variant>
      <vt:variant>
        <vt:i4>7274612</vt:i4>
      </vt:variant>
      <vt:variant>
        <vt:i4>192</vt:i4>
      </vt:variant>
      <vt:variant>
        <vt:i4>0</vt:i4>
      </vt:variant>
      <vt:variant>
        <vt:i4>5</vt:i4>
      </vt:variant>
      <vt:variant>
        <vt:lpwstr/>
      </vt:variant>
      <vt:variant>
        <vt:lpwstr>top</vt:lpwstr>
      </vt:variant>
      <vt:variant>
        <vt:i4>-285798972</vt:i4>
      </vt:variant>
      <vt:variant>
        <vt:i4>189</vt:i4>
      </vt:variant>
      <vt:variant>
        <vt:i4>0</vt:i4>
      </vt:variant>
      <vt:variant>
        <vt:i4>5</vt:i4>
      </vt:variant>
      <vt:variant>
        <vt:lpwstr>教育人員任用條例.doc</vt:lpwstr>
      </vt:variant>
      <vt:variant>
        <vt:lpwstr/>
      </vt:variant>
      <vt:variant>
        <vt:i4>2065644703</vt:i4>
      </vt:variant>
      <vt:variant>
        <vt:i4>186</vt:i4>
      </vt:variant>
      <vt:variant>
        <vt:i4>0</vt:i4>
      </vt:variant>
      <vt:variant>
        <vt:i4>5</vt:i4>
      </vt:variant>
      <vt:variant>
        <vt:lpwstr>公務人員俸給法.doc</vt:lpwstr>
      </vt:variant>
      <vt:variant>
        <vt:lpwstr/>
      </vt:variant>
      <vt:variant>
        <vt:i4>1934704028</vt:i4>
      </vt:variant>
      <vt:variant>
        <vt:i4>183</vt:i4>
      </vt:variant>
      <vt:variant>
        <vt:i4>0</vt:i4>
      </vt:variant>
      <vt:variant>
        <vt:i4>5</vt:i4>
      </vt:variant>
      <vt:variant>
        <vt:lpwstr>公務人員任用法.doc</vt:lpwstr>
      </vt:variant>
      <vt:variant>
        <vt:lpwstr/>
      </vt:variant>
      <vt:variant>
        <vt:i4>2949124</vt:i4>
      </vt:variant>
      <vt:variant>
        <vt:i4>180</vt:i4>
      </vt:variant>
      <vt:variant>
        <vt:i4>0</vt:i4>
      </vt:variant>
      <vt:variant>
        <vt:i4>5</vt:i4>
      </vt:variant>
      <vt:variant>
        <vt:lpwstr>mailto:anita399646@hotmail.com</vt:lpwstr>
      </vt:variant>
      <vt:variant>
        <vt:lpwstr/>
      </vt:variant>
      <vt:variant>
        <vt:i4>8192049</vt:i4>
      </vt:variant>
      <vt:variant>
        <vt:i4>177</vt:i4>
      </vt:variant>
      <vt:variant>
        <vt:i4>0</vt:i4>
      </vt:variant>
      <vt:variant>
        <vt:i4>5</vt:i4>
      </vt:variant>
      <vt:variant>
        <vt:lpwstr>http://law.moj.gov.tw/</vt:lpwstr>
      </vt:variant>
      <vt:variant>
        <vt:lpwstr/>
      </vt:variant>
      <vt:variant>
        <vt:i4>6225996</vt:i4>
      </vt:variant>
      <vt:variant>
        <vt:i4>174</vt:i4>
      </vt:variant>
      <vt:variant>
        <vt:i4>0</vt:i4>
      </vt:variant>
      <vt:variant>
        <vt:i4>5</vt:i4>
      </vt:variant>
      <vt:variant>
        <vt:lpwstr>http://www.ly.gov.tw/</vt:lpwstr>
      </vt:variant>
      <vt:variant>
        <vt:lpwstr/>
      </vt:variant>
      <vt:variant>
        <vt:i4>786499</vt:i4>
      </vt:variant>
      <vt:variant>
        <vt:i4>171</vt:i4>
      </vt:variant>
      <vt:variant>
        <vt:i4>0</vt:i4>
      </vt:variant>
      <vt:variant>
        <vt:i4>5</vt:i4>
      </vt:variant>
      <vt:variant>
        <vt:lpwstr>http://www.president.gov.tw/</vt:lpwstr>
      </vt:variant>
      <vt:variant>
        <vt:lpwstr/>
      </vt:variant>
      <vt:variant>
        <vt:i4>7274612</vt:i4>
      </vt:variant>
      <vt:variant>
        <vt:i4>168</vt:i4>
      </vt:variant>
      <vt:variant>
        <vt:i4>0</vt:i4>
      </vt:variant>
      <vt:variant>
        <vt:i4>5</vt:i4>
      </vt:variant>
      <vt:variant>
        <vt:lpwstr/>
      </vt:variant>
      <vt:variant>
        <vt:lpwstr>top</vt:lpwstr>
      </vt:variant>
      <vt:variant>
        <vt:i4>-285798972</vt:i4>
      </vt:variant>
      <vt:variant>
        <vt:i4>165</vt:i4>
      </vt:variant>
      <vt:variant>
        <vt:i4>0</vt:i4>
      </vt:variant>
      <vt:variant>
        <vt:i4>5</vt:i4>
      </vt:variant>
      <vt:variant>
        <vt:lpwstr>教育人員任用條例.doc</vt:lpwstr>
      </vt:variant>
      <vt:variant>
        <vt:lpwstr/>
      </vt:variant>
      <vt:variant>
        <vt:i4>130186145</vt:i4>
      </vt:variant>
      <vt:variant>
        <vt:i4>162</vt:i4>
      </vt:variant>
      <vt:variant>
        <vt:i4>0</vt:i4>
      </vt:variant>
      <vt:variant>
        <vt:i4>5</vt:i4>
      </vt:variant>
      <vt:variant>
        <vt:lpwstr/>
      </vt:variant>
      <vt:variant>
        <vt:lpwstr>a章節索引</vt:lpwstr>
      </vt:variant>
      <vt:variant>
        <vt:i4>26431853</vt:i4>
      </vt:variant>
      <vt:variant>
        <vt:i4>159</vt:i4>
      </vt:variant>
      <vt:variant>
        <vt:i4>0</vt:i4>
      </vt:variant>
      <vt:variant>
        <vt:i4>5</vt:i4>
      </vt:variant>
      <vt:variant>
        <vt:lpwstr/>
      </vt:variant>
      <vt:variant>
        <vt:lpwstr>_第六章__執</vt:lpwstr>
      </vt:variant>
      <vt:variant>
        <vt:i4>26430985</vt:i4>
      </vt:variant>
      <vt:variant>
        <vt:i4>156</vt:i4>
      </vt:variant>
      <vt:variant>
        <vt:i4>0</vt:i4>
      </vt:variant>
      <vt:variant>
        <vt:i4>5</vt:i4>
      </vt:variant>
      <vt:variant>
        <vt:lpwstr/>
      </vt:variant>
      <vt:variant>
        <vt:lpwstr>_第三章__復</vt:lpwstr>
      </vt:variant>
      <vt:variant>
        <vt:i4>130186145</vt:i4>
      </vt:variant>
      <vt:variant>
        <vt:i4>153</vt:i4>
      </vt:variant>
      <vt:variant>
        <vt:i4>0</vt:i4>
      </vt:variant>
      <vt:variant>
        <vt:i4>5</vt:i4>
      </vt:variant>
      <vt:variant>
        <vt:lpwstr/>
      </vt:variant>
      <vt:variant>
        <vt:lpwstr>a章節索引</vt:lpwstr>
      </vt:variant>
      <vt:variant>
        <vt:i4>130186145</vt:i4>
      </vt:variant>
      <vt:variant>
        <vt:i4>150</vt:i4>
      </vt:variant>
      <vt:variant>
        <vt:i4>0</vt:i4>
      </vt:variant>
      <vt:variant>
        <vt:i4>5</vt:i4>
      </vt:variant>
      <vt:variant>
        <vt:lpwstr/>
      </vt:variant>
      <vt:variant>
        <vt:lpwstr>a章節索引</vt:lpwstr>
      </vt:variant>
      <vt:variant>
        <vt:i4>130186145</vt:i4>
      </vt:variant>
      <vt:variant>
        <vt:i4>147</vt:i4>
      </vt:variant>
      <vt:variant>
        <vt:i4>0</vt:i4>
      </vt:variant>
      <vt:variant>
        <vt:i4>5</vt:i4>
      </vt:variant>
      <vt:variant>
        <vt:lpwstr/>
      </vt:variant>
      <vt:variant>
        <vt:lpwstr>a章節索引</vt:lpwstr>
      </vt:variant>
      <vt:variant>
        <vt:i4>3604577</vt:i4>
      </vt:variant>
      <vt:variant>
        <vt:i4>144</vt:i4>
      </vt:variant>
      <vt:variant>
        <vt:i4>0</vt:i4>
      </vt:variant>
      <vt:variant>
        <vt:i4>5</vt:i4>
      </vt:variant>
      <vt:variant>
        <vt:lpwstr/>
      </vt:variant>
      <vt:variant>
        <vt:lpwstr>a73</vt:lpwstr>
      </vt:variant>
      <vt:variant>
        <vt:i4>3604577</vt:i4>
      </vt:variant>
      <vt:variant>
        <vt:i4>141</vt:i4>
      </vt:variant>
      <vt:variant>
        <vt:i4>0</vt:i4>
      </vt:variant>
      <vt:variant>
        <vt:i4>5</vt:i4>
      </vt:variant>
      <vt:variant>
        <vt:lpwstr/>
      </vt:variant>
      <vt:variant>
        <vt:lpwstr>a71</vt:lpwstr>
      </vt:variant>
      <vt:variant>
        <vt:i4>3604577</vt:i4>
      </vt:variant>
      <vt:variant>
        <vt:i4>138</vt:i4>
      </vt:variant>
      <vt:variant>
        <vt:i4>0</vt:i4>
      </vt:variant>
      <vt:variant>
        <vt:i4>5</vt:i4>
      </vt:variant>
      <vt:variant>
        <vt:lpwstr/>
      </vt:variant>
      <vt:variant>
        <vt:lpwstr>a70</vt:lpwstr>
      </vt:variant>
      <vt:variant>
        <vt:i4>3539041</vt:i4>
      </vt:variant>
      <vt:variant>
        <vt:i4>135</vt:i4>
      </vt:variant>
      <vt:variant>
        <vt:i4>0</vt:i4>
      </vt:variant>
      <vt:variant>
        <vt:i4>5</vt:i4>
      </vt:variant>
      <vt:variant>
        <vt:lpwstr/>
      </vt:variant>
      <vt:variant>
        <vt:lpwstr>a69</vt:lpwstr>
      </vt:variant>
      <vt:variant>
        <vt:i4>3539041</vt:i4>
      </vt:variant>
      <vt:variant>
        <vt:i4>132</vt:i4>
      </vt:variant>
      <vt:variant>
        <vt:i4>0</vt:i4>
      </vt:variant>
      <vt:variant>
        <vt:i4>5</vt:i4>
      </vt:variant>
      <vt:variant>
        <vt:lpwstr/>
      </vt:variant>
      <vt:variant>
        <vt:lpwstr>a61</vt:lpwstr>
      </vt:variant>
      <vt:variant>
        <vt:i4>3407969</vt:i4>
      </vt:variant>
      <vt:variant>
        <vt:i4>129</vt:i4>
      </vt:variant>
      <vt:variant>
        <vt:i4>0</vt:i4>
      </vt:variant>
      <vt:variant>
        <vt:i4>5</vt:i4>
      </vt:variant>
      <vt:variant>
        <vt:lpwstr/>
      </vt:variant>
      <vt:variant>
        <vt:lpwstr>a46</vt:lpwstr>
      </vt:variant>
      <vt:variant>
        <vt:i4>3407969</vt:i4>
      </vt:variant>
      <vt:variant>
        <vt:i4>126</vt:i4>
      </vt:variant>
      <vt:variant>
        <vt:i4>0</vt:i4>
      </vt:variant>
      <vt:variant>
        <vt:i4>5</vt:i4>
      </vt:variant>
      <vt:variant>
        <vt:lpwstr/>
      </vt:variant>
      <vt:variant>
        <vt:lpwstr>a44</vt:lpwstr>
      </vt:variant>
      <vt:variant>
        <vt:i4>3407969</vt:i4>
      </vt:variant>
      <vt:variant>
        <vt:i4>123</vt:i4>
      </vt:variant>
      <vt:variant>
        <vt:i4>0</vt:i4>
      </vt:variant>
      <vt:variant>
        <vt:i4>5</vt:i4>
      </vt:variant>
      <vt:variant>
        <vt:lpwstr/>
      </vt:variant>
      <vt:variant>
        <vt:lpwstr>a43</vt:lpwstr>
      </vt:variant>
      <vt:variant>
        <vt:i4>3276897</vt:i4>
      </vt:variant>
      <vt:variant>
        <vt:i4>120</vt:i4>
      </vt:variant>
      <vt:variant>
        <vt:i4>0</vt:i4>
      </vt:variant>
      <vt:variant>
        <vt:i4>5</vt:i4>
      </vt:variant>
      <vt:variant>
        <vt:lpwstr/>
      </vt:variant>
      <vt:variant>
        <vt:lpwstr>a26</vt:lpwstr>
      </vt:variant>
      <vt:variant>
        <vt:i4>130186145</vt:i4>
      </vt:variant>
      <vt:variant>
        <vt:i4>117</vt:i4>
      </vt:variant>
      <vt:variant>
        <vt:i4>0</vt:i4>
      </vt:variant>
      <vt:variant>
        <vt:i4>5</vt:i4>
      </vt:variant>
      <vt:variant>
        <vt:lpwstr/>
      </vt:variant>
      <vt:variant>
        <vt:lpwstr>a章節索引</vt:lpwstr>
      </vt:variant>
      <vt:variant>
        <vt:i4>-279548248</vt:i4>
      </vt:variant>
      <vt:variant>
        <vt:i4>114</vt:i4>
      </vt:variant>
      <vt:variant>
        <vt:i4>0</vt:i4>
      </vt:variant>
      <vt:variant>
        <vt:i4>5</vt:i4>
      </vt:variant>
      <vt:variant>
        <vt:lpwstr>行政訴訟法.doc</vt:lpwstr>
      </vt:variant>
      <vt:variant>
        <vt:lpwstr>a71</vt:lpwstr>
      </vt:variant>
      <vt:variant>
        <vt:i4>-279482712</vt:i4>
      </vt:variant>
      <vt:variant>
        <vt:i4>111</vt:i4>
      </vt:variant>
      <vt:variant>
        <vt:i4>0</vt:i4>
      </vt:variant>
      <vt:variant>
        <vt:i4>5</vt:i4>
      </vt:variant>
      <vt:variant>
        <vt:lpwstr>行政訴訟法.doc</vt:lpwstr>
      </vt:variant>
      <vt:variant>
        <vt:lpwstr>a67</vt:lpwstr>
      </vt:variant>
      <vt:variant>
        <vt:i4>183023450</vt:i4>
      </vt:variant>
      <vt:variant>
        <vt:i4>108</vt:i4>
      </vt:variant>
      <vt:variant>
        <vt:i4>0</vt:i4>
      </vt:variant>
      <vt:variant>
        <vt:i4>5</vt:i4>
      </vt:variant>
      <vt:variant>
        <vt:lpwstr>國家賠償法.doc</vt:lpwstr>
      </vt:variant>
      <vt:variant>
        <vt:lpwstr/>
      </vt:variant>
      <vt:variant>
        <vt:i4>3276897</vt:i4>
      </vt:variant>
      <vt:variant>
        <vt:i4>105</vt:i4>
      </vt:variant>
      <vt:variant>
        <vt:i4>0</vt:i4>
      </vt:variant>
      <vt:variant>
        <vt:i4>5</vt:i4>
      </vt:variant>
      <vt:variant>
        <vt:lpwstr/>
      </vt:variant>
      <vt:variant>
        <vt:lpwstr>a26</vt:lpwstr>
      </vt:variant>
      <vt:variant>
        <vt:i4>3407969</vt:i4>
      </vt:variant>
      <vt:variant>
        <vt:i4>102</vt:i4>
      </vt:variant>
      <vt:variant>
        <vt:i4>0</vt:i4>
      </vt:variant>
      <vt:variant>
        <vt:i4>5</vt:i4>
      </vt:variant>
      <vt:variant>
        <vt:lpwstr/>
      </vt:variant>
      <vt:variant>
        <vt:lpwstr>a46</vt:lpwstr>
      </vt:variant>
      <vt:variant>
        <vt:i4>3342433</vt:i4>
      </vt:variant>
      <vt:variant>
        <vt:i4>99</vt:i4>
      </vt:variant>
      <vt:variant>
        <vt:i4>0</vt:i4>
      </vt:variant>
      <vt:variant>
        <vt:i4>5</vt:i4>
      </vt:variant>
      <vt:variant>
        <vt:lpwstr/>
      </vt:variant>
      <vt:variant>
        <vt:lpwstr>a30</vt:lpwstr>
      </vt:variant>
      <vt:variant>
        <vt:i4>3276897</vt:i4>
      </vt:variant>
      <vt:variant>
        <vt:i4>96</vt:i4>
      </vt:variant>
      <vt:variant>
        <vt:i4>0</vt:i4>
      </vt:variant>
      <vt:variant>
        <vt:i4>5</vt:i4>
      </vt:variant>
      <vt:variant>
        <vt:lpwstr/>
      </vt:variant>
      <vt:variant>
        <vt:lpwstr>a26</vt:lpwstr>
      </vt:variant>
      <vt:variant>
        <vt:i4>-1442219412</vt:i4>
      </vt:variant>
      <vt:variant>
        <vt:i4>93</vt:i4>
      </vt:variant>
      <vt:variant>
        <vt:i4>0</vt:i4>
      </vt:variant>
      <vt:variant>
        <vt:i4>5</vt:i4>
      </vt:variant>
      <vt:variant>
        <vt:lpwstr>../law3/復審文書使用收費標準.doc</vt:lpwstr>
      </vt:variant>
      <vt:variant>
        <vt:lpwstr/>
      </vt:variant>
      <vt:variant>
        <vt:i4>1825729616</vt:i4>
      </vt:variant>
      <vt:variant>
        <vt:i4>90</vt:i4>
      </vt:variant>
      <vt:variant>
        <vt:i4>0</vt:i4>
      </vt:variant>
      <vt:variant>
        <vt:i4>5</vt:i4>
      </vt:variant>
      <vt:variant>
        <vt:lpwstr>民法.doc</vt:lpwstr>
      </vt:variant>
      <vt:variant>
        <vt:lpwstr/>
      </vt:variant>
      <vt:variant>
        <vt:i4>1005690614</vt:i4>
      </vt:variant>
      <vt:variant>
        <vt:i4>87</vt:i4>
      </vt:variant>
      <vt:variant>
        <vt:i4>0</vt:i4>
      </vt:variant>
      <vt:variant>
        <vt:i4>5</vt:i4>
      </vt:variant>
      <vt:variant>
        <vt:lpwstr>行政程序法.doc</vt:lpwstr>
      </vt:variant>
      <vt:variant>
        <vt:lpwstr/>
      </vt:variant>
      <vt:variant>
        <vt:i4>-1530756535</vt:i4>
      </vt:variant>
      <vt:variant>
        <vt:i4>84</vt:i4>
      </vt:variant>
      <vt:variant>
        <vt:i4>0</vt:i4>
      </vt:variant>
      <vt:variant>
        <vt:i4>5</vt:i4>
      </vt:variant>
      <vt:variant>
        <vt:lpwstr>../law3/復審扣除在途期間辦法.doc</vt:lpwstr>
      </vt:variant>
      <vt:variant>
        <vt:lpwstr/>
      </vt:variant>
      <vt:variant>
        <vt:i4>130186145</vt:i4>
      </vt:variant>
      <vt:variant>
        <vt:i4>81</vt:i4>
      </vt:variant>
      <vt:variant>
        <vt:i4>0</vt:i4>
      </vt:variant>
      <vt:variant>
        <vt:i4>5</vt:i4>
      </vt:variant>
      <vt:variant>
        <vt:lpwstr/>
      </vt:variant>
      <vt:variant>
        <vt:lpwstr>a章節索引</vt:lpwstr>
      </vt:variant>
      <vt:variant>
        <vt:i4>-480697236</vt:i4>
      </vt:variant>
      <vt:variant>
        <vt:i4>78</vt:i4>
      </vt:variant>
      <vt:variant>
        <vt:i4>0</vt:i4>
      </vt:variant>
      <vt:variant>
        <vt:i4>5</vt:i4>
      </vt:variant>
      <vt:variant>
        <vt:lpwstr>..\law3\公務人員因公涉訟輔助辦法.doc</vt:lpwstr>
      </vt:variant>
      <vt:variant>
        <vt:lpwstr/>
      </vt:variant>
      <vt:variant>
        <vt:i4>-559705121</vt:i4>
      </vt:variant>
      <vt:variant>
        <vt:i4>75</vt:i4>
      </vt:variant>
      <vt:variant>
        <vt:i4>0</vt:i4>
      </vt:variant>
      <vt:variant>
        <vt:i4>5</vt:i4>
      </vt:variant>
      <vt:variant>
        <vt:lpwstr>../law3/公務人員因公傷殘死亡慰問金發給辦法.doc</vt:lpwstr>
      </vt:variant>
      <vt:variant>
        <vt:lpwstr/>
      </vt:variant>
      <vt:variant>
        <vt:i4>183023450</vt:i4>
      </vt:variant>
      <vt:variant>
        <vt:i4>72</vt:i4>
      </vt:variant>
      <vt:variant>
        <vt:i4>0</vt:i4>
      </vt:variant>
      <vt:variant>
        <vt:i4>5</vt:i4>
      </vt:variant>
      <vt:variant>
        <vt:lpwstr>國家賠償法.doc</vt:lpwstr>
      </vt:variant>
      <vt:variant>
        <vt:lpwstr/>
      </vt:variant>
      <vt:variant>
        <vt:i4>-960199393</vt:i4>
      </vt:variant>
      <vt:variant>
        <vt:i4>69</vt:i4>
      </vt:variant>
      <vt:variant>
        <vt:i4>0</vt:i4>
      </vt:variant>
      <vt:variant>
        <vt:i4>5</vt:i4>
      </vt:variant>
      <vt:variant>
        <vt:lpwstr>../law3/公務人員安全及衛生防護辦法.doc</vt:lpwstr>
      </vt:variant>
      <vt:variant>
        <vt:lpwstr/>
      </vt:variant>
      <vt:variant>
        <vt:i4>2065644703</vt:i4>
      </vt:variant>
      <vt:variant>
        <vt:i4>66</vt:i4>
      </vt:variant>
      <vt:variant>
        <vt:i4>0</vt:i4>
      </vt:variant>
      <vt:variant>
        <vt:i4>5</vt:i4>
      </vt:variant>
      <vt:variant>
        <vt:lpwstr>公務人員俸給法.doc</vt:lpwstr>
      </vt:variant>
      <vt:variant>
        <vt:lpwstr/>
      </vt:variant>
      <vt:variant>
        <vt:i4>1934704028</vt:i4>
      </vt:variant>
      <vt:variant>
        <vt:i4>63</vt:i4>
      </vt:variant>
      <vt:variant>
        <vt:i4>0</vt:i4>
      </vt:variant>
      <vt:variant>
        <vt:i4>5</vt:i4>
      </vt:variant>
      <vt:variant>
        <vt:lpwstr>公務人員任用法.doc</vt:lpwstr>
      </vt:variant>
      <vt:variant>
        <vt:lpwstr/>
      </vt:variant>
      <vt:variant>
        <vt:i4>2065644703</vt:i4>
      </vt:variant>
      <vt:variant>
        <vt:i4>60</vt:i4>
      </vt:variant>
      <vt:variant>
        <vt:i4>0</vt:i4>
      </vt:variant>
      <vt:variant>
        <vt:i4>5</vt:i4>
      </vt:variant>
      <vt:variant>
        <vt:lpwstr>公務人員俸給法.doc</vt:lpwstr>
      </vt:variant>
      <vt:variant>
        <vt:lpwstr/>
      </vt:variant>
      <vt:variant>
        <vt:i4>1934704028</vt:i4>
      </vt:variant>
      <vt:variant>
        <vt:i4>57</vt:i4>
      </vt:variant>
      <vt:variant>
        <vt:i4>0</vt:i4>
      </vt:variant>
      <vt:variant>
        <vt:i4>5</vt:i4>
      </vt:variant>
      <vt:variant>
        <vt:lpwstr>公務人員任用法.doc</vt:lpwstr>
      </vt:variant>
      <vt:variant>
        <vt:lpwstr/>
      </vt:variant>
      <vt:variant>
        <vt:i4>130186145</vt:i4>
      </vt:variant>
      <vt:variant>
        <vt:i4>54</vt:i4>
      </vt:variant>
      <vt:variant>
        <vt:i4>0</vt:i4>
      </vt:variant>
      <vt:variant>
        <vt:i4>5</vt:i4>
      </vt:variant>
      <vt:variant>
        <vt:lpwstr/>
      </vt:variant>
      <vt:variant>
        <vt:lpwstr>a章節索引</vt:lpwstr>
      </vt:variant>
      <vt:variant>
        <vt:i4>-120964237</vt:i4>
      </vt:variant>
      <vt:variant>
        <vt:i4>51</vt:i4>
      </vt:variant>
      <vt:variant>
        <vt:i4>0</vt:i4>
      </vt:variant>
      <vt:variant>
        <vt:i4>5</vt:i4>
      </vt:variant>
      <vt:variant>
        <vt:lpwstr>../law3/公務人員保障暨培訓委員會保障事件審議規則.doc</vt:lpwstr>
      </vt:variant>
      <vt:variant>
        <vt:lpwstr/>
      </vt:variant>
      <vt:variant>
        <vt:i4>26431851</vt:i4>
      </vt:variant>
      <vt:variant>
        <vt:i4>48</vt:i4>
      </vt:variant>
      <vt:variant>
        <vt:i4>0</vt:i4>
      </vt:variant>
      <vt:variant>
        <vt:i4>5</vt:i4>
      </vt:variant>
      <vt:variant>
        <vt:lpwstr/>
      </vt:variant>
      <vt:variant>
        <vt:lpwstr>_第八章__附</vt:lpwstr>
      </vt:variant>
      <vt:variant>
        <vt:i4>26430979</vt:i4>
      </vt:variant>
      <vt:variant>
        <vt:i4>45</vt:i4>
      </vt:variant>
      <vt:variant>
        <vt:i4>0</vt:i4>
      </vt:variant>
      <vt:variant>
        <vt:i4>5</vt:i4>
      </vt:variant>
      <vt:variant>
        <vt:lpwstr/>
      </vt:variant>
      <vt:variant>
        <vt:lpwstr>_第七章__再</vt:lpwstr>
      </vt:variant>
      <vt:variant>
        <vt:i4>26431853</vt:i4>
      </vt:variant>
      <vt:variant>
        <vt:i4>42</vt:i4>
      </vt:variant>
      <vt:variant>
        <vt:i4>0</vt:i4>
      </vt:variant>
      <vt:variant>
        <vt:i4>5</vt:i4>
      </vt:variant>
      <vt:variant>
        <vt:lpwstr/>
      </vt:variant>
      <vt:variant>
        <vt:lpwstr>_第六章__執</vt:lpwstr>
      </vt:variant>
      <vt:variant>
        <vt:i4>-243742527</vt:i4>
      </vt:variant>
      <vt:variant>
        <vt:i4>39</vt:i4>
      </vt:variant>
      <vt:variant>
        <vt:i4>0</vt:i4>
      </vt:variant>
      <vt:variant>
        <vt:i4>5</vt:i4>
      </vt:variant>
      <vt:variant>
        <vt:lpwstr/>
      </vt:variant>
      <vt:variant>
        <vt:lpwstr>_第五章_調處程序</vt:lpwstr>
      </vt:variant>
      <vt:variant>
        <vt:i4>671942486</vt:i4>
      </vt:variant>
      <vt:variant>
        <vt:i4>36</vt:i4>
      </vt:variant>
      <vt:variant>
        <vt:i4>0</vt:i4>
      </vt:variant>
      <vt:variant>
        <vt:i4>5</vt:i4>
      </vt:variant>
      <vt:variant>
        <vt:lpwstr/>
      </vt:variant>
      <vt:variant>
        <vt:lpwstr>_第四章_申訴及再申訴程序</vt:lpwstr>
      </vt:variant>
      <vt:variant>
        <vt:i4>83192747</vt:i4>
      </vt:variant>
      <vt:variant>
        <vt:i4>33</vt:i4>
      </vt:variant>
      <vt:variant>
        <vt:i4>0</vt:i4>
      </vt:variant>
      <vt:variant>
        <vt:i4>5</vt:i4>
      </vt:variant>
      <vt:variant>
        <vt:lpwstr/>
      </vt:variant>
      <vt:variant>
        <vt:lpwstr>_第三章__復審程序</vt:lpwstr>
      </vt:variant>
      <vt:variant>
        <vt:i4>232479415</vt:i4>
      </vt:variant>
      <vt:variant>
        <vt:i4>30</vt:i4>
      </vt:variant>
      <vt:variant>
        <vt:i4>0</vt:i4>
      </vt:variant>
      <vt:variant>
        <vt:i4>5</vt:i4>
      </vt:variant>
      <vt:variant>
        <vt:lpwstr/>
      </vt:variant>
      <vt:variant>
        <vt:lpwstr>_第二章__實體保障</vt:lpwstr>
      </vt:variant>
      <vt:variant>
        <vt:i4>26430976</vt:i4>
      </vt:variant>
      <vt:variant>
        <vt:i4>27</vt:i4>
      </vt:variant>
      <vt:variant>
        <vt:i4>0</vt:i4>
      </vt:variant>
      <vt:variant>
        <vt:i4>5</vt:i4>
      </vt:variant>
      <vt:variant>
        <vt:lpwstr/>
      </vt:variant>
      <vt:variant>
        <vt:lpwstr>_第一章__總</vt:lpwstr>
      </vt:variant>
      <vt:variant>
        <vt:i4>1437216208</vt:i4>
      </vt:variant>
      <vt:variant>
        <vt:i4>24</vt:i4>
      </vt:variant>
      <vt:variant>
        <vt:i4>0</vt:i4>
      </vt:variant>
      <vt:variant>
        <vt:i4>5</vt:i4>
      </vt:variant>
      <vt:variant>
        <vt:lpwstr/>
      </vt:variant>
      <vt:variant>
        <vt:lpwstr>_:::民國八十五年十月十六日公布條文:::</vt:lpwstr>
      </vt:variant>
      <vt:variant>
        <vt:i4>-1868088135</vt:i4>
      </vt:variant>
      <vt:variant>
        <vt:i4>21</vt:i4>
      </vt:variant>
      <vt:variant>
        <vt:i4>0</vt:i4>
      </vt:variant>
      <vt:variant>
        <vt:i4>5</vt:i4>
      </vt:variant>
      <vt:variant>
        <vt:lpwstr>http://www.6law.idv.tw/6law/law/公務人員保障法.htm</vt:lpwstr>
      </vt:variant>
      <vt:variant>
        <vt:lpwstr/>
      </vt:variant>
      <vt:variant>
        <vt:i4>1984043715</vt:i4>
      </vt:variant>
      <vt:variant>
        <vt:i4>18</vt:i4>
      </vt:variant>
      <vt:variant>
        <vt:i4>0</vt:i4>
      </vt:variant>
      <vt:variant>
        <vt:i4>5</vt:i4>
      </vt:variant>
      <vt:variant>
        <vt:lpwstr>../S-link電子六法總索引.doc</vt:lpwstr>
      </vt:variant>
      <vt:variant>
        <vt:lpwstr>公務人員保障法</vt:lpwstr>
      </vt:variant>
      <vt:variant>
        <vt:i4>-565439554</vt:i4>
      </vt:variant>
      <vt:variant>
        <vt:i4>15</vt:i4>
      </vt:variant>
      <vt:variant>
        <vt:i4>0</vt:i4>
      </vt:variant>
      <vt:variant>
        <vt:i4>5</vt:i4>
      </vt:variant>
      <vt:variant>
        <vt:lpwstr>C:\6law.div.word\6law\S-link分類法規索引.doc</vt:lpwstr>
      </vt:variant>
      <vt:variant>
        <vt:lpwstr>公務人員保障法</vt:lpwstr>
      </vt:variant>
      <vt:variant>
        <vt:i4>1372417863</vt:i4>
      </vt:variant>
      <vt:variant>
        <vt:i4>12</vt:i4>
      </vt:variant>
      <vt:variant>
        <vt:i4>0</vt:i4>
      </vt:variant>
      <vt:variant>
        <vt:i4>5</vt:i4>
      </vt:variant>
      <vt:variant>
        <vt:lpwstr>../S-link警察實用法令索引.doc</vt:lpwstr>
      </vt:variant>
      <vt:variant>
        <vt:lpwstr>公務人員保障法</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7143478</vt:i4>
      </vt:variant>
      <vt:variant>
        <vt:i4>3</vt:i4>
      </vt:variant>
      <vt:variant>
        <vt:i4>0</vt:i4>
      </vt:variant>
      <vt:variant>
        <vt:i4>5</vt:i4>
      </vt:variant>
      <vt:variant>
        <vt:lpwstr>http://law.moj.gov.tw/LawClass/LawHistoryIf.aspx?PCode=S0120001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公務人員保障法</dc:title>
  <dc:subject/>
  <dc:creator>S-link 電子六法-黃婉玲</dc:creator>
  <cp:keywords/>
  <dc:description/>
  <cp:lastModifiedBy>黃 6laws</cp:lastModifiedBy>
  <cp:revision>97</cp:revision>
  <dcterms:created xsi:type="dcterms:W3CDTF">2014-11-27T09:07:00Z</dcterms:created>
  <dcterms:modified xsi:type="dcterms:W3CDTF">2025-07-19T10:54:00Z</dcterms:modified>
</cp:coreProperties>
</file>