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74F" w:rsidRDefault="00E37E13" w:rsidP="00EF774F">
      <w:pPr>
        <w:adjustRightInd w:val="0"/>
        <w:snapToGrid w:val="0"/>
        <w:ind w:rightChars="8" w:right="16"/>
        <w:jc w:val="right"/>
        <w:rPr>
          <w:rFonts w:ascii="Arial Unicode MS" w:hAnsi="Arial Unicode MS"/>
        </w:rPr>
      </w:pPr>
      <w:r>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1pt;height:33.1pt">
            <v:imagedata r:id="rId7" o:title="word6law"/>
          </v:shape>
        </w:pict>
      </w:r>
      <w:r>
        <w:rPr>
          <w:rFonts w:ascii="Arial Unicode MS" w:hAnsi="Arial Unicode MS"/>
        </w:rPr>
        <w:t xml:space="preserve"> </w:t>
      </w:r>
    </w:p>
    <w:p w:rsidR="00EF774F" w:rsidRDefault="00EF774F" w:rsidP="00EF774F">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371D93">
          <w:rPr>
            <w:rStyle w:val="a3"/>
            <w:color w:val="5F5F5F"/>
            <w:sz w:val="18"/>
            <w:szCs w:val="20"/>
          </w:rPr>
          <w:t>更新</w:t>
        </w:r>
      </w:hyperlink>
      <w:r>
        <w:rPr>
          <w:rFonts w:hint="eastAsia"/>
          <w:color w:val="7F7F7F"/>
          <w:sz w:val="18"/>
          <w:szCs w:val="20"/>
          <w:lang w:val="zh-TW"/>
        </w:rPr>
        <w:t>】</w:t>
      </w:r>
      <w:r w:rsidR="00E37E13">
        <w:rPr>
          <w:rFonts w:ascii="Arial Unicode MS" w:hAnsi="Arial Unicode MS"/>
          <w:color w:val="7F7F7F"/>
          <w:sz w:val="18"/>
          <w:szCs w:val="20"/>
        </w:rPr>
        <w:t>2019/5/14</w:t>
      </w:r>
      <w:r>
        <w:rPr>
          <w:rFonts w:hint="eastAsia"/>
          <w:color w:val="7F7F7F"/>
          <w:sz w:val="18"/>
          <w:szCs w:val="20"/>
          <w:lang w:val="zh-TW"/>
        </w:rPr>
        <w:t>【</w:t>
      </w:r>
      <w:hyperlink r:id="rId9" w:history="1">
        <w:r w:rsidRPr="00446347">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E075B9">
          <w:rPr>
            <w:rStyle w:val="a3"/>
            <w:sz w:val="18"/>
            <w:szCs w:val="20"/>
          </w:rPr>
          <w:t>黃婉玲</w:t>
        </w:r>
      </w:hyperlink>
    </w:p>
    <w:p w:rsidR="00EF774F" w:rsidRPr="00EE6348" w:rsidRDefault="008C763E" w:rsidP="00EF774F">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E075B9">
        <w:rPr>
          <w:rFonts w:hint="eastAsia"/>
          <w:color w:val="808000"/>
          <w:sz w:val="18"/>
          <w:szCs w:val="20"/>
        </w:rPr>
        <w:t>〉</w:t>
      </w:r>
      <w:r>
        <w:rPr>
          <w:rFonts w:hint="eastAsia"/>
          <w:color w:val="808000"/>
          <w:sz w:val="18"/>
          <w:szCs w:val="20"/>
        </w:rPr>
        <w:t>檢視</w:t>
      </w:r>
      <w:r>
        <w:rPr>
          <w:rFonts w:hint="eastAsia"/>
          <w:color w:val="808000"/>
          <w:sz w:val="18"/>
          <w:szCs w:val="20"/>
        </w:rPr>
        <w:t>--</w:t>
      </w:r>
      <w:r w:rsidR="00E075B9">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1" w:history="1"/>
    </w:p>
    <w:tbl>
      <w:tblPr>
        <w:tblW w:w="5163" w:type="pct"/>
        <w:tblCellSpacing w:w="0" w:type="dxa"/>
        <w:tblInd w:w="-165" w:type="dxa"/>
        <w:tblCellMar>
          <w:left w:w="0" w:type="dxa"/>
          <w:right w:w="0" w:type="dxa"/>
        </w:tblCellMar>
        <w:tblLook w:val="0000" w:firstRow="0" w:lastRow="0" w:firstColumn="0" w:lastColumn="0" w:noHBand="0" w:noVBand="0"/>
      </w:tblPr>
      <w:tblGrid>
        <w:gridCol w:w="1440"/>
        <w:gridCol w:w="5022"/>
        <w:gridCol w:w="3782"/>
      </w:tblGrid>
      <w:tr w:rsidR="00EF774F" w:rsidRPr="002529C3" w:rsidTr="002F6316">
        <w:trPr>
          <w:cantSplit/>
          <w:trHeight w:val="750"/>
          <w:tblCellSpacing w:w="0" w:type="dxa"/>
        </w:trPr>
        <w:tc>
          <w:tcPr>
            <w:tcW w:w="703" w:type="pct"/>
            <w:tcBorders>
              <w:top w:val="nil"/>
              <w:left w:val="nil"/>
              <w:bottom w:val="nil"/>
              <w:right w:val="nil"/>
            </w:tcBorders>
            <w:shd w:val="clear" w:color="auto" w:fill="CC3300"/>
            <w:vAlign w:val="center"/>
          </w:tcPr>
          <w:p w:rsidR="00EF774F" w:rsidRPr="002529C3" w:rsidRDefault="00E075B9" w:rsidP="00A214D7">
            <w:pPr>
              <w:ind w:leftChars="-6" w:left="-12"/>
              <w:jc w:val="center"/>
              <w:rPr>
                <w:rFonts w:ascii="Arial Unicode MS" w:hAnsi="Arial Unicode MS"/>
                <w:b/>
                <w:bCs/>
                <w:color w:val="FFFFFF"/>
                <w:sz w:val="22"/>
              </w:rPr>
            </w:pPr>
            <w:r w:rsidRPr="00E075B9">
              <w:rPr>
                <w:rFonts w:ascii="新細明體" w:hAnsi="新細明體"/>
                <w:b/>
                <w:bCs/>
                <w:color w:val="FFFFFF"/>
                <w:sz w:val="18"/>
              </w:rPr>
              <w:t>法規名稱</w:t>
            </w:r>
          </w:p>
        </w:tc>
        <w:tc>
          <w:tcPr>
            <w:tcW w:w="2451" w:type="pct"/>
            <w:tcBorders>
              <w:top w:val="nil"/>
              <w:left w:val="nil"/>
              <w:bottom w:val="nil"/>
              <w:right w:val="nil"/>
            </w:tcBorders>
            <w:shd w:val="clear" w:color="auto" w:fill="F3F3F3"/>
            <w:vAlign w:val="center"/>
          </w:tcPr>
          <w:p w:rsidR="00EF774F" w:rsidRPr="002F6316" w:rsidRDefault="006C5F29" w:rsidP="00A214D7">
            <w:pPr>
              <w:jc w:val="center"/>
              <w:rPr>
                <w:rFonts w:eastAsia="標楷體"/>
                <w:shadow/>
                <w:color w:val="993366"/>
                <w:sz w:val="32"/>
              </w:rPr>
            </w:pPr>
            <w:r w:rsidRPr="00C56567">
              <w:rPr>
                <w:rFonts w:eastAsia="標楷體" w:hint="eastAsia"/>
                <w:shadow/>
                <w:color w:val="993366"/>
                <w:sz w:val="30"/>
              </w:rPr>
              <w:t>廢</w:t>
            </w:r>
            <w:r>
              <w:rPr>
                <w:rFonts w:eastAsia="標楷體" w:hint="eastAsia"/>
                <w:shadow/>
                <w:color w:val="993366"/>
                <w:sz w:val="30"/>
              </w:rPr>
              <w:t>:</w:t>
            </w:r>
            <w:r w:rsidR="00EF774F" w:rsidRPr="002F6316">
              <w:rPr>
                <w:rFonts w:eastAsia="標楷體" w:hint="eastAsia"/>
                <w:shadow/>
                <w:color w:val="993366"/>
                <w:sz w:val="30"/>
              </w:rPr>
              <w:t>公務人員撫卹法</w:t>
            </w:r>
          </w:p>
        </w:tc>
        <w:tc>
          <w:tcPr>
            <w:tcW w:w="1846" w:type="pct"/>
            <w:tcBorders>
              <w:top w:val="nil"/>
              <w:left w:val="nil"/>
              <w:bottom w:val="nil"/>
              <w:right w:val="nil"/>
            </w:tcBorders>
            <w:shd w:val="clear" w:color="auto" w:fill="F3F3F3"/>
            <w:vAlign w:val="center"/>
          </w:tcPr>
          <w:p w:rsidR="00EF774F" w:rsidRPr="002F6316" w:rsidRDefault="006C5F29" w:rsidP="00AA376E">
            <w:pPr>
              <w:ind w:leftChars="-6" w:left="-12"/>
              <w:jc w:val="both"/>
              <w:rPr>
                <w:rFonts w:ascii="Arial Unicode MS" w:hAnsi="Arial Unicode MS"/>
                <w:color w:val="993366"/>
              </w:rPr>
            </w:pPr>
            <w:r w:rsidRPr="00C56567">
              <w:rPr>
                <w:rFonts w:ascii="Arial Unicode MS" w:hAnsi="Arial Unicode MS"/>
                <w:color w:val="993366"/>
                <w:szCs w:val="22"/>
              </w:rPr>
              <w:t>【</w:t>
            </w:r>
            <w:r w:rsidRPr="00C56567">
              <w:rPr>
                <w:rFonts w:ascii="Arial Unicode MS" w:hAnsi="Arial Unicode MS" w:hint="eastAsia"/>
                <w:color w:val="993366"/>
                <w:szCs w:val="22"/>
              </w:rPr>
              <w:t>廢止日期</w:t>
            </w:r>
            <w:r w:rsidRPr="00C56567">
              <w:rPr>
                <w:rFonts w:ascii="Arial Unicode MS" w:hAnsi="Arial Unicode MS"/>
                <w:color w:val="993366"/>
                <w:szCs w:val="22"/>
              </w:rPr>
              <w:t>】</w:t>
            </w:r>
            <w:r w:rsidRPr="00C56567">
              <w:rPr>
                <w:rFonts w:ascii="Arial Unicode MS" w:hAnsi="Arial Unicode MS" w:hint="eastAsia"/>
                <w:color w:val="993366"/>
                <w:szCs w:val="22"/>
              </w:rPr>
              <w:t>民國</w:t>
            </w:r>
            <w:r w:rsidRPr="00C56567">
              <w:rPr>
                <w:rFonts w:ascii="Arial Unicode MS" w:hAnsi="Arial Unicode MS" w:hint="eastAsia"/>
                <w:color w:val="993366"/>
                <w:szCs w:val="22"/>
              </w:rPr>
              <w:t>10</w:t>
            </w:r>
            <w:r>
              <w:rPr>
                <w:rFonts w:ascii="Arial Unicode MS" w:hAnsi="Arial Unicode MS"/>
                <w:color w:val="993366"/>
                <w:szCs w:val="22"/>
              </w:rPr>
              <w:t>7</w:t>
            </w:r>
            <w:r w:rsidRPr="00C56567">
              <w:rPr>
                <w:rFonts w:ascii="Arial Unicode MS" w:hAnsi="Arial Unicode MS" w:hint="eastAsia"/>
                <w:color w:val="993366"/>
                <w:szCs w:val="22"/>
              </w:rPr>
              <w:t>年</w:t>
            </w:r>
            <w:r>
              <w:rPr>
                <w:rFonts w:ascii="Arial Unicode MS" w:hAnsi="Arial Unicode MS"/>
                <w:color w:val="993366"/>
                <w:szCs w:val="22"/>
              </w:rPr>
              <w:t>11</w:t>
            </w:r>
            <w:r w:rsidRPr="00C56567">
              <w:rPr>
                <w:rFonts w:ascii="Arial Unicode MS" w:hAnsi="Arial Unicode MS" w:hint="eastAsia"/>
                <w:color w:val="993366"/>
                <w:szCs w:val="22"/>
              </w:rPr>
              <w:t>月</w:t>
            </w:r>
            <w:r>
              <w:rPr>
                <w:rFonts w:ascii="Arial Unicode MS" w:hAnsi="Arial Unicode MS"/>
                <w:color w:val="993366"/>
                <w:szCs w:val="22"/>
              </w:rPr>
              <w:t>2</w:t>
            </w:r>
            <w:r w:rsidRPr="00C56567">
              <w:rPr>
                <w:rFonts w:ascii="Arial Unicode MS" w:hAnsi="Arial Unicode MS" w:hint="eastAsia"/>
                <w:color w:val="993366"/>
                <w:szCs w:val="22"/>
              </w:rPr>
              <w:t>1</w:t>
            </w:r>
            <w:r w:rsidRPr="00C56567">
              <w:rPr>
                <w:rFonts w:ascii="Arial Unicode MS" w:hAnsi="Arial Unicode MS" w:hint="eastAsia"/>
                <w:color w:val="993366"/>
                <w:szCs w:val="22"/>
              </w:rPr>
              <w:t>日</w:t>
            </w:r>
          </w:p>
        </w:tc>
      </w:tr>
    </w:tbl>
    <w:p w:rsidR="00EF774F" w:rsidRPr="00EE6348" w:rsidRDefault="00E37E13" w:rsidP="008C763E">
      <w:pPr>
        <w:jc w:val="center"/>
      </w:pPr>
      <w:hyperlink r:id="rId12" w:anchor="公務人員撫卹法" w:history="1">
        <w:r w:rsidR="00D86F06">
          <w:rPr>
            <w:rStyle w:val="a3"/>
            <w:rFonts w:ascii="Arial Unicode MS" w:hAnsi="Arial Unicode MS" w:hint="eastAsia"/>
            <w:sz w:val="18"/>
          </w:rPr>
          <w:t>相關子法</w:t>
        </w:r>
      </w:hyperlink>
      <w:r w:rsidR="00983CA3">
        <w:rPr>
          <w:rFonts w:ascii="Arial Unicode MS" w:hAnsi="Arial Unicode MS" w:hint="eastAsia"/>
          <w:b/>
          <w:color w:val="5F5F5F"/>
          <w:sz w:val="18"/>
        </w:rPr>
        <w:t>〉〉</w:t>
      </w:r>
      <w:hyperlink r:id="rId13" w:anchor="公務人員撫卹法" w:history="1">
        <w:r w:rsidR="008C763E" w:rsidRPr="007E576E">
          <w:rPr>
            <w:rStyle w:val="a3"/>
            <w:rFonts w:ascii="Arial Unicode MS" w:hAnsi="Arial Unicode MS" w:hint="eastAsia"/>
            <w:sz w:val="18"/>
          </w:rPr>
          <w:t>S-link</w:t>
        </w:r>
        <w:r w:rsidR="008C763E" w:rsidRPr="007E576E">
          <w:rPr>
            <w:rStyle w:val="a3"/>
            <w:rFonts w:ascii="Arial Unicode MS" w:hAnsi="Arial Unicode MS" w:hint="eastAsia"/>
            <w:sz w:val="18"/>
          </w:rPr>
          <w:t>總索引</w:t>
        </w:r>
      </w:hyperlink>
      <w:r w:rsidR="00E075B9">
        <w:rPr>
          <w:rFonts w:ascii="Arial Unicode MS" w:hAnsi="Arial Unicode MS" w:hint="eastAsia"/>
          <w:b/>
          <w:color w:val="5F5F5F"/>
          <w:sz w:val="18"/>
        </w:rPr>
        <w:t>〉〉</w:t>
      </w:r>
      <w:hyperlink r:id="rId14" w:tgtFrame="_blank" w:history="1">
        <w:r w:rsidR="008C763E" w:rsidRPr="007E576E">
          <w:rPr>
            <w:rStyle w:val="a3"/>
            <w:rFonts w:hint="eastAsia"/>
            <w:sz w:val="18"/>
          </w:rPr>
          <w:t>線上網頁版</w:t>
        </w:r>
      </w:hyperlink>
      <w:r w:rsidR="00E075B9">
        <w:rPr>
          <w:rFonts w:ascii="Arial Unicode MS" w:hAnsi="Arial Unicode MS" w:hint="eastAsia"/>
          <w:b/>
          <w:color w:val="808000"/>
          <w:sz w:val="18"/>
        </w:rPr>
        <w:t>〉〉</w:t>
      </w:r>
      <w:hyperlink r:id="rId15" w:tgtFrame="_blank" w:history="1">
        <w:r w:rsidR="00042FA7" w:rsidRPr="00210C5C">
          <w:rPr>
            <w:rStyle w:val="a3"/>
            <w:rFonts w:ascii="Arial Unicode MS" w:hAnsi="Arial Unicode MS" w:hint="eastAsia"/>
            <w:b/>
            <w:sz w:val="18"/>
          </w:rPr>
          <w:t>簡讀版</w:t>
        </w:r>
      </w:hyperlink>
    </w:p>
    <w:p w:rsidR="00EF774F" w:rsidRPr="00B4316C" w:rsidRDefault="00EF774F" w:rsidP="00EF774F">
      <w:pPr>
        <w:pStyle w:val="1"/>
        <w:snapToGrid w:val="0"/>
        <w:spacing w:before="100" w:beforeAutospacing="1" w:after="100" w:afterAutospacing="1"/>
        <w:textAlignment w:val="auto"/>
        <w:rPr>
          <w:rFonts w:ascii="Arial Unicode MS" w:hAnsi="Arial Unicode MS" w:cs="Arial Unicode MS"/>
          <w:color w:val="auto"/>
          <w:kern w:val="2"/>
        </w:rPr>
      </w:pPr>
      <w:r w:rsidRPr="00B4316C">
        <w:rPr>
          <w:rFonts w:ascii="Arial Unicode MS" w:hAnsi="Arial Unicode MS" w:cs="Arial Unicode MS"/>
          <w:color w:val="auto"/>
          <w:kern w:val="2"/>
        </w:rPr>
        <w:t>【</w:t>
      </w:r>
      <w:r w:rsidRPr="00B4316C">
        <w:rPr>
          <w:rFonts w:ascii="Arial Unicode MS" w:hAnsi="Arial Unicode MS" w:cs="Arial Unicode MS" w:hint="eastAsia"/>
          <w:color w:val="auto"/>
          <w:kern w:val="2"/>
        </w:rPr>
        <w:t>法規沿革</w:t>
      </w:r>
      <w:r w:rsidRPr="00B4316C">
        <w:rPr>
          <w:rFonts w:ascii="Arial Unicode MS" w:hAnsi="Arial Unicode MS" w:cs="Arial Unicode MS"/>
          <w:color w:val="auto"/>
          <w:kern w:val="2"/>
        </w:rPr>
        <w:t>】</w:t>
      </w:r>
    </w:p>
    <w:p w:rsidR="00EF774F" w:rsidRPr="006C1BB7" w:rsidRDefault="00EF774F" w:rsidP="00EF774F">
      <w:pPr>
        <w:ind w:leftChars="59" w:left="118"/>
        <w:rPr>
          <w:rFonts w:ascii="Arial Unicode MS" w:hAnsi="Arial Unicode MS"/>
          <w:color w:val="666699"/>
          <w:sz w:val="18"/>
          <w:szCs w:val="20"/>
        </w:rPr>
      </w:pPr>
      <w:r w:rsidRPr="006C1BB7">
        <w:rPr>
          <w:rFonts w:ascii="Arial Unicode MS" w:hAnsi="Arial Unicode MS"/>
          <w:b/>
          <w:color w:val="666699"/>
          <w:sz w:val="18"/>
          <w:szCs w:val="20"/>
        </w:rPr>
        <w:t>1</w:t>
      </w:r>
      <w:r w:rsidR="00AA376E">
        <w:rPr>
          <w:rFonts w:ascii="Arial Unicode MS" w:hAnsi="Arial Unicode MS" w:hint="eastAsia"/>
          <w:b/>
          <w:color w:val="666699"/>
          <w:sz w:val="18"/>
        </w:rPr>
        <w:t>‧</w:t>
      </w:r>
      <w:r w:rsidRPr="006C1BB7">
        <w:rPr>
          <w:rFonts w:ascii="Arial Unicode MS" w:hAnsi="Arial Unicode MS"/>
          <w:color w:val="666699"/>
          <w:sz w:val="18"/>
          <w:szCs w:val="20"/>
        </w:rPr>
        <w:t>中華民國三十二年十一月六日國民政府公布施行全文</w:t>
      </w:r>
      <w:r w:rsidRPr="006C1BB7">
        <w:rPr>
          <w:rFonts w:ascii="Arial Unicode MS" w:hAnsi="Arial Unicode MS"/>
          <w:color w:val="666699"/>
          <w:sz w:val="18"/>
          <w:szCs w:val="20"/>
        </w:rPr>
        <w:t>17</w:t>
      </w:r>
      <w:r w:rsidRPr="006C1BB7">
        <w:rPr>
          <w:rFonts w:ascii="Arial Unicode MS" w:hAnsi="Arial Unicode MS"/>
          <w:color w:val="666699"/>
          <w:sz w:val="18"/>
          <w:szCs w:val="20"/>
        </w:rPr>
        <w:t>條</w:t>
      </w:r>
      <w:bookmarkStart w:id="1" w:name="_GoBack"/>
      <w:bookmarkEnd w:id="1"/>
    </w:p>
    <w:p w:rsidR="00EF774F" w:rsidRDefault="00EF774F" w:rsidP="00EF774F">
      <w:pPr>
        <w:ind w:leftChars="59" w:left="118"/>
        <w:rPr>
          <w:rFonts w:ascii="Arial Unicode MS" w:hAnsi="Arial Unicode MS"/>
          <w:color w:val="666699"/>
          <w:sz w:val="18"/>
        </w:rPr>
      </w:pPr>
      <w:r w:rsidRPr="00EE6348">
        <w:rPr>
          <w:rFonts w:ascii="Arial Unicode MS" w:hAnsi="Arial Unicode MS"/>
          <w:b/>
          <w:color w:val="666699"/>
          <w:sz w:val="18"/>
        </w:rPr>
        <w:t>2</w:t>
      </w:r>
      <w:r w:rsidR="00AA376E">
        <w:rPr>
          <w:rFonts w:ascii="Arial Unicode MS" w:hAnsi="Arial Unicode MS" w:hint="eastAsia"/>
          <w:b/>
          <w:color w:val="666699"/>
          <w:sz w:val="18"/>
        </w:rPr>
        <w:t>‧</w:t>
      </w:r>
      <w:r w:rsidRPr="00EE6348">
        <w:rPr>
          <w:rFonts w:ascii="Arial Unicode MS" w:hAnsi="Arial Unicode MS"/>
          <w:color w:val="666699"/>
          <w:sz w:val="18"/>
        </w:rPr>
        <w:t>中華民國三十六年六月二十五日修正公布全文</w:t>
      </w:r>
      <w:r w:rsidRPr="00EE6348">
        <w:rPr>
          <w:rFonts w:ascii="Arial Unicode MS" w:hAnsi="Arial Unicode MS"/>
          <w:color w:val="666699"/>
          <w:sz w:val="18"/>
        </w:rPr>
        <w:t>20</w:t>
      </w:r>
      <w:r w:rsidRPr="00EE6348">
        <w:rPr>
          <w:rFonts w:ascii="Arial Unicode MS" w:hAnsi="Arial Unicode MS"/>
          <w:color w:val="666699"/>
          <w:sz w:val="18"/>
        </w:rPr>
        <w:t>條</w:t>
      </w:r>
      <w:r>
        <w:rPr>
          <w:rFonts w:ascii="Arial Unicode MS" w:hAnsi="Arial Unicode MS"/>
          <w:color w:val="666699"/>
          <w:sz w:val="18"/>
        </w:rPr>
        <w:t>（</w:t>
      </w:r>
      <w:r w:rsidRPr="00EE6348">
        <w:rPr>
          <w:rFonts w:ascii="Arial Unicode MS" w:hAnsi="Arial Unicode MS"/>
          <w:color w:val="666699"/>
          <w:sz w:val="18"/>
        </w:rPr>
        <w:t>名稱：公務員撫卹法</w:t>
      </w:r>
      <w:r>
        <w:rPr>
          <w:rFonts w:ascii="Arial Unicode MS" w:hAnsi="Arial Unicode MS"/>
          <w:color w:val="666699"/>
          <w:sz w:val="18"/>
        </w:rPr>
        <w:t>）</w:t>
      </w:r>
    </w:p>
    <w:p w:rsidR="00EF774F" w:rsidRDefault="00EF774F" w:rsidP="00EF774F">
      <w:pPr>
        <w:ind w:leftChars="59" w:left="118"/>
        <w:rPr>
          <w:rFonts w:ascii="Arial Unicode MS" w:hAnsi="Arial Unicode MS"/>
          <w:color w:val="666699"/>
          <w:sz w:val="18"/>
        </w:rPr>
      </w:pPr>
      <w:r w:rsidRPr="00EE6348">
        <w:rPr>
          <w:rFonts w:ascii="Arial Unicode MS" w:hAnsi="Arial Unicode MS"/>
          <w:b/>
          <w:color w:val="666699"/>
          <w:sz w:val="18"/>
        </w:rPr>
        <w:t>3</w:t>
      </w:r>
      <w:r w:rsidR="00AA376E">
        <w:rPr>
          <w:rFonts w:ascii="Arial Unicode MS" w:hAnsi="Arial Unicode MS" w:hint="eastAsia"/>
          <w:b/>
          <w:color w:val="666699"/>
          <w:sz w:val="18"/>
        </w:rPr>
        <w:t>‧</w:t>
      </w:r>
      <w:r w:rsidRPr="00EE6348">
        <w:rPr>
          <w:rFonts w:ascii="Arial Unicode MS" w:hAnsi="Arial Unicode MS"/>
          <w:color w:val="666699"/>
          <w:sz w:val="18"/>
        </w:rPr>
        <w:t>中華民國六十年六日四日總統令修正公布全文</w:t>
      </w:r>
      <w:r w:rsidRPr="00EE6348">
        <w:rPr>
          <w:rFonts w:ascii="Arial Unicode MS" w:hAnsi="Arial Unicode MS"/>
          <w:color w:val="666699"/>
          <w:sz w:val="18"/>
        </w:rPr>
        <w:t>19</w:t>
      </w:r>
      <w:r w:rsidRPr="00EE6348">
        <w:rPr>
          <w:rFonts w:ascii="Arial Unicode MS" w:hAnsi="Arial Unicode MS"/>
          <w:color w:val="666699"/>
          <w:sz w:val="18"/>
        </w:rPr>
        <w:t>條和名稱</w:t>
      </w:r>
    </w:p>
    <w:p w:rsidR="00EF774F" w:rsidRDefault="00EF774F" w:rsidP="00EF774F">
      <w:pPr>
        <w:ind w:leftChars="59" w:left="118"/>
        <w:rPr>
          <w:rFonts w:ascii="Arial Unicode MS" w:hAnsi="Arial Unicode MS"/>
          <w:color w:val="666699"/>
          <w:sz w:val="18"/>
        </w:rPr>
      </w:pPr>
      <w:r w:rsidRPr="00EE6348">
        <w:rPr>
          <w:rFonts w:ascii="Arial Unicode MS" w:hAnsi="Arial Unicode MS"/>
          <w:b/>
          <w:color w:val="666699"/>
          <w:sz w:val="18"/>
        </w:rPr>
        <w:t>4</w:t>
      </w:r>
      <w:r w:rsidR="00AA376E">
        <w:rPr>
          <w:rFonts w:ascii="Arial Unicode MS" w:hAnsi="Arial Unicode MS" w:hint="eastAsia"/>
          <w:b/>
          <w:color w:val="666699"/>
          <w:sz w:val="18"/>
        </w:rPr>
        <w:t>‧</w:t>
      </w:r>
      <w:r w:rsidRPr="00EE6348">
        <w:rPr>
          <w:rFonts w:ascii="Arial Unicode MS" w:hAnsi="Arial Unicode MS"/>
          <w:color w:val="666699"/>
          <w:sz w:val="18"/>
        </w:rPr>
        <w:t>中華民國七十年十二月四日總統令修正公布第</w:t>
      </w:r>
      <w:r w:rsidRPr="00EE6348">
        <w:rPr>
          <w:rFonts w:ascii="Arial Unicode MS" w:hAnsi="Arial Unicode MS"/>
          <w:color w:val="666699"/>
          <w:sz w:val="18"/>
        </w:rPr>
        <w:t>4</w:t>
      </w:r>
      <w:r w:rsidRPr="00EE6348">
        <w:rPr>
          <w:rFonts w:ascii="Arial Unicode MS" w:hAnsi="Arial Unicode MS"/>
          <w:color w:val="666699"/>
          <w:sz w:val="18"/>
        </w:rPr>
        <w:t>、</w:t>
      </w:r>
      <w:r w:rsidRPr="00EE6348">
        <w:rPr>
          <w:rFonts w:ascii="Arial Unicode MS" w:hAnsi="Arial Unicode MS"/>
          <w:color w:val="666699"/>
          <w:sz w:val="18"/>
        </w:rPr>
        <w:t>5</w:t>
      </w:r>
      <w:r w:rsidRPr="00EE6348">
        <w:rPr>
          <w:rFonts w:ascii="Arial Unicode MS" w:hAnsi="Arial Unicode MS"/>
          <w:color w:val="666699"/>
          <w:sz w:val="18"/>
        </w:rPr>
        <w:t>及</w:t>
      </w:r>
      <w:r w:rsidRPr="00EE6348">
        <w:rPr>
          <w:rFonts w:ascii="Arial Unicode MS" w:hAnsi="Arial Unicode MS"/>
          <w:color w:val="666699"/>
          <w:sz w:val="18"/>
        </w:rPr>
        <w:t>9</w:t>
      </w:r>
      <w:r w:rsidRPr="00EE6348">
        <w:rPr>
          <w:rFonts w:ascii="Arial Unicode MS" w:hAnsi="Arial Unicode MS"/>
          <w:color w:val="666699"/>
          <w:sz w:val="18"/>
        </w:rPr>
        <w:t>條條文</w:t>
      </w:r>
    </w:p>
    <w:p w:rsidR="00EF774F" w:rsidRDefault="00EF774F" w:rsidP="00EF774F">
      <w:pPr>
        <w:ind w:leftChars="59" w:left="118"/>
        <w:rPr>
          <w:rFonts w:ascii="Arial Unicode MS" w:hAnsi="Arial Unicode MS"/>
          <w:color w:val="666699"/>
          <w:sz w:val="18"/>
        </w:rPr>
      </w:pPr>
      <w:r w:rsidRPr="00EE6348">
        <w:rPr>
          <w:rFonts w:ascii="Arial Unicode MS" w:hAnsi="Arial Unicode MS"/>
          <w:b/>
          <w:color w:val="666699"/>
          <w:sz w:val="18"/>
        </w:rPr>
        <w:t>5</w:t>
      </w:r>
      <w:r w:rsidR="00AA376E">
        <w:rPr>
          <w:rFonts w:ascii="Arial Unicode MS" w:hAnsi="Arial Unicode MS" w:hint="eastAsia"/>
          <w:b/>
          <w:color w:val="666699"/>
          <w:sz w:val="18"/>
        </w:rPr>
        <w:t>‧</w:t>
      </w:r>
      <w:r w:rsidRPr="00EE6348">
        <w:rPr>
          <w:rFonts w:ascii="Arial Unicode MS" w:hAnsi="Arial Unicode MS"/>
          <w:color w:val="666699"/>
          <w:sz w:val="18"/>
        </w:rPr>
        <w:t>中華民國八十二年一月二十日總統令修正公布第</w:t>
      </w:r>
      <w:r w:rsidRPr="00EE6348">
        <w:rPr>
          <w:rFonts w:ascii="Arial Unicode MS" w:hAnsi="Arial Unicode MS"/>
          <w:color w:val="666699"/>
          <w:sz w:val="18"/>
        </w:rPr>
        <w:t>4</w:t>
      </w:r>
      <w:r w:rsidRPr="00EE6348">
        <w:rPr>
          <w:rFonts w:ascii="Arial Unicode MS" w:hAnsi="Arial Unicode MS"/>
          <w:color w:val="666699"/>
          <w:sz w:val="18"/>
        </w:rPr>
        <w:t>、</w:t>
      </w:r>
      <w:r w:rsidRPr="00EE6348">
        <w:rPr>
          <w:rFonts w:ascii="Arial Unicode MS" w:hAnsi="Arial Unicode MS"/>
          <w:color w:val="666699"/>
          <w:sz w:val="18"/>
        </w:rPr>
        <w:t>5</w:t>
      </w:r>
      <w:r w:rsidRPr="00EE6348">
        <w:rPr>
          <w:rFonts w:ascii="Arial Unicode MS" w:hAnsi="Arial Unicode MS"/>
          <w:color w:val="666699"/>
          <w:sz w:val="18"/>
        </w:rPr>
        <w:t>、</w:t>
      </w:r>
      <w:r w:rsidRPr="00EE6348">
        <w:rPr>
          <w:rFonts w:ascii="Arial Unicode MS" w:hAnsi="Arial Unicode MS"/>
          <w:color w:val="666699"/>
          <w:sz w:val="18"/>
        </w:rPr>
        <w:t>9</w:t>
      </w:r>
      <w:r w:rsidRPr="00EE6348">
        <w:rPr>
          <w:rFonts w:ascii="Arial Unicode MS" w:hAnsi="Arial Unicode MS"/>
          <w:color w:val="666699"/>
          <w:sz w:val="18"/>
        </w:rPr>
        <w:t>、</w:t>
      </w:r>
      <w:r w:rsidRPr="00EE6348">
        <w:rPr>
          <w:rFonts w:ascii="Arial Unicode MS" w:hAnsi="Arial Unicode MS"/>
          <w:color w:val="666699"/>
          <w:sz w:val="18"/>
        </w:rPr>
        <w:t>15</w:t>
      </w:r>
      <w:r w:rsidRPr="00EE6348">
        <w:rPr>
          <w:rFonts w:ascii="Arial Unicode MS" w:hAnsi="Arial Unicode MS"/>
          <w:color w:val="666699"/>
          <w:sz w:val="18"/>
        </w:rPr>
        <w:t>、</w:t>
      </w:r>
      <w:r w:rsidRPr="00EE6348">
        <w:rPr>
          <w:rFonts w:ascii="Arial Unicode MS" w:hAnsi="Arial Unicode MS"/>
          <w:color w:val="666699"/>
          <w:sz w:val="18"/>
        </w:rPr>
        <w:t>17</w:t>
      </w:r>
      <w:r w:rsidRPr="00EE6348">
        <w:rPr>
          <w:rFonts w:ascii="Arial Unicode MS" w:hAnsi="Arial Unicode MS"/>
          <w:color w:val="666699"/>
          <w:sz w:val="18"/>
        </w:rPr>
        <w:t>及</w:t>
      </w:r>
      <w:r w:rsidRPr="00EE6348">
        <w:rPr>
          <w:rFonts w:ascii="Arial Unicode MS" w:hAnsi="Arial Unicode MS"/>
          <w:color w:val="666699"/>
          <w:sz w:val="18"/>
        </w:rPr>
        <w:t>19</w:t>
      </w:r>
      <w:r w:rsidRPr="00EE6348">
        <w:rPr>
          <w:rFonts w:ascii="Arial Unicode MS" w:hAnsi="Arial Unicode MS"/>
          <w:color w:val="666699"/>
          <w:sz w:val="18"/>
        </w:rPr>
        <w:t>條；並增訂第</w:t>
      </w:r>
      <w:r w:rsidRPr="00EE6348">
        <w:rPr>
          <w:rFonts w:ascii="Arial Unicode MS" w:hAnsi="Arial Unicode MS"/>
          <w:color w:val="666699"/>
          <w:sz w:val="18"/>
        </w:rPr>
        <w:t>4-1</w:t>
      </w:r>
      <w:r w:rsidRPr="00EE6348">
        <w:rPr>
          <w:rFonts w:ascii="Arial Unicode MS" w:hAnsi="Arial Unicode MS"/>
          <w:color w:val="666699"/>
          <w:sz w:val="18"/>
        </w:rPr>
        <w:t>條及</w:t>
      </w:r>
      <w:r w:rsidRPr="00EE6348">
        <w:rPr>
          <w:rFonts w:ascii="Arial Unicode MS" w:hAnsi="Arial Unicode MS"/>
          <w:color w:val="666699"/>
          <w:sz w:val="18"/>
        </w:rPr>
        <w:t>17-1</w:t>
      </w:r>
      <w:r w:rsidRPr="00EE6348">
        <w:rPr>
          <w:rFonts w:ascii="Arial Unicode MS" w:hAnsi="Arial Unicode MS"/>
          <w:color w:val="666699"/>
          <w:sz w:val="18"/>
        </w:rPr>
        <w:t>條條文</w:t>
      </w:r>
    </w:p>
    <w:p w:rsidR="00EF774F" w:rsidRPr="00B8167F" w:rsidRDefault="00EF774F" w:rsidP="00EF774F">
      <w:pPr>
        <w:ind w:leftChars="59" w:left="118"/>
        <w:rPr>
          <w:color w:val="808000"/>
          <w:sz w:val="18"/>
          <w:szCs w:val="20"/>
        </w:rPr>
      </w:pPr>
      <w:r w:rsidRPr="00EE6348">
        <w:rPr>
          <w:rFonts w:ascii="Arial Unicode MS" w:hAnsi="Arial Unicode MS"/>
          <w:b/>
          <w:color w:val="666699"/>
          <w:sz w:val="18"/>
        </w:rPr>
        <w:t>6</w:t>
      </w:r>
      <w:r w:rsidR="00AA376E">
        <w:rPr>
          <w:rFonts w:ascii="Arial Unicode MS" w:hAnsi="Arial Unicode MS" w:hint="eastAsia"/>
          <w:b/>
          <w:color w:val="666699"/>
          <w:sz w:val="18"/>
        </w:rPr>
        <w:t>‧</w:t>
      </w:r>
      <w:r w:rsidRPr="00EE6348">
        <w:rPr>
          <w:rFonts w:ascii="Arial Unicode MS" w:hAnsi="Arial Unicode MS"/>
          <w:color w:val="666699"/>
          <w:sz w:val="18"/>
        </w:rPr>
        <w:t>中華民國八十四年一月二十八日總統令修正公布第</w:t>
      </w:r>
      <w:r w:rsidRPr="00EE6348">
        <w:rPr>
          <w:rFonts w:ascii="Arial Unicode MS" w:hAnsi="Arial Unicode MS"/>
          <w:color w:val="666699"/>
          <w:sz w:val="18"/>
        </w:rPr>
        <w:t>10</w:t>
      </w:r>
      <w:r w:rsidRPr="00EE6348">
        <w:rPr>
          <w:rFonts w:ascii="Arial Unicode MS" w:hAnsi="Arial Unicode MS"/>
          <w:color w:val="666699"/>
          <w:sz w:val="18"/>
        </w:rPr>
        <w:t>條條文</w:t>
      </w:r>
      <w:r w:rsidR="00DE2641">
        <w:rPr>
          <w:rFonts w:ascii="Arial Unicode MS" w:hAnsi="Arial Unicode MS"/>
          <w:color w:val="666699"/>
          <w:sz w:val="18"/>
        </w:rPr>
        <w:t xml:space="preserve">　</w:t>
      </w:r>
      <w:r w:rsidRPr="00EE6348">
        <w:rPr>
          <w:rFonts w:ascii="Arial Unicode MS" w:hAnsi="Arial Unicode MS"/>
          <w:color w:val="666699"/>
          <w:sz w:val="18"/>
        </w:rPr>
        <w:t>中華民國八十四年六月二十九日考試院令修正條文自中華民國八十四年七月一日施行</w:t>
      </w:r>
      <w:r w:rsidR="00042FA7" w:rsidRPr="00B8167F">
        <w:rPr>
          <w:rFonts w:hint="eastAsia"/>
          <w:color w:val="666699"/>
          <w:sz w:val="18"/>
          <w:szCs w:val="20"/>
        </w:rPr>
        <w:t>【</w:t>
      </w:r>
      <w:hyperlink w:anchor="_:::民國八十四年一月二十八日公布條文:::" w:history="1">
        <w:r w:rsidRPr="00B8167F">
          <w:rPr>
            <w:rStyle w:val="a3"/>
            <w:rFonts w:ascii="Calibri" w:hAnsi="Calibri" w:hint="eastAsia"/>
            <w:sz w:val="18"/>
            <w:szCs w:val="20"/>
          </w:rPr>
          <w:t>原條文</w:t>
        </w:r>
      </w:hyperlink>
      <w:r w:rsidR="00042FA7" w:rsidRPr="00B8167F">
        <w:rPr>
          <w:rStyle w:val="a3"/>
          <w:rFonts w:ascii="Calibri" w:hAnsi="Calibri" w:hint="eastAsia"/>
          <w:color w:val="666699"/>
          <w:sz w:val="18"/>
          <w:szCs w:val="20"/>
          <w:u w:val="none"/>
        </w:rPr>
        <w:t>】</w:t>
      </w:r>
    </w:p>
    <w:p w:rsidR="00EF774F" w:rsidRDefault="00EF774F" w:rsidP="00EF774F">
      <w:pPr>
        <w:ind w:leftChars="59" w:left="118"/>
        <w:rPr>
          <w:rFonts w:ascii="Arial Unicode MS" w:hAnsi="Arial Unicode MS"/>
          <w:color w:val="666699"/>
          <w:sz w:val="18"/>
        </w:rPr>
      </w:pPr>
      <w:r w:rsidRPr="006C1BB7">
        <w:rPr>
          <w:rFonts w:ascii="Arial Unicode MS" w:hAnsi="Arial Unicode MS" w:hint="eastAsia"/>
          <w:b/>
          <w:color w:val="666699"/>
          <w:sz w:val="18"/>
        </w:rPr>
        <w:t>7</w:t>
      </w:r>
      <w:r w:rsidR="00AA376E">
        <w:rPr>
          <w:rFonts w:ascii="Arial Unicode MS" w:hAnsi="Arial Unicode MS" w:hint="eastAsia"/>
          <w:b/>
          <w:color w:val="666699"/>
          <w:sz w:val="18"/>
        </w:rPr>
        <w:t>‧</w:t>
      </w:r>
      <w:r w:rsidRPr="006C1BB7">
        <w:rPr>
          <w:rFonts w:ascii="Arial Unicode MS" w:hAnsi="Arial Unicode MS" w:hint="eastAsia"/>
          <w:color w:val="666699"/>
          <w:sz w:val="18"/>
        </w:rPr>
        <w:t>中華民國九十九年七月二十八日總統華總一義字第</w:t>
      </w:r>
      <w:r w:rsidRPr="006C1BB7">
        <w:rPr>
          <w:rFonts w:ascii="Arial Unicode MS" w:hAnsi="Arial Unicode MS" w:hint="eastAsia"/>
          <w:color w:val="666699"/>
          <w:sz w:val="18"/>
        </w:rPr>
        <w:t>09900191861</w:t>
      </w:r>
      <w:r w:rsidRPr="006C1BB7">
        <w:rPr>
          <w:rFonts w:ascii="Arial Unicode MS" w:hAnsi="Arial Unicode MS" w:hint="eastAsia"/>
          <w:color w:val="666699"/>
          <w:sz w:val="18"/>
        </w:rPr>
        <w:t>號令修正公布全文</w:t>
      </w:r>
      <w:r w:rsidRPr="006C1BB7">
        <w:rPr>
          <w:rFonts w:ascii="Arial Unicode MS" w:hAnsi="Arial Unicode MS" w:hint="eastAsia"/>
          <w:color w:val="666699"/>
          <w:sz w:val="18"/>
        </w:rPr>
        <w:t>22</w:t>
      </w:r>
      <w:r w:rsidRPr="006C1BB7">
        <w:rPr>
          <w:rFonts w:ascii="Arial Unicode MS" w:hAnsi="Arial Unicode MS" w:hint="eastAsia"/>
          <w:color w:val="666699"/>
          <w:sz w:val="18"/>
        </w:rPr>
        <w:t>條；並自一百年一月一日施行</w:t>
      </w:r>
    </w:p>
    <w:p w:rsidR="00A64036" w:rsidRDefault="00A64036" w:rsidP="00EF774F">
      <w:pPr>
        <w:ind w:leftChars="59" w:left="118"/>
        <w:rPr>
          <w:rFonts w:ascii="Arial Unicode MS" w:hAnsi="Arial Unicode MS"/>
          <w:color w:val="666699"/>
          <w:sz w:val="18"/>
        </w:rPr>
      </w:pPr>
      <w:r w:rsidRPr="00A64036">
        <w:rPr>
          <w:rFonts w:ascii="Arial Unicode MS" w:hAnsi="Arial Unicode MS" w:hint="eastAsia"/>
          <w:color w:val="666699"/>
          <w:sz w:val="18"/>
        </w:rPr>
        <w:t>（依中華民國</w:t>
      </w:r>
      <w:r w:rsidRPr="00A64036">
        <w:rPr>
          <w:rFonts w:ascii="Arial Unicode MS" w:hAnsi="Arial Unicode MS" w:hint="eastAsia"/>
          <w:color w:val="666699"/>
          <w:sz w:val="18"/>
        </w:rPr>
        <w:t>106</w:t>
      </w:r>
      <w:r w:rsidRPr="00A64036">
        <w:rPr>
          <w:rFonts w:ascii="Arial Unicode MS" w:hAnsi="Arial Unicode MS" w:hint="eastAsia"/>
          <w:color w:val="666699"/>
          <w:sz w:val="18"/>
        </w:rPr>
        <w:t>年</w:t>
      </w:r>
      <w:r w:rsidRPr="00A64036">
        <w:rPr>
          <w:rFonts w:ascii="Arial Unicode MS" w:hAnsi="Arial Unicode MS" w:hint="eastAsia"/>
          <w:color w:val="666699"/>
          <w:sz w:val="18"/>
        </w:rPr>
        <w:t>8</w:t>
      </w:r>
      <w:r w:rsidRPr="00A64036">
        <w:rPr>
          <w:rFonts w:ascii="Arial Unicode MS" w:hAnsi="Arial Unicode MS" w:hint="eastAsia"/>
          <w:color w:val="666699"/>
          <w:sz w:val="18"/>
        </w:rPr>
        <w:t>月</w:t>
      </w:r>
      <w:r w:rsidRPr="00A64036">
        <w:rPr>
          <w:rFonts w:ascii="Arial Unicode MS" w:hAnsi="Arial Unicode MS" w:hint="eastAsia"/>
          <w:color w:val="666699"/>
          <w:sz w:val="18"/>
        </w:rPr>
        <w:t>9</w:t>
      </w:r>
      <w:r w:rsidRPr="00A64036">
        <w:rPr>
          <w:rFonts w:ascii="Arial Unicode MS" w:hAnsi="Arial Unicode MS" w:hint="eastAsia"/>
          <w:color w:val="666699"/>
          <w:sz w:val="18"/>
        </w:rPr>
        <w:t>日制定之公務人員退休資遣撫卹</w:t>
      </w:r>
      <w:bookmarkStart w:id="2" w:name="_Hlk521006107"/>
      <w:r w:rsidRPr="00A64036">
        <w:rPr>
          <w:rFonts w:ascii="Arial Unicode MS" w:hAnsi="Arial Unicode MS" w:hint="eastAsia"/>
          <w:color w:val="666699"/>
          <w:sz w:val="18"/>
        </w:rPr>
        <w:t>法</w:t>
      </w:r>
      <w:hyperlink r:id="rId16" w:anchor="a95" w:history="1">
        <w:r w:rsidRPr="00A64036">
          <w:rPr>
            <w:rStyle w:val="a3"/>
            <w:rFonts w:ascii="Arial Unicode MS" w:hAnsi="Arial Unicode MS" w:hint="eastAsia"/>
            <w:sz w:val="18"/>
          </w:rPr>
          <w:t>第</w:t>
        </w:r>
        <w:r w:rsidRPr="00A64036">
          <w:rPr>
            <w:rStyle w:val="a3"/>
            <w:rFonts w:ascii="Arial Unicode MS" w:hAnsi="Arial Unicode MS" w:hint="eastAsia"/>
            <w:sz w:val="18"/>
          </w:rPr>
          <w:t>95</w:t>
        </w:r>
        <w:r w:rsidRPr="00A64036">
          <w:rPr>
            <w:rStyle w:val="a3"/>
            <w:rFonts w:ascii="Arial Unicode MS" w:hAnsi="Arial Unicode MS" w:hint="eastAsia"/>
            <w:sz w:val="18"/>
          </w:rPr>
          <w:t>條</w:t>
        </w:r>
      </w:hyperlink>
      <w:bookmarkEnd w:id="2"/>
      <w:r w:rsidRPr="00A64036">
        <w:rPr>
          <w:rFonts w:ascii="Arial Unicode MS" w:hAnsi="Arial Unicode MS" w:hint="eastAsia"/>
          <w:color w:val="666699"/>
          <w:sz w:val="18"/>
        </w:rPr>
        <w:t>第</w:t>
      </w:r>
      <w:r w:rsidRPr="00A64036">
        <w:rPr>
          <w:rFonts w:ascii="Arial Unicode MS" w:hAnsi="Arial Unicode MS" w:hint="eastAsia"/>
          <w:color w:val="666699"/>
          <w:sz w:val="18"/>
        </w:rPr>
        <w:t>2</w:t>
      </w:r>
      <w:r w:rsidRPr="00A64036">
        <w:rPr>
          <w:rFonts w:ascii="Arial Unicode MS" w:hAnsi="Arial Unicode MS" w:hint="eastAsia"/>
          <w:color w:val="666699"/>
          <w:sz w:val="18"/>
        </w:rPr>
        <w:t>項規定，本法自一百零七年七月一日起不再適用）</w:t>
      </w:r>
    </w:p>
    <w:p w:rsidR="006C5F29" w:rsidRPr="006C1BB7" w:rsidRDefault="006C5F29" w:rsidP="00EF774F">
      <w:pPr>
        <w:ind w:leftChars="59" w:left="118"/>
        <w:rPr>
          <w:rFonts w:ascii="Arial Unicode MS" w:hAnsi="Arial Unicode MS"/>
          <w:color w:val="666699"/>
          <w:sz w:val="18"/>
        </w:rPr>
      </w:pPr>
      <w:r w:rsidRPr="006C5F29">
        <w:rPr>
          <w:rFonts w:ascii="Arial Unicode MS" w:hAnsi="Arial Unicode MS" w:hint="eastAsia"/>
          <w:b/>
          <w:color w:val="666699"/>
          <w:sz w:val="18"/>
        </w:rPr>
        <w:t>8</w:t>
      </w:r>
      <w:r w:rsidRPr="006C5F29">
        <w:rPr>
          <w:rFonts w:ascii="Arial Unicode MS" w:hAnsi="Arial Unicode MS" w:hint="eastAsia"/>
          <w:b/>
          <w:color w:val="666699"/>
          <w:sz w:val="18"/>
        </w:rPr>
        <w:t>‧</w:t>
      </w:r>
      <w:r w:rsidRPr="006C5F29">
        <w:rPr>
          <w:rFonts w:ascii="Arial Unicode MS" w:hAnsi="Arial Unicode MS" w:hint="eastAsia"/>
          <w:color w:val="666699"/>
          <w:sz w:val="18"/>
        </w:rPr>
        <w:t>中華民國一百零七年十一月二十一日總統華總一義字第</w:t>
      </w:r>
      <w:r w:rsidRPr="006C5F29">
        <w:rPr>
          <w:rFonts w:ascii="Arial Unicode MS" w:hAnsi="Arial Unicode MS" w:hint="eastAsia"/>
          <w:color w:val="666699"/>
          <w:sz w:val="18"/>
        </w:rPr>
        <w:t>10700125431</w:t>
      </w:r>
      <w:r w:rsidRPr="006C5F29">
        <w:rPr>
          <w:rFonts w:ascii="Arial Unicode MS" w:hAnsi="Arial Unicode MS" w:hint="eastAsia"/>
          <w:color w:val="666699"/>
          <w:sz w:val="18"/>
        </w:rPr>
        <w:t>號令公布廢止</w:t>
      </w:r>
    </w:p>
    <w:p w:rsidR="00EF774F" w:rsidRPr="00A64036" w:rsidRDefault="00EF774F" w:rsidP="00EF774F">
      <w:pPr>
        <w:ind w:left="181"/>
        <w:rPr>
          <w:rFonts w:ascii="Arial Unicode MS" w:hAnsi="Arial Unicode MS"/>
          <w:sz w:val="18"/>
        </w:rPr>
      </w:pPr>
    </w:p>
    <w:p w:rsidR="00EF774F" w:rsidRPr="00B4316C" w:rsidRDefault="00EF774F" w:rsidP="00EF774F">
      <w:pPr>
        <w:pStyle w:val="1"/>
        <w:snapToGrid w:val="0"/>
        <w:spacing w:before="100" w:beforeAutospacing="1" w:after="100" w:afterAutospacing="1"/>
        <w:textAlignment w:val="auto"/>
        <w:rPr>
          <w:rFonts w:ascii="Arial Unicode MS" w:hAnsi="Arial Unicode MS" w:cs="Arial Unicode MS"/>
          <w:color w:val="auto"/>
          <w:kern w:val="2"/>
        </w:rPr>
      </w:pPr>
      <w:r w:rsidRPr="00B4316C">
        <w:rPr>
          <w:rFonts w:ascii="Arial Unicode MS" w:hAnsi="Arial Unicode MS" w:cs="Arial Unicode MS"/>
          <w:color w:val="auto"/>
          <w:kern w:val="2"/>
        </w:rPr>
        <w:t>【</w:t>
      </w:r>
      <w:r w:rsidRPr="00B4316C">
        <w:rPr>
          <w:rFonts w:ascii="Arial Unicode MS" w:hAnsi="Arial Unicode MS" w:cs="Arial Unicode MS" w:hint="eastAsia"/>
          <w:color w:val="auto"/>
          <w:kern w:val="2"/>
        </w:rPr>
        <w:t>法規內容</w:t>
      </w:r>
      <w:r w:rsidRPr="00B4316C">
        <w:rPr>
          <w:rFonts w:ascii="Arial Unicode MS" w:hAnsi="Arial Unicode MS" w:cs="Arial Unicode MS"/>
          <w:color w:val="auto"/>
          <w:kern w:val="2"/>
        </w:rPr>
        <w:t>】</w:t>
      </w:r>
    </w:p>
    <w:p w:rsidR="00EF774F" w:rsidRPr="006C5F29" w:rsidRDefault="00954EEC" w:rsidP="006C5F29">
      <w:pPr>
        <w:pStyle w:val="2"/>
      </w:pPr>
      <w:r w:rsidRPr="006C5F29">
        <w:rPr>
          <w:rFonts w:hint="eastAsia"/>
        </w:rPr>
        <w:t>第</w:t>
      </w:r>
      <w:r w:rsidRPr="006C5F29">
        <w:rPr>
          <w:rFonts w:hint="eastAsia"/>
        </w:rPr>
        <w:t>1</w:t>
      </w:r>
      <w:r w:rsidRPr="006C5F29">
        <w:rPr>
          <w:rFonts w:hint="eastAsia"/>
        </w:rPr>
        <w:t>條</w:t>
      </w:r>
      <w:r w:rsidR="00EF774F" w:rsidRPr="006C5F29">
        <w:rPr>
          <w:rFonts w:hint="eastAsia"/>
        </w:rPr>
        <w:t>（適用範圍）</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公務人員之撫卹，依本法行之。</w:t>
      </w:r>
    </w:p>
    <w:p w:rsidR="00EF774F" w:rsidRPr="006C1BB7" w:rsidRDefault="00954EEC" w:rsidP="006C5F29">
      <w:pPr>
        <w:pStyle w:val="2"/>
        <w:rPr>
          <w:color w:val="17365D"/>
        </w:rPr>
      </w:pPr>
      <w:bookmarkStart w:id="3" w:name="b2"/>
      <w:bookmarkEnd w:id="3"/>
      <w:r>
        <w:rPr>
          <w:rFonts w:hint="eastAsia"/>
        </w:rPr>
        <w:t>第</w:t>
      </w:r>
      <w:r>
        <w:rPr>
          <w:rFonts w:hint="eastAsia"/>
        </w:rPr>
        <w:t>2</w:t>
      </w:r>
      <w:r>
        <w:rPr>
          <w:rFonts w:hint="eastAsia"/>
        </w:rPr>
        <w:t>條</w:t>
      </w:r>
      <w:r w:rsidR="00EF774F" w:rsidRPr="001652CE">
        <w:rPr>
          <w:rFonts w:hint="eastAsia"/>
        </w:rPr>
        <w:t>（本法適用人員）</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本法適用範圍，指依公務人員任用法律任用，並經銓敘審定之人員。</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前項人員撫卹之辦理，除本法另有規定外，以現職人員為限。</w:t>
      </w:r>
    </w:p>
    <w:p w:rsidR="00EF774F" w:rsidRPr="006C1BB7" w:rsidRDefault="00954EEC" w:rsidP="006C5F29">
      <w:pPr>
        <w:pStyle w:val="2"/>
        <w:rPr>
          <w:color w:val="17365D"/>
        </w:rPr>
      </w:pPr>
      <w:bookmarkStart w:id="4" w:name="b3"/>
      <w:bookmarkEnd w:id="4"/>
      <w:r>
        <w:rPr>
          <w:rFonts w:hint="eastAsia"/>
        </w:rPr>
        <w:t>第</w:t>
      </w:r>
      <w:r>
        <w:rPr>
          <w:rFonts w:hint="eastAsia"/>
        </w:rPr>
        <w:t>3</w:t>
      </w:r>
      <w:r>
        <w:rPr>
          <w:rFonts w:hint="eastAsia"/>
        </w:rPr>
        <w:t>條</w:t>
      </w:r>
      <w:r w:rsidR="00EF774F" w:rsidRPr="001652CE">
        <w:rPr>
          <w:rFonts w:hint="eastAsia"/>
        </w:rPr>
        <w:t>（給與遺族撫卹金條件）</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公務人員有下列情形之一者，給與遺族撫卹金：</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一、病故或意外死亡。</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二、因公死亡。</w:t>
      </w:r>
    </w:p>
    <w:p w:rsidR="00EF774F" w:rsidRPr="006C1BB7" w:rsidRDefault="00954EEC" w:rsidP="006C5F29">
      <w:pPr>
        <w:pStyle w:val="2"/>
        <w:rPr>
          <w:color w:val="17365D"/>
        </w:rPr>
      </w:pPr>
      <w:bookmarkStart w:id="5" w:name="b4"/>
      <w:bookmarkEnd w:id="5"/>
      <w:r>
        <w:rPr>
          <w:rFonts w:hint="eastAsia"/>
        </w:rPr>
        <w:t>第</w:t>
      </w:r>
      <w:r>
        <w:rPr>
          <w:rFonts w:hint="eastAsia"/>
        </w:rPr>
        <w:t>4</w:t>
      </w:r>
      <w:r>
        <w:rPr>
          <w:rFonts w:hint="eastAsia"/>
        </w:rPr>
        <w:t>條</w:t>
      </w:r>
      <w:r w:rsidR="00EF774F" w:rsidRPr="001652CE">
        <w:rPr>
          <w:rFonts w:hint="eastAsia"/>
        </w:rPr>
        <w:t>（病故或意外死亡撫卹金給與標準）</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病故或意外死亡人員撫卹金之給與如下：</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一、一次撫卹金：</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（一）任職未滿十五年者，給與一次撫卹金。每任職一年給與一又二分之一個基數，未滿一年者，每一個月給與八分之一個基數。未滿一個月者，以一個月計。</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lastRenderedPageBreak/>
        <w:t xml:space="preserve">　　（二）任職未滿十年者，除依前目規定給卹外，每減一個月加給十二分之一個基數。已領退休（職、伍）金或資遣給與者，其年資應合併計算；逾十年者不再加給。</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二、一次及年撫卹金：任職滿十五年以上者，除每年給與五個基數之年撫卹金外，其滿十五年部分，給與十五個基數之一次撫卹金。以後每增一年加給二分之一個基數，最高給與三十個基數。未滿一年者，每一個月給與二十四分之一個基數。未滿一個月者，以一個月計。</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基數內涵之計算，以公務人員最後在職時之本（年功）俸加一倍為準。年撫卹金應隨同在職同等級公務人員之本（年功）俸調整支給之。</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本法所稱等級，指公務人員經銓敘審定之俸（薪）級俸（薪）點；本（年功）俸應按</w:t>
      </w:r>
      <w:hyperlink r:id="rId17" w:history="1">
        <w:r w:rsidRPr="006C1BB7">
          <w:rPr>
            <w:rStyle w:val="a3"/>
            <w:rFonts w:ascii="Arial Unicode MS" w:hAnsi="Arial Unicode MS" w:hint="eastAsia"/>
            <w:bCs/>
          </w:rPr>
          <w:t>公務人員俸給法</w:t>
        </w:r>
      </w:hyperlink>
      <w:r w:rsidRPr="006C1BB7">
        <w:rPr>
          <w:rFonts w:ascii="Arial Unicode MS" w:hAnsi="Arial Unicode MS" w:hint="eastAsia"/>
          <w:bCs/>
          <w:color w:val="17365D"/>
        </w:rPr>
        <w:t>規定折算俸額計算。</w:t>
      </w:r>
    </w:p>
    <w:p w:rsidR="00EF774F" w:rsidRPr="006C1BB7" w:rsidRDefault="00954EEC" w:rsidP="006C5F29">
      <w:pPr>
        <w:pStyle w:val="2"/>
        <w:rPr>
          <w:color w:val="17365D"/>
        </w:rPr>
      </w:pPr>
      <w:bookmarkStart w:id="6" w:name="b5"/>
      <w:bookmarkEnd w:id="6"/>
      <w:r>
        <w:rPr>
          <w:rFonts w:hint="eastAsia"/>
        </w:rPr>
        <w:t>第</w:t>
      </w:r>
      <w:r>
        <w:rPr>
          <w:rFonts w:hint="eastAsia"/>
        </w:rPr>
        <w:t>5</w:t>
      </w:r>
      <w:r>
        <w:rPr>
          <w:rFonts w:hint="eastAsia"/>
        </w:rPr>
        <w:t>條</w:t>
      </w:r>
      <w:r w:rsidR="00EF774F" w:rsidRPr="001652CE">
        <w:rPr>
          <w:rFonts w:hint="eastAsia"/>
        </w:rPr>
        <w:t>（因公死亡適用範圍及撫卹金給與標準）</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因公死亡人員，指有下列情事之一者：</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一、冒險犯難或戰地殉職。</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二、執行職務發生意外或危險以致死亡。</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三、公差遇險或罹病以致死亡。</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四、於執行職務、公差或辦公場所猝發疾病以致死亡。</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五、戮力職務，積勞過度以致死亡。</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六、因辦公往返，猝發疾病、發生意外或危險以致死亡。</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前項人員除依前條規定給卹外，並依下列情形加給一次撫卹金：</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一、第一款人員加給百分之五十。</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二、第二款及第三款人員加給百分之二十五。</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三、第四款人員加給百分之十五。</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四、第五款及第六款人員加給百分之十。但第六款人員因防（救）災趕赴辦公發生意外或危險者，加給百分之二十五。</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因公死亡人員任職未滿十五年者，以十五年計；第一款人員任職滿十五年以上未滿三十五年者，以三十五年計。</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第一項第二款、第三款及第六款規定之因公死亡，係因公務人員本人之交通違規行為而發生意外事故以致死亡者，依前條規定給卹。</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第一項因公死亡情事之認定標準、審查機制及前項交通違規行為之範圍，於本</w:t>
      </w:r>
      <w:r w:rsidRPr="00DA0983">
        <w:rPr>
          <w:rFonts w:ascii="Arial Unicode MS" w:hAnsi="Arial Unicode MS" w:hint="eastAsia"/>
          <w:color w:val="17365D"/>
        </w:rPr>
        <w:t>法</w:t>
      </w:r>
      <w:hyperlink r:id="rId18" w:history="1">
        <w:r w:rsidRPr="00DA0983">
          <w:rPr>
            <w:rStyle w:val="a3"/>
            <w:rFonts w:hint="eastAsia"/>
          </w:rPr>
          <w:t>施行細則</w:t>
        </w:r>
      </w:hyperlink>
      <w:r w:rsidRPr="006C1BB7">
        <w:rPr>
          <w:rFonts w:ascii="Arial Unicode MS" w:hAnsi="Arial Unicode MS" w:hint="eastAsia"/>
          <w:bCs/>
          <w:color w:val="17365D"/>
        </w:rPr>
        <w:t>定之。</w:t>
      </w:r>
    </w:p>
    <w:p w:rsidR="00EF774F" w:rsidRPr="006C1BB7" w:rsidRDefault="00954EEC" w:rsidP="006C5F29">
      <w:pPr>
        <w:pStyle w:val="2"/>
        <w:rPr>
          <w:color w:val="17365D"/>
        </w:rPr>
      </w:pPr>
      <w:bookmarkStart w:id="7" w:name="b6"/>
      <w:bookmarkEnd w:id="7"/>
      <w:r>
        <w:rPr>
          <w:rFonts w:hint="eastAsia"/>
        </w:rPr>
        <w:t>第</w:t>
      </w:r>
      <w:r>
        <w:rPr>
          <w:rFonts w:hint="eastAsia"/>
        </w:rPr>
        <w:t>6</w:t>
      </w:r>
      <w:r>
        <w:rPr>
          <w:rFonts w:hint="eastAsia"/>
        </w:rPr>
        <w:t>條</w:t>
      </w:r>
      <w:r w:rsidR="00EF774F" w:rsidRPr="001652CE">
        <w:rPr>
          <w:rFonts w:hint="eastAsia"/>
        </w:rPr>
        <w:t>（選擇改</w:t>
      </w:r>
      <w:r>
        <w:rPr>
          <w:rFonts w:hint="eastAsia"/>
        </w:rPr>
        <w:t>1</w:t>
      </w:r>
      <w:r w:rsidR="00EF774F" w:rsidRPr="001652CE">
        <w:rPr>
          <w:rFonts w:hint="eastAsia"/>
        </w:rPr>
        <w:t>次退休金標準撫卹）</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公務人員任職滿十五年以上死亡，生前預立遺囑，不願依</w:t>
      </w:r>
      <w:hyperlink w:anchor="b4" w:history="1">
        <w:r w:rsidRPr="006C1BB7">
          <w:rPr>
            <w:rStyle w:val="a3"/>
            <w:rFonts w:ascii="Arial Unicode MS" w:hAnsi="Arial Unicode MS" w:hint="eastAsia"/>
            <w:bCs/>
          </w:rPr>
          <w:t>第四條</w:t>
        </w:r>
      </w:hyperlink>
      <w:r w:rsidRPr="006C1BB7">
        <w:rPr>
          <w:rFonts w:ascii="Arial Unicode MS" w:hAnsi="Arial Unicode MS" w:hint="eastAsia"/>
          <w:bCs/>
          <w:color w:val="17365D"/>
        </w:rPr>
        <w:t>第一項第二款之規定請領撫卹金者，得改按</w:t>
      </w:r>
      <w:hyperlink r:id="rId19" w:history="1">
        <w:r w:rsidRPr="006C1BB7">
          <w:rPr>
            <w:rStyle w:val="a3"/>
            <w:rFonts w:ascii="Arial Unicode MS" w:hAnsi="Arial Unicode MS" w:hint="eastAsia"/>
            <w:bCs/>
          </w:rPr>
          <w:t>公務人員退休法</w:t>
        </w:r>
      </w:hyperlink>
      <w:r w:rsidRPr="006C1BB7">
        <w:rPr>
          <w:rFonts w:ascii="Arial Unicode MS" w:hAnsi="Arial Unicode MS" w:hint="eastAsia"/>
          <w:bCs/>
          <w:color w:val="17365D"/>
        </w:rPr>
        <w:t>一次退休金之標準，發給一次撫卹金。其無遺囑而遺族不願依</w:t>
      </w:r>
      <w:hyperlink w:anchor="b4" w:history="1">
        <w:r w:rsidRPr="006C1BB7">
          <w:rPr>
            <w:rStyle w:val="a3"/>
            <w:rFonts w:ascii="Arial Unicode MS" w:hAnsi="Arial Unicode MS" w:hint="eastAsia"/>
            <w:bCs/>
          </w:rPr>
          <w:t>第四條</w:t>
        </w:r>
      </w:hyperlink>
      <w:r w:rsidRPr="006C1BB7">
        <w:rPr>
          <w:rFonts w:ascii="Arial Unicode MS" w:hAnsi="Arial Unicode MS" w:hint="eastAsia"/>
          <w:bCs/>
          <w:color w:val="17365D"/>
        </w:rPr>
        <w:t>第一項第二款規定辦理者亦同。</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依前項規定請領撫卹金者，其依前條第二項規定應加給之一次撫卹金，仍以</w:t>
      </w:r>
      <w:hyperlink w:anchor="b4" w:history="1">
        <w:r w:rsidRPr="006C1BB7">
          <w:rPr>
            <w:rStyle w:val="a3"/>
            <w:rFonts w:ascii="Arial Unicode MS" w:hAnsi="Arial Unicode MS" w:hint="eastAsia"/>
            <w:bCs/>
          </w:rPr>
          <w:t>第四條</w:t>
        </w:r>
      </w:hyperlink>
      <w:r w:rsidRPr="006C1BB7">
        <w:rPr>
          <w:rFonts w:ascii="Arial Unicode MS" w:hAnsi="Arial Unicode MS" w:hint="eastAsia"/>
          <w:bCs/>
          <w:color w:val="666699"/>
        </w:rPr>
        <w:t>第一項第二款規定之標準計算。</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遺族依第一項規定擇領一次撫卹金者，應於辦理時審慎決定，經銓敘部審定並已領取撫卹金後，不得請求變更。</w:t>
      </w:r>
    </w:p>
    <w:p w:rsidR="00EF774F" w:rsidRDefault="00954EEC" w:rsidP="006C5F29">
      <w:pPr>
        <w:pStyle w:val="2"/>
        <w:rPr>
          <w:color w:val="17365D"/>
        </w:rPr>
      </w:pPr>
      <w:bookmarkStart w:id="8" w:name="b7"/>
      <w:bookmarkEnd w:id="8"/>
      <w:r>
        <w:rPr>
          <w:rFonts w:hint="eastAsia"/>
        </w:rPr>
        <w:t>第</w:t>
      </w:r>
      <w:r>
        <w:rPr>
          <w:rFonts w:hint="eastAsia"/>
        </w:rPr>
        <w:t>7</w:t>
      </w:r>
      <w:r>
        <w:rPr>
          <w:rFonts w:hint="eastAsia"/>
        </w:rPr>
        <w:t>條</w:t>
      </w:r>
      <w:r w:rsidR="00EF774F" w:rsidRPr="001652CE">
        <w:rPr>
          <w:rFonts w:hint="eastAsia"/>
        </w:rPr>
        <w:t>（有功人員勳績撫卹金之給與）</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公務人員受有勳章或有特殊功績者，得給與勳績撫卹金；其</w:t>
      </w:r>
      <w:hyperlink r:id="rId20" w:history="1">
        <w:r w:rsidRPr="00B255F9">
          <w:rPr>
            <w:rStyle w:val="a3"/>
            <w:rFonts w:ascii="Arial Unicode MS" w:hAnsi="Arial Unicode MS" w:hint="eastAsia"/>
            <w:bCs/>
          </w:rPr>
          <w:t>給與標準</w:t>
        </w:r>
      </w:hyperlink>
      <w:r w:rsidRPr="006C1BB7">
        <w:rPr>
          <w:rFonts w:ascii="Arial Unicode MS" w:hAnsi="Arial Unicode MS" w:hint="eastAsia"/>
          <w:bCs/>
          <w:color w:val="17365D"/>
        </w:rPr>
        <w:t>，由考試院會同行政院定之。</w:t>
      </w:r>
    </w:p>
    <w:p w:rsidR="00EF774F" w:rsidRDefault="00954EEC" w:rsidP="006C5F29">
      <w:pPr>
        <w:pStyle w:val="2"/>
        <w:rPr>
          <w:color w:val="17365D"/>
        </w:rPr>
      </w:pPr>
      <w:bookmarkStart w:id="9" w:name="b8"/>
      <w:bookmarkEnd w:id="9"/>
      <w:r>
        <w:rPr>
          <w:rFonts w:hint="eastAsia"/>
        </w:rPr>
        <w:t>第</w:t>
      </w:r>
      <w:r>
        <w:rPr>
          <w:rFonts w:hint="eastAsia"/>
        </w:rPr>
        <w:t>8</w:t>
      </w:r>
      <w:r>
        <w:rPr>
          <w:rFonts w:hint="eastAsia"/>
        </w:rPr>
        <w:t>條</w:t>
      </w:r>
      <w:r w:rsidR="00EF774F" w:rsidRPr="001652CE">
        <w:rPr>
          <w:rFonts w:hint="eastAsia"/>
        </w:rPr>
        <w:t>（遺族領受撫卹金之順序）</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公務人員遺族撫卹金，應由未再婚配偶領受二分之一；其餘由下列順序之遺族平均領受之：</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一、子女。</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二、父母。</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三、祖父母。</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四、兄弟姊妹。</w:t>
      </w:r>
    </w:p>
    <w:p w:rsidR="00EF774F" w:rsidRPr="00B255F9" w:rsidRDefault="00EF774F" w:rsidP="00EF774F">
      <w:pPr>
        <w:ind w:left="181"/>
        <w:jc w:val="both"/>
        <w:rPr>
          <w:rFonts w:ascii="Arial Unicode MS" w:hAnsi="Arial Unicode MS"/>
          <w:bCs/>
          <w:color w:val="666699"/>
        </w:rPr>
      </w:pPr>
      <w:r w:rsidRPr="00B255F9">
        <w:rPr>
          <w:rFonts w:ascii="Arial Unicode MS" w:hAnsi="Arial Unicode MS" w:hint="eastAsia"/>
          <w:bCs/>
          <w:color w:val="666699"/>
        </w:rPr>
        <w:t xml:space="preserve">　　前項遺族中，除未再婚配偶外，無第一款至第三款遺族時，其撫卹金由未再婚配偶單獨領受；如無配偶或配偶再婚，其應領之撫卹金，依序由前項各款遺族領受。同一順序有數人時，如有死亡、拋棄、因法定事由喪失或停止領受權者，其撫卹金應平均分給同一順序其他有領受權之人。但前項第一款所定第一順序之領受人死亡、拋棄或因法定事由喪失領受權者，由其子女代位領受之。</w:t>
      </w:r>
    </w:p>
    <w:p w:rsidR="00EF774F" w:rsidRPr="00B255F9" w:rsidRDefault="00EF774F" w:rsidP="00EF774F">
      <w:pPr>
        <w:ind w:left="181"/>
        <w:jc w:val="both"/>
        <w:rPr>
          <w:rFonts w:ascii="Arial Unicode MS" w:hAnsi="Arial Unicode MS"/>
          <w:bCs/>
          <w:color w:val="17365D"/>
        </w:rPr>
      </w:pPr>
      <w:r w:rsidRPr="00B255F9">
        <w:rPr>
          <w:rFonts w:ascii="Arial Unicode MS" w:hAnsi="Arial Unicode MS" w:hint="eastAsia"/>
          <w:bCs/>
          <w:color w:val="17365D"/>
        </w:rPr>
        <w:t xml:space="preserve">　　公務人員生前預立遺囑，於第一項遺族中指定撫卹金領受人者，從其遺囑。</w:t>
      </w:r>
    </w:p>
    <w:p w:rsidR="00EF774F" w:rsidRPr="00B255F9" w:rsidRDefault="00EF774F" w:rsidP="00EF774F">
      <w:pPr>
        <w:ind w:left="181"/>
        <w:jc w:val="both"/>
        <w:rPr>
          <w:rFonts w:ascii="Arial Unicode MS" w:hAnsi="Arial Unicode MS"/>
          <w:bCs/>
          <w:color w:val="666699"/>
        </w:rPr>
      </w:pPr>
      <w:r w:rsidRPr="00B255F9">
        <w:rPr>
          <w:rFonts w:ascii="Arial Unicode MS" w:hAnsi="Arial Unicode MS" w:hint="eastAsia"/>
          <w:bCs/>
          <w:color w:val="666699"/>
        </w:rPr>
        <w:t xml:space="preserve">　　無第一項遺族辦理撫卹者，公務人員之繼承人得向公務人員退休撫卹基金管理機關（以下簡稱基金管理機關）申請發還公務人員原繳付之退休撫卹基金（以下簡稱退撫基金）費用本息；無繼承人者，得由原服務機關先行具領，以辦理喪葬事宜。如有賸餘，歸屬退撫基金。</w:t>
      </w:r>
    </w:p>
    <w:p w:rsidR="00EF774F" w:rsidRDefault="00954EEC" w:rsidP="006C5F29">
      <w:pPr>
        <w:pStyle w:val="2"/>
        <w:rPr>
          <w:color w:val="17365D"/>
        </w:rPr>
      </w:pPr>
      <w:bookmarkStart w:id="10" w:name="b9"/>
      <w:bookmarkEnd w:id="10"/>
      <w:r>
        <w:rPr>
          <w:rFonts w:hint="eastAsia"/>
        </w:rPr>
        <w:t>第</w:t>
      </w:r>
      <w:r>
        <w:rPr>
          <w:rFonts w:hint="eastAsia"/>
        </w:rPr>
        <w:t>9</w:t>
      </w:r>
      <w:r>
        <w:rPr>
          <w:rFonts w:hint="eastAsia"/>
        </w:rPr>
        <w:t>條</w:t>
      </w:r>
      <w:r w:rsidR="00EF774F" w:rsidRPr="001652CE">
        <w:rPr>
          <w:rFonts w:hint="eastAsia"/>
        </w:rPr>
        <w:t>（年撫卹金之給與期限）</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遺族年撫卹金，自該公務人員死亡之次月起給與，其年限規定如下：</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一、冒險犯難或戰地殉職者，給與二十年。</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二、執行職務發生意外或危險以致死亡者、公差遇險或罹病以致死亡者，給與十五年。</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三、於執行職務、公差或辦公場所猝發疾病以致死亡者，給與十二年。</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四、戮力職務，積勞過度以致死亡者，給與十二年。</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五、因辦公往返，猝發疾病、發生意外或危險以致死亡者，給與十二年。但因防（救）災趕赴辦公發生意外或危險者，給與十五年。</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六、病故或意外死亡者，給與十年。</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請領前項年撫卹金之遺族，係無子（女）之寡妻（鰥夫）者，得給與終身。</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領卹子女於第一項所定給卹年限屆滿時尚未成年者，得繼續給卹至成年；子女雖已成年，仍在學就讀者，得繼續給卹至取得學士學位止。</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中華民國八十四年六月三十日以前死亡經審定之年撫卹金，仍依公務人員死亡時之原規定辦理；給卹年限屆滿時，依前二項規定辦理。</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第三項所定在學就讀者，以就讀國內學校具有學籍之學生，且在法定修業年限之就學期間為限；就讀大學或獨立學院者，以取得一個學士學位為限。</w:t>
      </w:r>
    </w:p>
    <w:p w:rsidR="00EF774F" w:rsidRDefault="00954EEC" w:rsidP="006C5F29">
      <w:pPr>
        <w:pStyle w:val="2"/>
        <w:rPr>
          <w:color w:val="17365D"/>
        </w:rPr>
      </w:pPr>
      <w:bookmarkStart w:id="11" w:name="b10"/>
      <w:bookmarkEnd w:id="11"/>
      <w:r>
        <w:rPr>
          <w:rFonts w:hint="eastAsia"/>
        </w:rPr>
        <w:t>第</w:t>
      </w:r>
      <w:r>
        <w:rPr>
          <w:rFonts w:hint="eastAsia"/>
        </w:rPr>
        <w:t>10</w:t>
      </w:r>
      <w:r>
        <w:rPr>
          <w:rFonts w:hint="eastAsia"/>
        </w:rPr>
        <w:t>條</w:t>
      </w:r>
      <w:r w:rsidR="00EF774F" w:rsidRPr="001652CE">
        <w:rPr>
          <w:rFonts w:hint="eastAsia"/>
        </w:rPr>
        <w:t>（撫卹金領受權喪失之原因）</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公務人員死亡時，其遺族有下列情形之一者，不得請領撫卹金：</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一、褫奪公權終身。</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二、動員戡亂時期終止後，犯內亂罪、外患罪，經判刑確定。</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三、未具中華民國國籍。</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公務人員遺族於領受年撫卹金期間，如有前項第一款、第二款、死亡、拋棄或喪失中華民國國籍情形之一者，喪失其年撫卹金領受權。</w:t>
      </w:r>
    </w:p>
    <w:p w:rsidR="00EF774F" w:rsidRDefault="00954EEC" w:rsidP="006C5F29">
      <w:pPr>
        <w:pStyle w:val="2"/>
        <w:rPr>
          <w:color w:val="17365D"/>
        </w:rPr>
      </w:pPr>
      <w:bookmarkStart w:id="12" w:name="b11"/>
      <w:bookmarkEnd w:id="12"/>
      <w:r>
        <w:rPr>
          <w:rFonts w:hint="eastAsia"/>
        </w:rPr>
        <w:t>第</w:t>
      </w:r>
      <w:r>
        <w:rPr>
          <w:rFonts w:hint="eastAsia"/>
        </w:rPr>
        <w:t>11</w:t>
      </w:r>
      <w:r>
        <w:rPr>
          <w:rFonts w:hint="eastAsia"/>
        </w:rPr>
        <w:t>條</w:t>
      </w:r>
      <w:r w:rsidR="00EF774F" w:rsidRPr="001652CE">
        <w:rPr>
          <w:rFonts w:hint="eastAsia"/>
        </w:rPr>
        <w:t>（停止撫卹金領受權之原因）</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公務人員遺族經褫奪公權尚未復權者，或通緝有案尚未結案者，停止其領受撫卹金之權利，至其原因消滅時恢復。</w:t>
      </w:r>
    </w:p>
    <w:p w:rsidR="00EF774F" w:rsidRDefault="00954EEC" w:rsidP="006C5F29">
      <w:pPr>
        <w:pStyle w:val="2"/>
        <w:rPr>
          <w:color w:val="17365D"/>
        </w:rPr>
      </w:pPr>
      <w:bookmarkStart w:id="13" w:name="b12"/>
      <w:bookmarkEnd w:id="13"/>
      <w:r>
        <w:rPr>
          <w:rFonts w:hint="eastAsia"/>
        </w:rPr>
        <w:t>第</w:t>
      </w:r>
      <w:r>
        <w:rPr>
          <w:rFonts w:hint="eastAsia"/>
        </w:rPr>
        <w:t>12</w:t>
      </w:r>
      <w:r>
        <w:rPr>
          <w:rFonts w:hint="eastAsia"/>
        </w:rPr>
        <w:t>條</w:t>
      </w:r>
      <w:r w:rsidR="00EF774F" w:rsidRPr="001652CE">
        <w:rPr>
          <w:rFonts w:hint="eastAsia"/>
        </w:rPr>
        <w:t>（撫卹金請求權消滅時效）</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請領撫卹金之權利，自請求權可行使之日起，因五年間不行使而當然消滅。</w:t>
      </w:r>
    </w:p>
    <w:p w:rsidR="00EF774F" w:rsidRDefault="00954EEC" w:rsidP="006C5F29">
      <w:pPr>
        <w:pStyle w:val="2"/>
        <w:rPr>
          <w:color w:val="17365D"/>
        </w:rPr>
      </w:pPr>
      <w:bookmarkStart w:id="14" w:name="b13"/>
      <w:bookmarkEnd w:id="14"/>
      <w:r>
        <w:rPr>
          <w:rFonts w:hint="eastAsia"/>
        </w:rPr>
        <w:t>第</w:t>
      </w:r>
      <w:r>
        <w:rPr>
          <w:rFonts w:hint="eastAsia"/>
        </w:rPr>
        <w:t>13</w:t>
      </w:r>
      <w:r>
        <w:rPr>
          <w:rFonts w:hint="eastAsia"/>
        </w:rPr>
        <w:t>條</w:t>
      </w:r>
      <w:r w:rsidR="00EF774F" w:rsidRPr="001652CE">
        <w:rPr>
          <w:rFonts w:hint="eastAsia"/>
        </w:rPr>
        <w:t>（撫卹金領受權不得扣押讓與或供擔保）</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請領撫卹金之權利及未經遺族具領之撫卹金，不得作為扣押、讓與或供擔保之標的。</w:t>
      </w:r>
    </w:p>
    <w:p w:rsidR="00EF774F" w:rsidRDefault="00954EEC" w:rsidP="006C5F29">
      <w:pPr>
        <w:pStyle w:val="2"/>
        <w:rPr>
          <w:color w:val="17365D"/>
        </w:rPr>
      </w:pPr>
      <w:bookmarkStart w:id="15" w:name="b14"/>
      <w:bookmarkEnd w:id="15"/>
      <w:r>
        <w:rPr>
          <w:rFonts w:hint="eastAsia"/>
        </w:rPr>
        <w:t>第</w:t>
      </w:r>
      <w:r>
        <w:rPr>
          <w:rFonts w:hint="eastAsia"/>
        </w:rPr>
        <w:t>14</w:t>
      </w:r>
      <w:r>
        <w:rPr>
          <w:rFonts w:hint="eastAsia"/>
        </w:rPr>
        <w:t>條</w:t>
      </w:r>
      <w:r w:rsidR="00EF774F" w:rsidRPr="001652CE">
        <w:rPr>
          <w:rFonts w:hint="eastAsia"/>
        </w:rPr>
        <w:t>（殮葬補助費之給與）</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公務人員死亡者，應由各級政府編列預算給與殮葬補助費；其</w:t>
      </w:r>
      <w:hyperlink r:id="rId21" w:history="1">
        <w:r w:rsidRPr="00D0265C">
          <w:rPr>
            <w:rStyle w:val="a3"/>
            <w:rFonts w:ascii="Arial Unicode MS" w:hAnsi="Arial Unicode MS" w:hint="eastAsia"/>
            <w:bCs/>
          </w:rPr>
          <w:t>給與標準</w:t>
        </w:r>
      </w:hyperlink>
      <w:r w:rsidRPr="006C1BB7">
        <w:rPr>
          <w:rFonts w:ascii="Arial Unicode MS" w:hAnsi="Arial Unicode MS" w:hint="eastAsia"/>
          <w:bCs/>
          <w:color w:val="17365D"/>
        </w:rPr>
        <w:t>，由考試院會同行政院定之。</w:t>
      </w:r>
    </w:p>
    <w:p w:rsidR="00EF774F" w:rsidRDefault="00954EEC" w:rsidP="006C5F29">
      <w:pPr>
        <w:pStyle w:val="2"/>
        <w:rPr>
          <w:color w:val="17365D"/>
        </w:rPr>
      </w:pPr>
      <w:bookmarkStart w:id="16" w:name="b15"/>
      <w:bookmarkEnd w:id="16"/>
      <w:r>
        <w:rPr>
          <w:rFonts w:hint="eastAsia"/>
        </w:rPr>
        <w:t>第</w:t>
      </w:r>
      <w:r>
        <w:rPr>
          <w:rFonts w:hint="eastAsia"/>
        </w:rPr>
        <w:t>15</w:t>
      </w:r>
      <w:r>
        <w:rPr>
          <w:rFonts w:hint="eastAsia"/>
        </w:rPr>
        <w:t>條</w:t>
      </w:r>
      <w:r w:rsidR="00EF774F" w:rsidRPr="001652CE">
        <w:rPr>
          <w:rFonts w:hint="eastAsia"/>
        </w:rPr>
        <w:t>（退撫基金之撥繳）</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公務人員退休撫卹新制（以下簡稱退撫新制）自中華民國八十四年七月一日起實施。因機關改制或其他原因而另定施行日期者，依其實施日期認定。</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退撫新制實施後之公務人員撫卹金，應由政府與公務人員共同撥繳費用建立之退撫基金支給，並由政府負最後支給保證責任。但公務人員在退撫新制實施前任職年資及</w:t>
      </w:r>
      <w:hyperlink w:anchor="b7" w:history="1">
        <w:r w:rsidRPr="006C1BB7">
          <w:rPr>
            <w:rStyle w:val="a3"/>
            <w:rFonts w:ascii="Arial Unicode MS" w:hAnsi="Arial Unicode MS" w:hint="eastAsia"/>
            <w:bCs/>
          </w:rPr>
          <w:t>第七條</w:t>
        </w:r>
      </w:hyperlink>
      <w:r w:rsidRPr="006C1BB7">
        <w:rPr>
          <w:rFonts w:ascii="Arial Unicode MS" w:hAnsi="Arial Unicode MS" w:hint="eastAsia"/>
          <w:bCs/>
          <w:color w:val="666699"/>
        </w:rPr>
        <w:t>規定受有勳章或有特殊功績人員所給與之撫卹金、</w:t>
      </w:r>
      <w:hyperlink w:anchor="b4" w:history="1">
        <w:r w:rsidRPr="006C1BB7">
          <w:rPr>
            <w:rStyle w:val="a3"/>
            <w:rFonts w:ascii="Arial Unicode MS" w:hAnsi="Arial Unicode MS" w:hint="eastAsia"/>
            <w:bCs/>
          </w:rPr>
          <w:t>第四條</w:t>
        </w:r>
      </w:hyperlink>
      <w:r w:rsidRPr="006C1BB7">
        <w:rPr>
          <w:rFonts w:ascii="Arial Unicode MS" w:hAnsi="Arial Unicode MS" w:hint="eastAsia"/>
          <w:bCs/>
          <w:color w:val="666699"/>
        </w:rPr>
        <w:t>規定任職未滿十年人員及</w:t>
      </w:r>
      <w:hyperlink w:anchor="b5" w:history="1">
        <w:r w:rsidRPr="006C1BB7">
          <w:rPr>
            <w:rStyle w:val="a3"/>
            <w:rFonts w:ascii="Arial Unicode MS" w:hAnsi="Arial Unicode MS" w:hint="eastAsia"/>
            <w:bCs/>
          </w:rPr>
          <w:t>第五條</w:t>
        </w:r>
      </w:hyperlink>
      <w:r w:rsidRPr="006C1BB7">
        <w:rPr>
          <w:rFonts w:ascii="Arial Unicode MS" w:hAnsi="Arial Unicode MS" w:hint="eastAsia"/>
          <w:bCs/>
          <w:color w:val="666699"/>
        </w:rPr>
        <w:t>規定因公死亡人員所加給之撫卹金，均由各級政府編列預算支給。</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退撫基金之撥繳費率及政府與公務人員撥繳比例，依</w:t>
      </w:r>
      <w:hyperlink r:id="rId22" w:history="1">
        <w:r w:rsidRPr="00DA0983">
          <w:rPr>
            <w:rStyle w:val="a3"/>
            <w:rFonts w:hint="eastAsia"/>
          </w:rPr>
          <w:t>公務人員退休法</w:t>
        </w:r>
      </w:hyperlink>
      <w:r w:rsidRPr="006C1BB7">
        <w:rPr>
          <w:rFonts w:ascii="Arial Unicode MS" w:hAnsi="Arial Unicode MS" w:hint="eastAsia"/>
          <w:bCs/>
          <w:color w:val="17365D"/>
        </w:rPr>
        <w:t>規定辦理。</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第二項退撫基金之撥繳、管理及運用等事項，另</w:t>
      </w:r>
      <w:r w:rsidRPr="006C1BB7">
        <w:rPr>
          <w:rFonts w:ascii="Arial Unicode MS" w:hAnsi="Arial Unicode MS" w:hint="eastAsia"/>
          <w:color w:val="666699"/>
        </w:rPr>
        <w:t>以</w:t>
      </w:r>
      <w:hyperlink r:id="rId23" w:history="1">
        <w:r w:rsidRPr="006C1BB7">
          <w:rPr>
            <w:rStyle w:val="a3"/>
            <w:rFonts w:hint="eastAsia"/>
          </w:rPr>
          <w:t>法律</w:t>
        </w:r>
      </w:hyperlink>
      <w:r w:rsidRPr="006C1BB7">
        <w:rPr>
          <w:rFonts w:ascii="Arial Unicode MS" w:hAnsi="Arial Unicode MS" w:hint="eastAsia"/>
          <w:bCs/>
          <w:color w:val="666699"/>
        </w:rPr>
        <w:t>定之。</w:t>
      </w:r>
    </w:p>
    <w:p w:rsidR="00EF774F" w:rsidRDefault="00954EEC" w:rsidP="006C5F29">
      <w:pPr>
        <w:pStyle w:val="2"/>
        <w:rPr>
          <w:color w:val="17365D"/>
        </w:rPr>
      </w:pPr>
      <w:bookmarkStart w:id="17" w:name="b16"/>
      <w:bookmarkEnd w:id="17"/>
      <w:r>
        <w:rPr>
          <w:rFonts w:hint="eastAsia"/>
        </w:rPr>
        <w:t>第</w:t>
      </w:r>
      <w:r>
        <w:rPr>
          <w:rFonts w:hint="eastAsia"/>
        </w:rPr>
        <w:t>16</w:t>
      </w:r>
      <w:r>
        <w:rPr>
          <w:rFonts w:hint="eastAsia"/>
        </w:rPr>
        <w:t>條</w:t>
      </w:r>
      <w:r w:rsidR="00EF774F" w:rsidRPr="001652CE">
        <w:rPr>
          <w:rFonts w:hint="eastAsia"/>
        </w:rPr>
        <w:t>（退撫新制實施後年資之採計）</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依本法撫卹之公務人員，於退撫新制實施後之任職年資，除本法另有規定外，應以依法繳付退撫基金之實際月數計算。未依法繳付退撫基金之任職年資或曾經申請發還離職、免職退費或核給退休（職、伍）金、資遣給與或辦理年資結算核發相當退休、資遣或離職給與之任職年資，均不得採計。</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公務人員於退撫新制實施後，曾任政務人員、公立學校教育人員或軍職人員之年資，應於轉任公務人員時，將其與政府共同撥繳未曾領取之退撫基金費用本息移撥公務人員退撫基金帳戶，始得併計其任職年資。</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公務人員於退撫新制實施後，曾任依規定得予併計之其他公職、公營事業人員年資，得於轉任公務人員到職支薪之日起五年內，由服務機關向基金管理機關申請補繳退撫基金費用。於轉任之日起三個月內申請補繳者，其應繳之退撫基金費用，由基金管理機關依其任職年資、等級，對照公務人員同期間相同俸級繳費標準，換算複利終值之總和，由公務人員全額負擔一次繳入退撫基金帳戶。逾三個月期限申請補繳退撫基金費用者，另加計利息，始得併計其任職年資。</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公務人員於退撫新制實施後，曾服義務役軍職、替代役人員之年資，其未併計核給退除給與者，應於初任到職支薪或復職復薪時，依銓敘審定之等級，比照前項規定補繳退撫基金費用，始得併計年資。其應補繳之退撫基金費用，由服務機關與公務人員比照</w:t>
      </w:r>
      <w:hyperlink r:id="rId24" w:history="1">
        <w:r w:rsidRPr="00DA0983">
          <w:rPr>
            <w:rStyle w:val="a3"/>
            <w:rFonts w:hint="eastAsia"/>
          </w:rPr>
          <w:t>公務人員退休法</w:t>
        </w:r>
      </w:hyperlink>
      <w:r w:rsidRPr="006C1BB7">
        <w:rPr>
          <w:rFonts w:ascii="Arial Unicode MS" w:hAnsi="Arial Unicode MS" w:hint="eastAsia"/>
          <w:bCs/>
          <w:color w:val="666699"/>
        </w:rPr>
        <w:t>規定之撥繳比例共同負擔。曾任公立學校教育人員或軍職人員轉任公務人員者，其退撫新制實施後曾服義務役軍職、替代役人員之年資，應依轉任前適用之規定補繳退撫基金費用，並依第二項規定辦理移撥，始得併計年資。</w:t>
      </w:r>
    </w:p>
    <w:p w:rsidR="00EF774F"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公務人員撥（補）繳退撫基金費用之標準、期限、申請程序及其他有關事項，由基金管理機關擬訂，報請銓敘部核定發布。</w:t>
      </w:r>
    </w:p>
    <w:p w:rsidR="00EF774F" w:rsidRPr="006C1BB7" w:rsidRDefault="00EF774F" w:rsidP="00EF774F">
      <w:pPr>
        <w:ind w:left="181"/>
        <w:jc w:val="both"/>
        <w:rPr>
          <w:rFonts w:ascii="Arial Unicode MS" w:hAnsi="Arial Unicode MS"/>
          <w:bCs/>
          <w:color w:val="17365D"/>
        </w:rPr>
      </w:pPr>
      <w:r w:rsidRPr="00D97F37">
        <w:rPr>
          <w:rFonts w:ascii="Arial Unicode MS" w:hAnsi="Arial Unicode MS"/>
          <w:color w:val="5F5F5F"/>
          <w:sz w:val="18"/>
        </w:rPr>
        <w:t>【</w:t>
      </w:r>
      <w:r w:rsidRPr="00D97F37">
        <w:rPr>
          <w:rFonts w:ascii="Arial Unicode MS" w:hAnsi="Arial Unicode MS" w:hint="eastAsia"/>
          <w:color w:val="5F5F5F"/>
          <w:sz w:val="18"/>
        </w:rPr>
        <w:t>相關法規</w:t>
      </w:r>
      <w:r w:rsidRPr="00D97F37">
        <w:rPr>
          <w:rFonts w:ascii="Arial Unicode MS" w:hAnsi="Arial Unicode MS"/>
          <w:color w:val="5F5F5F"/>
          <w:sz w:val="18"/>
        </w:rPr>
        <w:t>】</w:t>
      </w:r>
      <w:r w:rsidRPr="00D97F37">
        <w:rPr>
          <w:rFonts w:ascii="Arial Unicode MS" w:hAnsi="Arial Unicode MS" w:hint="eastAsia"/>
          <w:color w:val="5F5F5F"/>
          <w:sz w:val="18"/>
        </w:rPr>
        <w:t>第五項</w:t>
      </w:r>
      <w:r w:rsidRPr="00D97F37">
        <w:rPr>
          <w:rFonts w:ascii="Arial Unicode MS" w:hAnsi="Arial Unicode MS" w:hint="eastAsia"/>
          <w:color w:val="5F5F5F"/>
          <w:sz w:val="18"/>
        </w:rPr>
        <w:t>~</w:t>
      </w:r>
      <w:hyperlink r:id="rId25" w:history="1">
        <w:r w:rsidRPr="00D97F37">
          <w:rPr>
            <w:rStyle w:val="a3"/>
            <w:rFonts w:hint="eastAsia"/>
            <w:color w:val="5F5F5F"/>
            <w:sz w:val="18"/>
          </w:rPr>
          <w:t>公務人員退休撫卹基金撥補繳費用辦法</w:t>
        </w:r>
      </w:hyperlink>
    </w:p>
    <w:p w:rsidR="00EF774F" w:rsidRDefault="00954EEC" w:rsidP="006C5F29">
      <w:pPr>
        <w:pStyle w:val="2"/>
        <w:rPr>
          <w:color w:val="17365D"/>
        </w:rPr>
      </w:pPr>
      <w:bookmarkStart w:id="18" w:name="b17"/>
      <w:bookmarkEnd w:id="18"/>
      <w:r>
        <w:rPr>
          <w:rFonts w:hint="eastAsia"/>
        </w:rPr>
        <w:t>第</w:t>
      </w:r>
      <w:r>
        <w:rPr>
          <w:rFonts w:hint="eastAsia"/>
        </w:rPr>
        <w:t>17</w:t>
      </w:r>
      <w:r>
        <w:rPr>
          <w:rFonts w:hint="eastAsia"/>
        </w:rPr>
        <w:t>條</w:t>
      </w:r>
      <w:r w:rsidR="00EF774F" w:rsidRPr="001652CE">
        <w:rPr>
          <w:rFonts w:hint="eastAsia"/>
        </w:rPr>
        <w:t>（退撫新制實施前後年資之併算及給卹）</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公務人員於退撫新制實施前、後均有任職年資者，應合併計算，並均依本法修正施行後之規定給卹。退撫新制實施前之任職年資，仍依原規定標準最高採計三十年；退撫新制實施後之任職年資，可連同併計，並應優先採計。</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公務人員於退撫新制實施前之年資併計，仍適用退撫新制實施前規定；其於中華民國八十七年六月五日以後死亡，在退撫新制實施前，曾服義務役軍職年資未併計核給退除給與者，亦得採計為撫卹年資。</w:t>
      </w:r>
    </w:p>
    <w:p w:rsidR="00EF774F" w:rsidRPr="006C1BB7" w:rsidRDefault="00EF774F" w:rsidP="00EF774F">
      <w:pPr>
        <w:ind w:left="181"/>
        <w:jc w:val="both"/>
        <w:rPr>
          <w:rFonts w:ascii="Arial Unicode MS" w:hAnsi="Arial Unicode MS"/>
          <w:bCs/>
          <w:color w:val="17365D"/>
        </w:rPr>
      </w:pPr>
      <w:r>
        <w:rPr>
          <w:rFonts w:ascii="Arial Unicode MS" w:hAnsi="Arial Unicode MS" w:hint="eastAsia"/>
          <w:bCs/>
          <w:color w:val="17365D"/>
        </w:rPr>
        <w:t xml:space="preserve">　　</w:t>
      </w:r>
      <w:r w:rsidRPr="006C1BB7">
        <w:rPr>
          <w:rFonts w:ascii="Arial Unicode MS" w:hAnsi="Arial Unicode MS" w:hint="eastAsia"/>
          <w:bCs/>
          <w:color w:val="17365D"/>
        </w:rPr>
        <w:t>本法修正施行前死亡之撫卹案，仍依修正前之規定辦理。</w:t>
      </w:r>
    </w:p>
    <w:p w:rsidR="00EF774F" w:rsidRDefault="00954EEC" w:rsidP="006C5F29">
      <w:pPr>
        <w:pStyle w:val="2"/>
        <w:rPr>
          <w:color w:val="17365D"/>
        </w:rPr>
      </w:pPr>
      <w:bookmarkStart w:id="19" w:name="b18"/>
      <w:bookmarkEnd w:id="19"/>
      <w:r>
        <w:rPr>
          <w:rFonts w:hint="eastAsia"/>
        </w:rPr>
        <w:t>第</w:t>
      </w:r>
      <w:r>
        <w:rPr>
          <w:rFonts w:hint="eastAsia"/>
        </w:rPr>
        <w:t>18</w:t>
      </w:r>
      <w:r>
        <w:rPr>
          <w:rFonts w:hint="eastAsia"/>
        </w:rPr>
        <w:t>條</w:t>
      </w:r>
      <w:r w:rsidR="00EF774F" w:rsidRPr="001652CE">
        <w:rPr>
          <w:rFonts w:hint="eastAsia"/>
        </w:rPr>
        <w:t>（撫卹金領受權）</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具有撫卹金領受權之同一順序遺族有數人者，請領撫卹金時，應共同提出，並得委任其中具有行為能力者一人代為申請；遺族均無行為能力者，由各遺族之法定代理人推派一人代為申請。但遺族未能取得一致請領之協議，或行蹤不明者，得由其他遺族按具有領受權之人數比例，分別請領撫卹金。</w:t>
      </w:r>
    </w:p>
    <w:p w:rsidR="00EF774F" w:rsidRDefault="00954EEC" w:rsidP="006C5F29">
      <w:pPr>
        <w:pStyle w:val="2"/>
        <w:rPr>
          <w:color w:val="17365D"/>
        </w:rPr>
      </w:pPr>
      <w:bookmarkStart w:id="20" w:name="b19"/>
      <w:bookmarkEnd w:id="20"/>
      <w:r>
        <w:rPr>
          <w:rFonts w:hint="eastAsia"/>
        </w:rPr>
        <w:t>第</w:t>
      </w:r>
      <w:r>
        <w:rPr>
          <w:rFonts w:hint="eastAsia"/>
        </w:rPr>
        <w:t>19</w:t>
      </w:r>
      <w:r>
        <w:rPr>
          <w:rFonts w:hint="eastAsia"/>
        </w:rPr>
        <w:t>條</w:t>
      </w:r>
      <w:r w:rsidR="00EF774F" w:rsidRPr="001652CE">
        <w:rPr>
          <w:rFonts w:hint="eastAsia"/>
        </w:rPr>
        <w:t>（行政救濟）</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公務人員遺族對於撫卹案之審定結果，如有不服，得依</w:t>
      </w:r>
      <w:hyperlink r:id="rId26" w:history="1">
        <w:r w:rsidRPr="006C1BB7">
          <w:rPr>
            <w:rStyle w:val="a3"/>
            <w:rFonts w:ascii="Arial Unicode MS" w:hAnsi="Arial Unicode MS" w:hint="eastAsia"/>
            <w:bCs/>
          </w:rPr>
          <w:t>公務人員保障法</w:t>
        </w:r>
      </w:hyperlink>
      <w:r w:rsidRPr="006C1BB7">
        <w:rPr>
          <w:rFonts w:ascii="Arial Unicode MS" w:hAnsi="Arial Unicode MS" w:hint="eastAsia"/>
          <w:bCs/>
          <w:color w:val="17365D"/>
        </w:rPr>
        <w:t>提起救濟；如有顯然錯誤，或有發生新事實、發現新證據等行政程序再開事由，得依</w:t>
      </w:r>
      <w:hyperlink r:id="rId27" w:history="1">
        <w:r w:rsidRPr="006C1BB7">
          <w:rPr>
            <w:rStyle w:val="a3"/>
            <w:rFonts w:ascii="Arial Unicode MS" w:hAnsi="Arial Unicode MS" w:hint="eastAsia"/>
            <w:bCs/>
          </w:rPr>
          <w:t>行政程序法</w:t>
        </w:r>
      </w:hyperlink>
      <w:r w:rsidRPr="006C1BB7">
        <w:rPr>
          <w:rFonts w:ascii="Arial Unicode MS" w:hAnsi="Arial Unicode MS" w:hint="eastAsia"/>
          <w:bCs/>
          <w:color w:val="17365D"/>
        </w:rPr>
        <w:t>相關規定辦理。</w:t>
      </w:r>
    </w:p>
    <w:p w:rsidR="00EF774F" w:rsidRDefault="00954EEC" w:rsidP="006C5F29">
      <w:pPr>
        <w:pStyle w:val="2"/>
        <w:rPr>
          <w:color w:val="17365D"/>
        </w:rPr>
      </w:pPr>
      <w:bookmarkStart w:id="21" w:name="b20"/>
      <w:bookmarkEnd w:id="21"/>
      <w:r>
        <w:rPr>
          <w:rFonts w:hint="eastAsia"/>
        </w:rPr>
        <w:t>第</w:t>
      </w:r>
      <w:r>
        <w:rPr>
          <w:rFonts w:hint="eastAsia"/>
        </w:rPr>
        <w:t>20</w:t>
      </w:r>
      <w:r>
        <w:rPr>
          <w:rFonts w:hint="eastAsia"/>
        </w:rPr>
        <w:t>條</w:t>
      </w:r>
      <w:r w:rsidR="00EF774F" w:rsidRPr="001652CE">
        <w:rPr>
          <w:rFonts w:hint="eastAsia"/>
        </w:rPr>
        <w:t>（病故或意外死亡申辦撫卹）</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公務人員於休職、停職或留職停薪期間病故或意外死亡者，其遺族得依本法規定申請辦理撫卹，並給與殮葬補助費。</w:t>
      </w:r>
    </w:p>
    <w:p w:rsidR="00EF774F" w:rsidRDefault="00954EEC" w:rsidP="006C5F29">
      <w:pPr>
        <w:pStyle w:val="2"/>
        <w:rPr>
          <w:color w:val="17365D"/>
        </w:rPr>
      </w:pPr>
      <w:bookmarkStart w:id="22" w:name="b21"/>
      <w:bookmarkEnd w:id="22"/>
      <w:r>
        <w:rPr>
          <w:rFonts w:hint="eastAsia"/>
        </w:rPr>
        <w:t>第</w:t>
      </w:r>
      <w:r>
        <w:rPr>
          <w:rFonts w:hint="eastAsia"/>
        </w:rPr>
        <w:t>21</w:t>
      </w:r>
      <w:r>
        <w:rPr>
          <w:rFonts w:hint="eastAsia"/>
        </w:rPr>
        <w:t>條</w:t>
      </w:r>
      <w:r w:rsidR="00EF774F" w:rsidRPr="001652CE">
        <w:rPr>
          <w:rFonts w:hint="eastAsia"/>
        </w:rPr>
        <w:t>（施行細則）</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本</w:t>
      </w:r>
      <w:r w:rsidRPr="00DA0983">
        <w:rPr>
          <w:rFonts w:ascii="Arial Unicode MS" w:hAnsi="Arial Unicode MS" w:hint="eastAsia"/>
          <w:color w:val="17365D"/>
        </w:rPr>
        <w:t>法</w:t>
      </w:r>
      <w:hyperlink r:id="rId28" w:history="1">
        <w:r w:rsidRPr="00DA0983">
          <w:rPr>
            <w:rStyle w:val="a3"/>
            <w:rFonts w:hint="eastAsia"/>
          </w:rPr>
          <w:t>施行細則</w:t>
        </w:r>
      </w:hyperlink>
      <w:r w:rsidRPr="006C1BB7">
        <w:rPr>
          <w:rFonts w:ascii="Arial Unicode MS" w:hAnsi="Arial Unicode MS" w:hint="eastAsia"/>
          <w:bCs/>
          <w:color w:val="17365D"/>
        </w:rPr>
        <w:t>，由考試院定之。</w:t>
      </w:r>
    </w:p>
    <w:p w:rsidR="00EF774F" w:rsidRDefault="00954EEC" w:rsidP="006C5F29">
      <w:pPr>
        <w:pStyle w:val="2"/>
        <w:rPr>
          <w:color w:val="17365D"/>
        </w:rPr>
      </w:pPr>
      <w:r>
        <w:rPr>
          <w:rFonts w:hint="eastAsia"/>
        </w:rPr>
        <w:t>第</w:t>
      </w:r>
      <w:r>
        <w:rPr>
          <w:rFonts w:hint="eastAsia"/>
        </w:rPr>
        <w:t>22</w:t>
      </w:r>
      <w:r>
        <w:rPr>
          <w:rFonts w:hint="eastAsia"/>
        </w:rPr>
        <w:t>條</w:t>
      </w:r>
      <w:r w:rsidR="00EF774F" w:rsidRPr="001652CE">
        <w:rPr>
          <w:rFonts w:hint="eastAsia"/>
        </w:rPr>
        <w:t>（施行日）</w:t>
      </w:r>
    </w:p>
    <w:p w:rsidR="00EF774F" w:rsidRPr="006C1BB7" w:rsidRDefault="00EF774F" w:rsidP="00EF774F">
      <w:pPr>
        <w:ind w:left="181"/>
        <w:jc w:val="both"/>
        <w:rPr>
          <w:rFonts w:ascii="Arial Unicode MS" w:hAnsi="Arial Unicode MS"/>
          <w:bCs/>
          <w:color w:val="17365D"/>
        </w:rPr>
      </w:pPr>
      <w:r w:rsidRPr="006C1BB7">
        <w:rPr>
          <w:rFonts w:ascii="Arial Unicode MS" w:hAnsi="Arial Unicode MS" w:hint="eastAsia"/>
          <w:bCs/>
          <w:color w:val="17365D"/>
        </w:rPr>
        <w:t xml:space="preserve">　　本法自公布日施行。</w:t>
      </w:r>
    </w:p>
    <w:p w:rsidR="00EF774F" w:rsidRPr="006C1BB7" w:rsidRDefault="00EF774F" w:rsidP="00EF774F">
      <w:pPr>
        <w:ind w:left="181"/>
        <w:jc w:val="both"/>
        <w:rPr>
          <w:rFonts w:ascii="Arial Unicode MS" w:hAnsi="Arial Unicode MS"/>
          <w:bCs/>
          <w:color w:val="666699"/>
        </w:rPr>
      </w:pPr>
      <w:r w:rsidRPr="006C1BB7">
        <w:rPr>
          <w:rFonts w:ascii="Arial Unicode MS" w:hAnsi="Arial Unicode MS" w:hint="eastAsia"/>
          <w:bCs/>
          <w:color w:val="666699"/>
        </w:rPr>
        <w:t xml:space="preserve">　　本法中華民國九十九年七月十三日修正條文，自一百年一月一日施行。</w:t>
      </w:r>
    </w:p>
    <w:p w:rsidR="00EF774F" w:rsidRPr="006C1BB7" w:rsidRDefault="00EF774F" w:rsidP="00EF774F">
      <w:pPr>
        <w:ind w:left="181"/>
        <w:rPr>
          <w:rFonts w:ascii="Arial Unicode MS" w:hAnsi="Arial Unicode MS"/>
          <w:color w:val="17365D"/>
          <w:sz w:val="18"/>
        </w:rPr>
      </w:pPr>
    </w:p>
    <w:p w:rsidR="00EF774F" w:rsidRPr="00EE6348" w:rsidRDefault="00EF774F" w:rsidP="00EF774F">
      <w:pPr>
        <w:ind w:left="119"/>
        <w:jc w:val="both"/>
        <w:rPr>
          <w:rFonts w:ascii="Arial Unicode MS" w:hAnsi="Arial Unicode MS"/>
          <w:color w:val="666699"/>
        </w:rPr>
      </w:pPr>
    </w:p>
    <w:p w:rsidR="006C5F29" w:rsidRPr="00C1655B" w:rsidRDefault="006C5F29" w:rsidP="006C5F29">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E904BF">
        <w:rPr>
          <w:rStyle w:val="a3"/>
          <w:rFonts w:ascii="Arial Unicode MS" w:hAnsi="Arial Unicode MS" w:hint="eastAsia"/>
          <w:b/>
          <w:sz w:val="18"/>
          <w:u w:val="none"/>
        </w:rPr>
        <w:t>〉〉</w:t>
      </w:r>
    </w:p>
    <w:p w:rsidR="006C5F29" w:rsidRPr="00E904BF" w:rsidRDefault="006C5F29" w:rsidP="006C5F29">
      <w:pPr>
        <w:ind w:leftChars="71" w:left="142"/>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9" w:history="1">
        <w:r w:rsidRPr="006C5F29">
          <w:rPr>
            <w:rStyle w:val="a3"/>
            <w:rFonts w:ascii="Arial Unicode MS" w:hAnsi="Arial Unicode MS"/>
            <w:sz w:val="18"/>
            <w:szCs w:val="20"/>
          </w:rPr>
          <w:t>告知</w:t>
        </w:r>
      </w:hyperlink>
      <w:r w:rsidRPr="003D460F">
        <w:rPr>
          <w:rFonts w:hint="eastAsia"/>
          <w:color w:val="5F5F5F"/>
          <w:sz w:val="18"/>
          <w:szCs w:val="20"/>
        </w:rPr>
        <w:t>，謝謝！</w:t>
      </w:r>
    </w:p>
    <w:p w:rsidR="00EF774F" w:rsidRPr="006C5F29" w:rsidRDefault="00EF774F" w:rsidP="00EF774F">
      <w:pPr>
        <w:ind w:left="181"/>
        <w:rPr>
          <w:rFonts w:ascii="Arial Unicode MS" w:hAnsi="Arial Unicode MS"/>
          <w:color w:val="17365D"/>
          <w:sz w:val="18"/>
        </w:rPr>
      </w:pPr>
    </w:p>
    <w:p w:rsidR="00EF774F" w:rsidRPr="006C1BB7" w:rsidRDefault="00EF774F" w:rsidP="00EF774F">
      <w:pPr>
        <w:pStyle w:val="1"/>
      </w:pPr>
      <w:bookmarkStart w:id="23" w:name="_:::民國八十四年一月二十八日公布條文:::"/>
      <w:bookmarkEnd w:id="23"/>
      <w:r w:rsidRPr="006C1BB7">
        <w:rPr>
          <w:rFonts w:hint="eastAsia"/>
        </w:rPr>
        <w:t>:::</w:t>
      </w:r>
      <w:r w:rsidRPr="006C1BB7">
        <w:t>民國八十四年一月二十八日</w:t>
      </w:r>
      <w:r w:rsidRPr="006C1BB7">
        <w:rPr>
          <w:rFonts w:hint="eastAsia"/>
        </w:rPr>
        <w:t>公布條文</w:t>
      </w:r>
      <w:r w:rsidRPr="006C1BB7">
        <w:rPr>
          <w:rFonts w:hint="eastAsia"/>
        </w:rPr>
        <w:t>:::</w:t>
      </w:r>
      <w:r w:rsidR="00042FA7" w:rsidRPr="000F2736">
        <w:rPr>
          <w:rFonts w:hint="eastAsia"/>
          <w:color w:val="FFFFFF"/>
        </w:rPr>
        <w:t>av</w:t>
      </w:r>
    </w:p>
    <w:p w:rsidR="00EF774F" w:rsidRPr="00413D24" w:rsidRDefault="00EF774F" w:rsidP="00EF774F">
      <w:pPr>
        <w:pStyle w:val="1"/>
        <w:snapToGrid w:val="0"/>
        <w:spacing w:before="100" w:beforeAutospacing="1" w:after="100" w:afterAutospacing="1"/>
        <w:textAlignment w:val="auto"/>
        <w:rPr>
          <w:rFonts w:ascii="Arial Unicode MS" w:hAnsi="Arial Unicode MS" w:cs="Arial Unicode MS"/>
          <w:kern w:val="2"/>
        </w:rPr>
      </w:pPr>
      <w:r w:rsidRPr="00413D24">
        <w:rPr>
          <w:rFonts w:ascii="Arial Unicode MS" w:hAnsi="Arial Unicode MS" w:cs="Arial Unicode MS"/>
          <w:kern w:val="2"/>
        </w:rPr>
        <w:t>【</w:t>
      </w:r>
      <w:r w:rsidRPr="00413D24">
        <w:rPr>
          <w:rFonts w:ascii="Arial Unicode MS" w:hAnsi="Arial Unicode MS" w:cs="Arial Unicode MS" w:hint="eastAsia"/>
          <w:kern w:val="2"/>
        </w:rPr>
        <w:t>法規內容</w:t>
      </w:r>
      <w:r w:rsidRPr="00413D24">
        <w:rPr>
          <w:rFonts w:ascii="Arial Unicode MS" w:hAnsi="Arial Unicode MS" w:cs="Arial Unicode MS"/>
          <w:kern w:val="2"/>
        </w:rPr>
        <w:t>】</w:t>
      </w:r>
    </w:p>
    <w:p w:rsidR="00EF774F" w:rsidRPr="006C1BB7" w:rsidRDefault="00954EEC" w:rsidP="006C5F29">
      <w:pPr>
        <w:pStyle w:val="2"/>
      </w:pPr>
      <w:r>
        <w:rPr>
          <w:rFonts w:hint="eastAsia"/>
        </w:rPr>
        <w:t>第</w:t>
      </w:r>
      <w:r>
        <w:rPr>
          <w:rFonts w:hint="eastAsia"/>
        </w:rPr>
        <w:t>1</w:t>
      </w:r>
      <w:r>
        <w:rPr>
          <w:rFonts w:hint="eastAsia"/>
        </w:rPr>
        <w:t>條</w:t>
      </w:r>
      <w:r w:rsidR="00EF774F" w:rsidRPr="006C1BB7">
        <w:rPr>
          <w:rFonts w:hint="eastAsia"/>
        </w:rPr>
        <w:t>（適用範圍）</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公務人員之撫卹，依本法行之。</w:t>
      </w:r>
    </w:p>
    <w:p w:rsidR="00EF774F" w:rsidRPr="006C1BB7" w:rsidRDefault="00954EEC" w:rsidP="006C5F29">
      <w:pPr>
        <w:pStyle w:val="2"/>
      </w:pPr>
      <w:bookmarkStart w:id="24" w:name="a2"/>
      <w:bookmarkEnd w:id="24"/>
      <w:r>
        <w:rPr>
          <w:rFonts w:hint="eastAsia"/>
        </w:rPr>
        <w:t>第</w:t>
      </w:r>
      <w:r>
        <w:rPr>
          <w:rFonts w:hint="eastAsia"/>
        </w:rPr>
        <w:t>2</w:t>
      </w:r>
      <w:r>
        <w:rPr>
          <w:rFonts w:hint="eastAsia"/>
        </w:rPr>
        <w:t>條</w:t>
      </w:r>
      <w:r w:rsidR="00EF774F" w:rsidRPr="006C1BB7">
        <w:rPr>
          <w:rFonts w:hint="eastAsia"/>
        </w:rPr>
        <w:t>（本法之公務人員）</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依本法撫卹之公務人員，以現職經銓敘機關審定資格登記有案者為限。</w:t>
      </w:r>
    </w:p>
    <w:p w:rsidR="00EF774F" w:rsidRPr="006C1BB7" w:rsidRDefault="00954EEC" w:rsidP="006C5F29">
      <w:pPr>
        <w:pStyle w:val="2"/>
      </w:pPr>
      <w:bookmarkStart w:id="25" w:name="a3"/>
      <w:bookmarkEnd w:id="25"/>
      <w:r>
        <w:rPr>
          <w:rFonts w:hint="eastAsia"/>
        </w:rPr>
        <w:t>第</w:t>
      </w:r>
      <w:r>
        <w:rPr>
          <w:rFonts w:hint="eastAsia"/>
        </w:rPr>
        <w:t>3</w:t>
      </w:r>
      <w:r>
        <w:rPr>
          <w:rFonts w:hint="eastAsia"/>
        </w:rPr>
        <w:t>條</w:t>
      </w:r>
      <w:r w:rsidR="00EF774F" w:rsidRPr="006C1BB7">
        <w:rPr>
          <w:rFonts w:hint="eastAsia"/>
        </w:rPr>
        <w:t>（給與撫卹金條件）</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公務人員有左列情形之一者，給與遺族撫卹金：</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一、病故或意外死亡者。</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二、因公死亡者。</w:t>
      </w:r>
    </w:p>
    <w:p w:rsidR="00EF774F" w:rsidRPr="006C1BB7" w:rsidRDefault="00954EEC" w:rsidP="006C5F29">
      <w:pPr>
        <w:pStyle w:val="2"/>
      </w:pPr>
      <w:bookmarkStart w:id="26" w:name="a4"/>
      <w:bookmarkEnd w:id="26"/>
      <w:r>
        <w:rPr>
          <w:rFonts w:hint="eastAsia"/>
        </w:rPr>
        <w:t>第</w:t>
      </w:r>
      <w:r>
        <w:rPr>
          <w:rFonts w:hint="eastAsia"/>
        </w:rPr>
        <w:t>4</w:t>
      </w:r>
      <w:r>
        <w:rPr>
          <w:rFonts w:hint="eastAsia"/>
        </w:rPr>
        <w:t>條</w:t>
      </w:r>
      <w:r w:rsidR="00EF774F" w:rsidRPr="006C1BB7">
        <w:rPr>
          <w:rFonts w:hint="eastAsia"/>
        </w:rPr>
        <w:t>（病故或意外死亡撫卹金給與標準）</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前條第一款人員撫卹金之給與如左：</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一、任職未滿十五年者，給與一次撫卹金，不另發年撫卹金。任職每滿一年，給與一個半基數，尾數未滿六個月者，給與一個基數，滿六個月以上者，以一年計。</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二、任職十五年以上者，除每年給與五個基數之年撫卹金外，其任職滿十五年者，另給與十五個基數之一次撫卹金，以後每增一年加給半個基數，尾數未滿六個月者，不計；滿六個月以上者，以一年計，最高給與二十五個基數。</w:t>
      </w:r>
    </w:p>
    <w:p w:rsidR="00EF774F" w:rsidRPr="006C1BB7" w:rsidRDefault="00EF774F" w:rsidP="00EF774F">
      <w:pPr>
        <w:ind w:left="119"/>
        <w:jc w:val="both"/>
        <w:rPr>
          <w:rFonts w:ascii="Arial Unicode MS" w:hAnsi="Arial Unicode MS"/>
          <w:color w:val="666699"/>
        </w:rPr>
      </w:pPr>
      <w:r w:rsidRPr="006C1BB7">
        <w:rPr>
          <w:rFonts w:ascii="Arial Unicode MS" w:hAnsi="Arial Unicode MS" w:hint="eastAsia"/>
          <w:color w:val="666699"/>
        </w:rPr>
        <w:t xml:space="preserve">　　基數之計算，以公務人員最後在職時之本俸加一倍為準。年撫卹金基數應隨同在職同等級公務人員本俸調整支給之。</w:t>
      </w:r>
    </w:p>
    <w:p w:rsidR="00EF774F" w:rsidRPr="006C1BB7" w:rsidRDefault="00954EEC" w:rsidP="006C5F29">
      <w:pPr>
        <w:pStyle w:val="2"/>
      </w:pPr>
      <w:r>
        <w:rPr>
          <w:rFonts w:hint="eastAsia"/>
        </w:rPr>
        <w:t>第</w:t>
      </w:r>
      <w:r>
        <w:rPr>
          <w:rFonts w:hint="eastAsia"/>
        </w:rPr>
        <w:t>4</w:t>
      </w:r>
      <w:r>
        <w:rPr>
          <w:rFonts w:hint="eastAsia"/>
        </w:rPr>
        <w:t>條</w:t>
      </w:r>
      <w:r w:rsidR="00EF774F" w:rsidRPr="006C1BB7">
        <w:rPr>
          <w:rFonts w:hint="eastAsia"/>
        </w:rPr>
        <w:t>之</w:t>
      </w:r>
      <w:r>
        <w:rPr>
          <w:rFonts w:hint="eastAsia"/>
        </w:rPr>
        <w:t>1</w:t>
      </w:r>
      <w:r w:rsidR="00EF774F" w:rsidRPr="006C1BB7">
        <w:rPr>
          <w:rFonts w:hint="eastAsia"/>
        </w:rPr>
        <w:t>（實物代金及眷補費之加發）</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公務人員亡故時領有本人實物代金、眷屬實物代金及眷屬補助費者；其實物代金及補助費，依左列規定加發：</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一、依本法</w:t>
      </w:r>
      <w:hyperlink w:anchor="a4" w:history="1">
        <w:r w:rsidRPr="006C1BB7">
          <w:rPr>
            <w:rStyle w:val="a3"/>
            <w:rFonts w:hint="eastAsia"/>
            <w:color w:val="5F5F5F"/>
          </w:rPr>
          <w:t>第四條</w:t>
        </w:r>
      </w:hyperlink>
      <w:r w:rsidRPr="006C1BB7">
        <w:rPr>
          <w:rFonts w:ascii="Arial Unicode MS" w:hAnsi="Arial Unicode MS" w:hint="eastAsia"/>
          <w:color w:val="5F5F5F"/>
        </w:rPr>
        <w:t>規定給與之一次撫卹金，每一基數加發一個月本人實物代金，另並一律加發兩年眷屬實物代金及眷屬補助費。</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二、依本</w:t>
      </w:r>
      <w:hyperlink w:anchor="a4" w:history="1">
        <w:r w:rsidRPr="006C1BB7">
          <w:rPr>
            <w:rStyle w:val="a3"/>
            <w:rFonts w:hint="eastAsia"/>
            <w:color w:val="5F5F5F"/>
          </w:rPr>
          <w:t>第四條</w:t>
        </w:r>
      </w:hyperlink>
      <w:r w:rsidRPr="006C1BB7">
        <w:rPr>
          <w:rFonts w:ascii="Arial Unicode MS" w:hAnsi="Arial Unicode MS" w:hint="eastAsia"/>
          <w:color w:val="5F5F5F"/>
        </w:rPr>
        <w:t>規定給與之年撫卹金，本人及眷屬實物代金與眷屬補助費十足發給。</w:t>
      </w:r>
    </w:p>
    <w:p w:rsidR="00EF774F" w:rsidRPr="006C1BB7" w:rsidRDefault="00954EEC" w:rsidP="006C5F29">
      <w:pPr>
        <w:pStyle w:val="2"/>
      </w:pPr>
      <w:bookmarkStart w:id="27" w:name="a5"/>
      <w:bookmarkEnd w:id="27"/>
      <w:r>
        <w:rPr>
          <w:rFonts w:hint="eastAsia"/>
        </w:rPr>
        <w:t>第</w:t>
      </w:r>
      <w:r>
        <w:rPr>
          <w:rFonts w:hint="eastAsia"/>
        </w:rPr>
        <w:t>5</w:t>
      </w:r>
      <w:r>
        <w:rPr>
          <w:rFonts w:hint="eastAsia"/>
        </w:rPr>
        <w:t>條</w:t>
      </w:r>
      <w:r w:rsidR="00EF774F" w:rsidRPr="006C1BB7">
        <w:rPr>
          <w:rFonts w:hint="eastAsia"/>
        </w:rPr>
        <w:t>（因公死亡適用範圍及撫卹金給與標準）</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因公死亡人員，指左列情事一：</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一、因冒險犯難或戰地殉職。</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二、因執行職務發生危險以致死亡。</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三、因公差遇險或罹病以致死亡。</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四、在辦公場所發生意外以致死亡。</w:t>
      </w:r>
    </w:p>
    <w:p w:rsidR="00EF774F" w:rsidRPr="006C1BB7" w:rsidRDefault="00EF774F" w:rsidP="00EF774F">
      <w:pPr>
        <w:ind w:left="142"/>
        <w:jc w:val="both"/>
        <w:rPr>
          <w:rFonts w:ascii="新細明體" w:hAnsi="新細明體"/>
          <w:color w:val="666699"/>
        </w:rPr>
      </w:pPr>
      <w:r w:rsidRPr="006C1BB7">
        <w:rPr>
          <w:rFonts w:ascii="新細明體" w:hAnsi="新細明體" w:hint="eastAsia"/>
          <w:color w:val="666699"/>
        </w:rPr>
        <w:t xml:space="preserve">　　前項人員除按前條規定給卹外，並加一次撫卹金百分之二十五；其係冒險犯難或戰地殉職者，加百分之五十。</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第一項各款人員任職未滿十五年者，以十五年論；第一款人員任職十五年以上未滿三十五年者，以三十五年論。</w:t>
      </w:r>
    </w:p>
    <w:p w:rsidR="00EF774F" w:rsidRPr="006C1BB7" w:rsidRDefault="00954EEC" w:rsidP="006C5F29">
      <w:pPr>
        <w:pStyle w:val="2"/>
      </w:pPr>
      <w:bookmarkStart w:id="28" w:name="a6"/>
      <w:bookmarkEnd w:id="28"/>
      <w:r>
        <w:rPr>
          <w:rFonts w:hint="eastAsia"/>
        </w:rPr>
        <w:t>第</w:t>
      </w:r>
      <w:r>
        <w:rPr>
          <w:rFonts w:hint="eastAsia"/>
        </w:rPr>
        <w:t>6</w:t>
      </w:r>
      <w:r>
        <w:rPr>
          <w:rFonts w:hint="eastAsia"/>
        </w:rPr>
        <w:t>條</w:t>
      </w:r>
      <w:r w:rsidR="00EF774F" w:rsidRPr="006C1BB7">
        <w:rPr>
          <w:rFonts w:hint="eastAsia"/>
        </w:rPr>
        <w:t>（選擇改</w:t>
      </w:r>
      <w:r>
        <w:rPr>
          <w:rFonts w:hint="eastAsia"/>
        </w:rPr>
        <w:t>1</w:t>
      </w:r>
      <w:r w:rsidR="00EF774F" w:rsidRPr="006C1BB7">
        <w:rPr>
          <w:rFonts w:hint="eastAsia"/>
        </w:rPr>
        <w:t>次退休金標準撫卹）</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公務人員在職二十年以上亡故，生前立有遺囑，不願依</w:t>
      </w:r>
      <w:hyperlink w:anchor="a4" w:history="1">
        <w:r w:rsidRPr="006C1BB7">
          <w:rPr>
            <w:rStyle w:val="a3"/>
            <w:rFonts w:hint="eastAsia"/>
            <w:color w:val="5F5F5F"/>
          </w:rPr>
          <w:t>第四條</w:t>
        </w:r>
      </w:hyperlink>
      <w:r w:rsidRPr="006C1BB7">
        <w:rPr>
          <w:rFonts w:ascii="Arial Unicode MS" w:hAnsi="Arial Unicode MS" w:hint="eastAsia"/>
          <w:color w:val="5F5F5F"/>
        </w:rPr>
        <w:t>第一項第二、第三兩款之規定，領撫卹金、實物配給及眷屬補助費者，得改按</w:t>
      </w:r>
      <w:hyperlink r:id="rId30" w:history="1">
        <w:r w:rsidRPr="006C1BB7">
          <w:rPr>
            <w:rStyle w:val="a3"/>
            <w:rFonts w:hint="eastAsia"/>
            <w:color w:val="5F5F5F"/>
          </w:rPr>
          <w:t>公務人員退休法</w:t>
        </w:r>
      </w:hyperlink>
      <w:r w:rsidRPr="006C1BB7">
        <w:rPr>
          <w:rFonts w:ascii="Arial Unicode MS" w:hAnsi="Arial Unicode MS" w:hint="eastAsia"/>
          <w:color w:val="5F5F5F"/>
        </w:rPr>
        <w:t>一次退休金之標準，發給一次撫卹金、實物配給及眷屬補助費；其無遺囑，而遺族不願依</w:t>
      </w:r>
      <w:hyperlink w:anchor="a4" w:history="1">
        <w:r w:rsidRPr="006C1BB7">
          <w:rPr>
            <w:rStyle w:val="a3"/>
            <w:rFonts w:hint="eastAsia"/>
            <w:color w:val="5F5F5F"/>
          </w:rPr>
          <w:t>第四條</w:t>
        </w:r>
      </w:hyperlink>
      <w:r w:rsidRPr="006C1BB7">
        <w:rPr>
          <w:rFonts w:ascii="Arial Unicode MS" w:hAnsi="Arial Unicode MS" w:hint="eastAsia"/>
          <w:color w:val="5F5F5F"/>
        </w:rPr>
        <w:t>第一項第二、第三兩款規定辦理者亦同。</w:t>
      </w:r>
    </w:p>
    <w:p w:rsidR="00EF774F" w:rsidRPr="006C1BB7" w:rsidRDefault="00EF774F" w:rsidP="00EF774F">
      <w:pPr>
        <w:ind w:left="119"/>
        <w:jc w:val="both"/>
        <w:rPr>
          <w:rFonts w:ascii="Arial Unicode MS" w:hAnsi="Arial Unicode MS"/>
          <w:color w:val="666699"/>
        </w:rPr>
      </w:pPr>
      <w:r w:rsidRPr="006C1BB7">
        <w:rPr>
          <w:rFonts w:ascii="Arial Unicode MS" w:hAnsi="Arial Unicode MS" w:hint="eastAsia"/>
          <w:color w:val="666699"/>
        </w:rPr>
        <w:t xml:space="preserve">　　依前條第二項規定加給一次撫卹金者，其加給部分之計算標準，仍以</w:t>
      </w:r>
      <w:hyperlink w:anchor="a4" w:history="1">
        <w:r w:rsidRPr="006C1BB7">
          <w:rPr>
            <w:rStyle w:val="a3"/>
            <w:rFonts w:hint="eastAsia"/>
            <w:color w:val="666699"/>
          </w:rPr>
          <w:t>第四條</w:t>
        </w:r>
      </w:hyperlink>
      <w:r w:rsidRPr="006C1BB7">
        <w:rPr>
          <w:rFonts w:ascii="Arial Unicode MS" w:hAnsi="Arial Unicode MS" w:hint="eastAsia"/>
          <w:color w:val="666699"/>
        </w:rPr>
        <w:t>第一項第二款各目之規定為準。</w:t>
      </w:r>
    </w:p>
    <w:p w:rsidR="00EF774F" w:rsidRPr="006C1BB7" w:rsidRDefault="00954EEC" w:rsidP="006C5F29">
      <w:pPr>
        <w:pStyle w:val="2"/>
      </w:pPr>
      <w:bookmarkStart w:id="29" w:name="a7"/>
      <w:bookmarkEnd w:id="29"/>
      <w:r>
        <w:rPr>
          <w:rFonts w:hint="eastAsia"/>
        </w:rPr>
        <w:t>第</w:t>
      </w:r>
      <w:r>
        <w:rPr>
          <w:rFonts w:hint="eastAsia"/>
        </w:rPr>
        <w:t>7</w:t>
      </w:r>
      <w:r>
        <w:rPr>
          <w:rFonts w:hint="eastAsia"/>
        </w:rPr>
        <w:t>條</w:t>
      </w:r>
      <w:r w:rsidR="00EF774F" w:rsidRPr="006C1BB7">
        <w:rPr>
          <w:rFonts w:hint="eastAsia"/>
        </w:rPr>
        <w:t>（有功人員增加撫卹）</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公務人員受有勳章或有特殊功績者，得增加一次撫卹金額；增加標準，由考試院會同行政院定之。</w:t>
      </w:r>
    </w:p>
    <w:p w:rsidR="00EF774F" w:rsidRPr="006C1BB7" w:rsidRDefault="00954EEC" w:rsidP="006C5F29">
      <w:pPr>
        <w:pStyle w:val="2"/>
      </w:pPr>
      <w:bookmarkStart w:id="30" w:name="a8"/>
      <w:bookmarkEnd w:id="30"/>
      <w:r>
        <w:rPr>
          <w:rFonts w:hint="eastAsia"/>
        </w:rPr>
        <w:t>第</w:t>
      </w:r>
      <w:r>
        <w:rPr>
          <w:rFonts w:hint="eastAsia"/>
        </w:rPr>
        <w:t>8</w:t>
      </w:r>
      <w:r>
        <w:rPr>
          <w:rFonts w:hint="eastAsia"/>
        </w:rPr>
        <w:t>條</w:t>
      </w:r>
      <w:r w:rsidR="00EF774F" w:rsidRPr="006C1BB7">
        <w:rPr>
          <w:rFonts w:hint="eastAsia"/>
        </w:rPr>
        <w:t>（遺族領受撫卹金之順序）</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公務人員遺族領受撫卹金之順序如左：</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一、父母、配偶、子女及寡媳。但配偶及寡媳以未再婚者為限。</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二、祖父母、孫子女。</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三、兄弟姊妹，以未成年或已成年而不能謀生者為限。</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四、配偶之父母、配偶之祖父母，以無人扶養者為限。</w:t>
      </w:r>
    </w:p>
    <w:p w:rsidR="00EF774F" w:rsidRPr="006C1BB7" w:rsidRDefault="00EF774F" w:rsidP="00EF774F">
      <w:pPr>
        <w:ind w:left="142"/>
        <w:jc w:val="both"/>
        <w:rPr>
          <w:rFonts w:ascii="新細明體" w:hAnsi="新細明體"/>
          <w:color w:val="666699"/>
        </w:rPr>
      </w:pPr>
      <w:r w:rsidRPr="006C1BB7">
        <w:rPr>
          <w:rFonts w:ascii="新細明體" w:hAnsi="新細明體" w:hint="eastAsia"/>
          <w:color w:val="666699"/>
        </w:rPr>
        <w:t xml:space="preserve">　　前項遺族同一順序有數人時，其撫卹金應平均領受；如有死亡或拋棄或因法定事由喪失領受權時，由其餘遺族領受之。</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第一項遺族，公務人員生前預立遺囑指定領受撫卹金者，從其遺囑。</w:t>
      </w:r>
    </w:p>
    <w:p w:rsidR="00EF774F" w:rsidRPr="006C1BB7" w:rsidRDefault="00954EEC" w:rsidP="006C5F29">
      <w:pPr>
        <w:pStyle w:val="2"/>
      </w:pPr>
      <w:bookmarkStart w:id="31" w:name="a9"/>
      <w:bookmarkEnd w:id="31"/>
      <w:r>
        <w:rPr>
          <w:rFonts w:hint="eastAsia"/>
        </w:rPr>
        <w:t>第</w:t>
      </w:r>
      <w:r>
        <w:rPr>
          <w:rFonts w:hint="eastAsia"/>
        </w:rPr>
        <w:t>9</w:t>
      </w:r>
      <w:r>
        <w:rPr>
          <w:rFonts w:hint="eastAsia"/>
        </w:rPr>
        <w:t>條</w:t>
      </w:r>
      <w:r w:rsidR="00EF774F" w:rsidRPr="006C1BB7">
        <w:rPr>
          <w:rFonts w:hint="eastAsia"/>
        </w:rPr>
        <w:t>（年撫卹金之給與期限）</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遺族年撫卹金，自該公務人員死亡之次月起給與，其年限規定如左：</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一、病故或意外死亡者，給與十年。</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二、因公死亡者，給與十五年。</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三、冒險犯難或戰地殉職者，給與二十年。</w:t>
      </w:r>
    </w:p>
    <w:p w:rsidR="00EF774F" w:rsidRPr="006C1BB7" w:rsidRDefault="00EF774F" w:rsidP="00EF774F">
      <w:pPr>
        <w:ind w:left="119"/>
        <w:jc w:val="both"/>
        <w:rPr>
          <w:rFonts w:ascii="Arial Unicode MS" w:hAnsi="Arial Unicode MS"/>
          <w:color w:val="666699"/>
        </w:rPr>
      </w:pPr>
      <w:r w:rsidRPr="006C1BB7">
        <w:rPr>
          <w:rFonts w:ascii="Arial Unicode MS" w:hAnsi="Arial Unicode MS" w:hint="eastAsia"/>
          <w:color w:val="666699"/>
        </w:rPr>
        <w:t xml:space="preserve">　　前項遺族如係獨子（女）之父母或無子（女）之寡妻或鰥夫，得給與終身。</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第一項所定給卹年限屆滿而子女尚未成年者，得繼續給卹至成年；或子女雖已成年，但學校教育未中斷者，得繼續給卹至大學畢業為止。</w:t>
      </w:r>
    </w:p>
    <w:p w:rsidR="00EF774F" w:rsidRPr="006C1BB7" w:rsidRDefault="00954EEC" w:rsidP="006C5F29">
      <w:pPr>
        <w:pStyle w:val="2"/>
      </w:pPr>
      <w:r>
        <w:rPr>
          <w:rFonts w:hint="eastAsia"/>
        </w:rPr>
        <w:t>第</w:t>
      </w:r>
      <w:r>
        <w:rPr>
          <w:rFonts w:hint="eastAsia"/>
        </w:rPr>
        <w:t>10</w:t>
      </w:r>
      <w:r>
        <w:rPr>
          <w:rFonts w:hint="eastAsia"/>
        </w:rPr>
        <w:t>條</w:t>
      </w:r>
      <w:r w:rsidR="00EF774F" w:rsidRPr="006C1BB7">
        <w:rPr>
          <w:rFonts w:hint="eastAsia"/>
        </w:rPr>
        <w:t>（撫卹金領受權喪失之原因）</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遺族有左列情形之一者，喪失其撫卹金領受權：</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一、褫奪公權終身者。</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二、動員戡亂時期終止後，曾犯內亂、外患罪，經判刑確定者，或通緝有案尚未結案者。</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三、喪失中華民國國籍者。</w:t>
      </w:r>
    </w:p>
    <w:p w:rsidR="00EF774F" w:rsidRPr="006C1BB7" w:rsidRDefault="00954EEC" w:rsidP="006C5F29">
      <w:pPr>
        <w:pStyle w:val="2"/>
      </w:pPr>
      <w:r>
        <w:rPr>
          <w:rFonts w:hint="eastAsia"/>
        </w:rPr>
        <w:t>第</w:t>
      </w:r>
      <w:r>
        <w:rPr>
          <w:rFonts w:hint="eastAsia"/>
        </w:rPr>
        <w:t>11</w:t>
      </w:r>
      <w:r>
        <w:rPr>
          <w:rFonts w:hint="eastAsia"/>
        </w:rPr>
        <w:t>條</w:t>
      </w:r>
      <w:r w:rsidR="00EF774F" w:rsidRPr="006C1BB7">
        <w:rPr>
          <w:rFonts w:hint="eastAsia"/>
        </w:rPr>
        <w:t>（停止撫卹金領受權之原因）</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公務人員遺族經褫奪公權尚未復權者，停止其領受撫卹金之權利，至其原因消滅時恢復。</w:t>
      </w:r>
    </w:p>
    <w:p w:rsidR="00EF774F" w:rsidRPr="006C1BB7" w:rsidRDefault="00954EEC" w:rsidP="006C5F29">
      <w:pPr>
        <w:pStyle w:val="2"/>
      </w:pPr>
      <w:r>
        <w:rPr>
          <w:rFonts w:hint="eastAsia"/>
        </w:rPr>
        <w:t>第</w:t>
      </w:r>
      <w:r>
        <w:rPr>
          <w:rFonts w:hint="eastAsia"/>
        </w:rPr>
        <w:t>12</w:t>
      </w:r>
      <w:r>
        <w:rPr>
          <w:rFonts w:hint="eastAsia"/>
        </w:rPr>
        <w:t>條</w:t>
      </w:r>
      <w:r w:rsidR="00EF774F" w:rsidRPr="006C1BB7">
        <w:rPr>
          <w:rFonts w:hint="eastAsia"/>
        </w:rPr>
        <w:t>（撫卹金請求權消滅時效）</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請卹及請領各期撫卹金權利之時效，自請卹或請領事由發生之次月起，經過五年不行使而消滅。但因不可抗力之事由，致不能行使者，其時效中斷；時效中斷者，自中斷之事由終止時，重行起算。</w:t>
      </w:r>
    </w:p>
    <w:p w:rsidR="00EF774F" w:rsidRPr="006C1BB7" w:rsidRDefault="00954EEC" w:rsidP="006C5F29">
      <w:pPr>
        <w:pStyle w:val="2"/>
      </w:pPr>
      <w:r>
        <w:rPr>
          <w:rFonts w:hint="eastAsia"/>
        </w:rPr>
        <w:t>第</w:t>
      </w:r>
      <w:r>
        <w:rPr>
          <w:rFonts w:hint="eastAsia"/>
        </w:rPr>
        <w:t>13</w:t>
      </w:r>
      <w:r>
        <w:rPr>
          <w:rFonts w:hint="eastAsia"/>
        </w:rPr>
        <w:t>條</w:t>
      </w:r>
      <w:r w:rsidR="00EF774F" w:rsidRPr="006C1BB7">
        <w:rPr>
          <w:rFonts w:hint="eastAsia"/>
        </w:rPr>
        <w:t>（撫卹金領受權不得扣押讓與或提供擔保）</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領受撫卹金之權利及未經遺族具領之撫卹金，不得扣押、讓與或供擔保。</w:t>
      </w:r>
    </w:p>
    <w:p w:rsidR="00EF774F" w:rsidRPr="006C1BB7" w:rsidRDefault="00954EEC" w:rsidP="006C5F29">
      <w:pPr>
        <w:pStyle w:val="2"/>
      </w:pPr>
      <w:bookmarkStart w:id="32" w:name="a14"/>
      <w:bookmarkEnd w:id="32"/>
      <w:r>
        <w:rPr>
          <w:rFonts w:hint="eastAsia"/>
        </w:rPr>
        <w:t>第</w:t>
      </w:r>
      <w:r>
        <w:rPr>
          <w:rFonts w:hint="eastAsia"/>
        </w:rPr>
        <w:t>14</w:t>
      </w:r>
      <w:r>
        <w:rPr>
          <w:rFonts w:hint="eastAsia"/>
        </w:rPr>
        <w:t>條</w:t>
      </w:r>
      <w:r w:rsidR="00EF774F" w:rsidRPr="006C1BB7">
        <w:rPr>
          <w:rFonts w:hint="eastAsia"/>
        </w:rPr>
        <w:t>（殮葬補助費之給予）</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公務人員在職亡故者，應給予殮葬補助費；其標準由考試院會同行政院定之。</w:t>
      </w:r>
    </w:p>
    <w:p w:rsidR="00EF774F" w:rsidRPr="006C1BB7" w:rsidRDefault="00954EEC" w:rsidP="006C5F29">
      <w:pPr>
        <w:pStyle w:val="2"/>
      </w:pPr>
      <w:bookmarkStart w:id="33" w:name="a15"/>
      <w:bookmarkEnd w:id="33"/>
      <w:r>
        <w:rPr>
          <w:rFonts w:hint="eastAsia"/>
        </w:rPr>
        <w:t>第</w:t>
      </w:r>
      <w:r>
        <w:rPr>
          <w:rFonts w:hint="eastAsia"/>
        </w:rPr>
        <w:t>15</w:t>
      </w:r>
      <w:r>
        <w:rPr>
          <w:rFonts w:hint="eastAsia"/>
        </w:rPr>
        <w:t>條</w:t>
      </w:r>
      <w:r w:rsidR="00EF774F" w:rsidRPr="006C1BB7">
        <w:rPr>
          <w:rFonts w:hint="eastAsia"/>
        </w:rPr>
        <w:t>（修正後年資之併算及退休撫卹基金）</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公務人員於本法修正施行前後之任職年資應合併計算，並均應依修正施行後之規定給卹。</w:t>
      </w:r>
    </w:p>
    <w:p w:rsidR="00EF774F" w:rsidRPr="006C1BB7" w:rsidRDefault="00EF774F" w:rsidP="00EF774F">
      <w:pPr>
        <w:ind w:left="119"/>
        <w:jc w:val="both"/>
        <w:rPr>
          <w:rFonts w:ascii="Arial Unicode MS" w:hAnsi="Arial Unicode MS"/>
          <w:color w:val="666699"/>
        </w:rPr>
      </w:pPr>
      <w:r w:rsidRPr="006C1BB7">
        <w:rPr>
          <w:rFonts w:ascii="Arial Unicode MS" w:hAnsi="Arial Unicode MS" w:hint="eastAsia"/>
          <w:color w:val="666699"/>
        </w:rPr>
        <w:t xml:space="preserve">　　公務人員撫卹金應由政府與公務人員共同撥繳費用建立之退休撫卹基金支付之，並由政府負最後支付保證責任。但公務人員在本法修正施行前任職年資應付之撫卹金，由各級政府編列預算支付。</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前項基金之撥繳、管理及運用等事項，另以</w:t>
      </w:r>
      <w:hyperlink r:id="rId31" w:history="1">
        <w:r w:rsidRPr="006C1BB7">
          <w:rPr>
            <w:rStyle w:val="a3"/>
            <w:rFonts w:hint="eastAsia"/>
            <w:color w:val="5F5F5F"/>
          </w:rPr>
          <w:t>法律</w:t>
        </w:r>
      </w:hyperlink>
      <w:r w:rsidRPr="006C1BB7">
        <w:rPr>
          <w:rFonts w:ascii="Arial Unicode MS" w:hAnsi="Arial Unicode MS" w:hint="eastAsia"/>
          <w:color w:val="5F5F5F"/>
        </w:rPr>
        <w:t>定之。</w:t>
      </w:r>
    </w:p>
    <w:p w:rsidR="00EF774F" w:rsidRPr="006C1BB7" w:rsidRDefault="00EF774F" w:rsidP="00EF774F">
      <w:pPr>
        <w:ind w:left="119"/>
        <w:jc w:val="both"/>
        <w:rPr>
          <w:rFonts w:ascii="Arial Unicode MS" w:hAnsi="Arial Unicode MS"/>
          <w:color w:val="666699"/>
        </w:rPr>
      </w:pPr>
      <w:r w:rsidRPr="006C1BB7">
        <w:rPr>
          <w:rFonts w:ascii="Arial Unicode MS" w:hAnsi="Arial Unicode MS" w:hint="eastAsia"/>
          <w:color w:val="666699"/>
        </w:rPr>
        <w:t xml:space="preserve">　　本法</w:t>
      </w:r>
      <w:hyperlink w:anchor="a5" w:history="1">
        <w:r w:rsidRPr="006C1BB7">
          <w:rPr>
            <w:rStyle w:val="a3"/>
            <w:rFonts w:hint="eastAsia"/>
            <w:color w:val="666699"/>
          </w:rPr>
          <w:t>第五條</w:t>
        </w:r>
      </w:hyperlink>
      <w:r w:rsidRPr="006C1BB7">
        <w:rPr>
          <w:rFonts w:ascii="Arial Unicode MS" w:hAnsi="Arial Unicode MS" w:hint="eastAsia"/>
          <w:color w:val="666699"/>
        </w:rPr>
        <w:t>規定因公死亡人員應加發之一次撫卹金，另由各級政府編列預算支付。</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本法修正施行前死亡之撫卹案，仍依修正前之規定辦理。</w:t>
      </w:r>
    </w:p>
    <w:p w:rsidR="00EF774F" w:rsidRPr="006C1BB7" w:rsidRDefault="00954EEC" w:rsidP="006C5F29">
      <w:pPr>
        <w:pStyle w:val="2"/>
      </w:pPr>
      <w:r>
        <w:rPr>
          <w:rFonts w:hint="eastAsia"/>
        </w:rPr>
        <w:t>第</w:t>
      </w:r>
      <w:r>
        <w:rPr>
          <w:rFonts w:hint="eastAsia"/>
        </w:rPr>
        <w:t>16</w:t>
      </w:r>
      <w:r>
        <w:rPr>
          <w:rFonts w:hint="eastAsia"/>
        </w:rPr>
        <w:t>條</w:t>
      </w:r>
      <w:r w:rsidR="00EF774F" w:rsidRPr="006C1BB7">
        <w:rPr>
          <w:rFonts w:hint="eastAsia"/>
        </w:rPr>
        <w:t>（已領退休金年資不得計入撫卹金年資）</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公務人員曾以其他職位領受退休金者，應於計算撫卹金年資時，扣除其已領退休金之年資。</w:t>
      </w:r>
    </w:p>
    <w:p w:rsidR="00EF774F" w:rsidRPr="006C1BB7" w:rsidRDefault="00954EEC" w:rsidP="006C5F29">
      <w:pPr>
        <w:pStyle w:val="2"/>
      </w:pPr>
      <w:bookmarkStart w:id="34" w:name="a17"/>
      <w:bookmarkEnd w:id="34"/>
      <w:r>
        <w:rPr>
          <w:rFonts w:hint="eastAsia"/>
        </w:rPr>
        <w:t>第</w:t>
      </w:r>
      <w:r>
        <w:rPr>
          <w:rFonts w:hint="eastAsia"/>
        </w:rPr>
        <w:t>17</w:t>
      </w:r>
      <w:r>
        <w:rPr>
          <w:rFonts w:hint="eastAsia"/>
        </w:rPr>
        <w:t>條</w:t>
      </w:r>
      <w:r w:rsidR="00EF774F" w:rsidRPr="006C1BB7">
        <w:rPr>
          <w:rFonts w:hint="eastAsia"/>
        </w:rPr>
        <w:t>（準用本法之人員</w:t>
      </w:r>
      <w:r w:rsidR="00EF774F" w:rsidRPr="006C1BB7">
        <w:rPr>
          <w:rFonts w:hint="eastAsia"/>
        </w:rPr>
        <w:t>1</w:t>
      </w:r>
      <w:r w:rsidR="00EF774F" w:rsidRPr="006C1BB7">
        <w:rPr>
          <w:rFonts w:hint="eastAsia"/>
        </w:rPr>
        <w:t>）</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本法於左列在職有給人員準用之：</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一、特任、特派及相當於特任職人員。</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二、各部政務次長。</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三、特命全權大使及特命全權公使。</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四、省政府主席、委員及直轄市市長。</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五、其他依機關組織法律規定比照簡任第十四職等之正、副首長。</w:t>
      </w:r>
    </w:p>
    <w:p w:rsidR="00EF774F" w:rsidRPr="00C04AFF" w:rsidRDefault="00954EEC" w:rsidP="006C5F29">
      <w:pPr>
        <w:pStyle w:val="2"/>
      </w:pPr>
      <w:r>
        <w:rPr>
          <w:rFonts w:hint="eastAsia"/>
        </w:rPr>
        <w:t>第</w:t>
      </w:r>
      <w:r>
        <w:rPr>
          <w:rFonts w:hint="eastAsia"/>
        </w:rPr>
        <w:t>17</w:t>
      </w:r>
      <w:r>
        <w:rPr>
          <w:rFonts w:hint="eastAsia"/>
        </w:rPr>
        <w:t>條</w:t>
      </w:r>
      <w:r w:rsidR="00EF774F" w:rsidRPr="00C04AFF">
        <w:rPr>
          <w:rFonts w:hint="eastAsia"/>
        </w:rPr>
        <w:t>之</w:t>
      </w:r>
      <w:r>
        <w:rPr>
          <w:rFonts w:hint="eastAsia"/>
        </w:rPr>
        <w:t>1</w:t>
      </w:r>
      <w:r w:rsidR="00EF774F" w:rsidRPr="00C04AFF">
        <w:rPr>
          <w:rFonts w:hint="eastAsia"/>
        </w:rPr>
        <w:t>（準用本法之人員</w:t>
      </w:r>
      <w:r w:rsidR="00EF774F" w:rsidRPr="00C04AFF">
        <w:rPr>
          <w:rFonts w:hint="eastAsia"/>
        </w:rPr>
        <w:t>2</w:t>
      </w:r>
      <w:r w:rsidR="00EF774F" w:rsidRPr="00C04AFF">
        <w:rPr>
          <w:rFonts w:hint="eastAsia"/>
        </w:rPr>
        <w:t>）</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本法於在職有給之縣（市）長、鄉鎮（市）長準用之。</w:t>
      </w:r>
    </w:p>
    <w:p w:rsidR="00EF774F" w:rsidRPr="006C1BB7" w:rsidRDefault="00954EEC" w:rsidP="006C5F29">
      <w:pPr>
        <w:pStyle w:val="2"/>
      </w:pPr>
      <w:bookmarkStart w:id="35" w:name="a18"/>
      <w:bookmarkEnd w:id="35"/>
      <w:r>
        <w:rPr>
          <w:rFonts w:hint="eastAsia"/>
        </w:rPr>
        <w:t>第</w:t>
      </w:r>
      <w:r>
        <w:rPr>
          <w:rFonts w:hint="eastAsia"/>
        </w:rPr>
        <w:t>18</w:t>
      </w:r>
      <w:r>
        <w:rPr>
          <w:rFonts w:hint="eastAsia"/>
        </w:rPr>
        <w:t>條</w:t>
      </w:r>
      <w:r w:rsidR="00EF774F" w:rsidRPr="006C1BB7">
        <w:rPr>
          <w:rFonts w:hint="eastAsia"/>
        </w:rPr>
        <w:t>（施行細則之訂定）</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本法</w:t>
      </w:r>
      <w:hyperlink r:id="rId32" w:history="1">
        <w:r w:rsidRPr="006C1BB7">
          <w:rPr>
            <w:rStyle w:val="a3"/>
            <w:rFonts w:hint="eastAsia"/>
            <w:color w:val="5F5F5F"/>
          </w:rPr>
          <w:t>施行細則</w:t>
        </w:r>
      </w:hyperlink>
      <w:r w:rsidRPr="006C1BB7">
        <w:rPr>
          <w:rFonts w:ascii="Arial Unicode MS" w:hAnsi="Arial Unicode MS" w:hint="eastAsia"/>
          <w:color w:val="5F5F5F"/>
        </w:rPr>
        <w:t>，由考試院定之。</w:t>
      </w:r>
    </w:p>
    <w:p w:rsidR="00EF774F" w:rsidRPr="006C1BB7" w:rsidRDefault="00954EEC" w:rsidP="006C5F29">
      <w:pPr>
        <w:pStyle w:val="2"/>
      </w:pPr>
      <w:r>
        <w:rPr>
          <w:rFonts w:hint="eastAsia"/>
        </w:rPr>
        <w:t>第</w:t>
      </w:r>
      <w:r>
        <w:rPr>
          <w:rFonts w:hint="eastAsia"/>
        </w:rPr>
        <w:t>19</w:t>
      </w:r>
      <w:r>
        <w:rPr>
          <w:rFonts w:hint="eastAsia"/>
        </w:rPr>
        <w:t>條</w:t>
      </w:r>
      <w:r w:rsidR="00EF774F" w:rsidRPr="006C1BB7">
        <w:rPr>
          <w:rFonts w:hint="eastAsia"/>
        </w:rPr>
        <w:t>（施行日）</w:t>
      </w:r>
    </w:p>
    <w:p w:rsidR="00EF774F" w:rsidRPr="006C1BB7" w:rsidRDefault="00EF774F" w:rsidP="00EF774F">
      <w:pPr>
        <w:ind w:left="119"/>
        <w:jc w:val="both"/>
        <w:rPr>
          <w:rFonts w:ascii="Arial Unicode MS" w:hAnsi="Arial Unicode MS"/>
          <w:color w:val="5F5F5F"/>
        </w:rPr>
      </w:pPr>
      <w:r w:rsidRPr="006C1BB7">
        <w:rPr>
          <w:rFonts w:ascii="Arial Unicode MS" w:hAnsi="Arial Unicode MS" w:hint="eastAsia"/>
          <w:color w:val="5F5F5F"/>
        </w:rPr>
        <w:t xml:space="preserve">　　本法自公布日施行。</w:t>
      </w:r>
    </w:p>
    <w:p w:rsidR="00EF774F" w:rsidRPr="006C1BB7" w:rsidRDefault="00EF774F" w:rsidP="00EF774F">
      <w:pPr>
        <w:ind w:left="119"/>
        <w:jc w:val="both"/>
        <w:rPr>
          <w:rFonts w:ascii="Arial Unicode MS" w:hAnsi="Arial Unicode MS"/>
          <w:color w:val="666699"/>
        </w:rPr>
      </w:pPr>
      <w:r w:rsidRPr="006C1BB7">
        <w:rPr>
          <w:rFonts w:ascii="Arial Unicode MS" w:hAnsi="Arial Unicode MS" w:hint="eastAsia"/>
          <w:color w:val="666699"/>
        </w:rPr>
        <w:t xml:space="preserve">　　本法修正條文施行日期，由考試院以命令定之。</w:t>
      </w:r>
    </w:p>
    <w:p w:rsidR="00EF774F" w:rsidRDefault="00EF774F" w:rsidP="00EF774F">
      <w:pPr>
        <w:ind w:left="119"/>
        <w:jc w:val="both"/>
        <w:rPr>
          <w:rFonts w:ascii="Arial Unicode MS" w:hAnsi="Arial Unicode MS"/>
          <w:color w:val="666699"/>
        </w:rPr>
      </w:pPr>
    </w:p>
    <w:p w:rsidR="00EF774F" w:rsidRPr="00EE6348" w:rsidRDefault="00EF774F" w:rsidP="00EF774F">
      <w:pPr>
        <w:ind w:left="119"/>
        <w:jc w:val="both"/>
        <w:rPr>
          <w:rFonts w:ascii="Arial Unicode MS" w:hAnsi="Arial Unicode MS"/>
          <w:color w:val="666699"/>
        </w:rPr>
      </w:pPr>
    </w:p>
    <w:p w:rsidR="00E904BF" w:rsidRPr="00C1655B" w:rsidRDefault="00E904BF" w:rsidP="00E904BF">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E904BF">
        <w:rPr>
          <w:rStyle w:val="a3"/>
          <w:rFonts w:ascii="Arial Unicode MS" w:hAnsi="Arial Unicode MS" w:hint="eastAsia"/>
          <w:b/>
          <w:sz w:val="18"/>
          <w:u w:val="none"/>
        </w:rPr>
        <w:t>〉〉</w:t>
      </w:r>
    </w:p>
    <w:p w:rsidR="00431EEC" w:rsidRPr="00E904BF" w:rsidRDefault="00E904BF" w:rsidP="00E904BF">
      <w:pPr>
        <w:ind w:leftChars="71" w:left="142"/>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3" w:history="1">
        <w:r w:rsidRPr="006C5F29">
          <w:rPr>
            <w:rStyle w:val="a3"/>
            <w:rFonts w:ascii="Arial Unicode MS" w:hAnsi="Arial Unicode MS"/>
            <w:sz w:val="18"/>
            <w:szCs w:val="20"/>
          </w:rPr>
          <w:t>告知</w:t>
        </w:r>
      </w:hyperlink>
      <w:r w:rsidRPr="003D460F">
        <w:rPr>
          <w:rFonts w:hint="eastAsia"/>
          <w:color w:val="5F5F5F"/>
          <w:sz w:val="18"/>
          <w:szCs w:val="20"/>
        </w:rPr>
        <w:t>，謝謝！</w:t>
      </w:r>
    </w:p>
    <w:sectPr w:rsidR="00431EEC" w:rsidRPr="00E904BF">
      <w:footerReference w:type="even" r:id="rId34"/>
      <w:footerReference w:type="default" r:id="rId3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736" w:rsidRDefault="000F2736">
      <w:r>
        <w:separator/>
      </w:r>
    </w:p>
  </w:endnote>
  <w:endnote w:type="continuationSeparator" w:id="0">
    <w:p w:rsidR="000F2736" w:rsidRDefault="000F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904BF">
      <w:rPr>
        <w:rStyle w:val="a7"/>
        <w:noProof/>
      </w:rPr>
      <w:t>8</w:t>
    </w:r>
    <w:r>
      <w:rPr>
        <w:rStyle w:val="a7"/>
      </w:rPr>
      <w:fldChar w:fldCharType="end"/>
    </w:r>
  </w:p>
  <w:p w:rsidR="00A6011A" w:rsidRPr="009758FD" w:rsidRDefault="00E904BF"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B35A87" w:rsidRPr="00B35A87">
      <w:rPr>
        <w:rFonts w:ascii="Arial Unicode MS" w:hAnsi="Arial Unicode MS" w:hint="eastAsia"/>
        <w:color w:val="000000"/>
        <w:sz w:val="18"/>
        <w:szCs w:val="24"/>
      </w:rPr>
      <w:t>公務人員撫卹法</w:t>
    </w:r>
    <w:bookmarkStart w:id="36" w:name="_Hlk531172997"/>
    <w:r w:rsidR="006C5F29">
      <w:rPr>
        <w:rFonts w:ascii="Arial Unicode MS" w:hAnsi="Arial Unicode MS" w:hint="eastAsia"/>
        <w:color w:val="000000"/>
        <w:sz w:val="18"/>
        <w:szCs w:val="24"/>
      </w:rPr>
      <w:t>(</w:t>
    </w:r>
    <w:r w:rsidR="006C5F29" w:rsidRPr="006C5F29">
      <w:rPr>
        <w:rFonts w:ascii="Arial Unicode MS" w:hAnsi="Arial Unicode MS" w:hint="eastAsia"/>
        <w:color w:val="000000"/>
        <w:sz w:val="18"/>
        <w:szCs w:val="24"/>
      </w:rPr>
      <w:t>廢</w:t>
    </w:r>
    <w:r w:rsidR="006C5F29">
      <w:rPr>
        <w:rFonts w:ascii="Arial Unicode MS" w:hAnsi="Arial Unicode MS" w:hint="eastAsia"/>
        <w:color w:val="000000"/>
        <w:sz w:val="18"/>
        <w:szCs w:val="24"/>
      </w:rPr>
      <w:t>)</w:t>
    </w:r>
    <w:bookmarkEnd w:id="36"/>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736" w:rsidRDefault="000F2736">
      <w:r>
        <w:separator/>
      </w:r>
    </w:p>
  </w:footnote>
  <w:footnote w:type="continuationSeparator" w:id="0">
    <w:p w:rsidR="000F2736" w:rsidRDefault="000F2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0444A"/>
    <w:rsid w:val="00010878"/>
    <w:rsid w:val="00041F63"/>
    <w:rsid w:val="00042FA7"/>
    <w:rsid w:val="0007318D"/>
    <w:rsid w:val="000C1DAC"/>
    <w:rsid w:val="000D710E"/>
    <w:rsid w:val="000F2736"/>
    <w:rsid w:val="00100662"/>
    <w:rsid w:val="0012255A"/>
    <w:rsid w:val="00151F81"/>
    <w:rsid w:val="00173A16"/>
    <w:rsid w:val="00177095"/>
    <w:rsid w:val="001A49BA"/>
    <w:rsid w:val="001D6830"/>
    <w:rsid w:val="001E4EAE"/>
    <w:rsid w:val="00222E53"/>
    <w:rsid w:val="002275F3"/>
    <w:rsid w:val="00260074"/>
    <w:rsid w:val="002B4B9C"/>
    <w:rsid w:val="002B565A"/>
    <w:rsid w:val="002E3B23"/>
    <w:rsid w:val="002F5997"/>
    <w:rsid w:val="002F6316"/>
    <w:rsid w:val="003222AE"/>
    <w:rsid w:val="00347E94"/>
    <w:rsid w:val="003555EC"/>
    <w:rsid w:val="00356810"/>
    <w:rsid w:val="00360C9D"/>
    <w:rsid w:val="003701DD"/>
    <w:rsid w:val="00373827"/>
    <w:rsid w:val="00381C40"/>
    <w:rsid w:val="003B13F3"/>
    <w:rsid w:val="003E3D75"/>
    <w:rsid w:val="003F75CC"/>
    <w:rsid w:val="00431EEC"/>
    <w:rsid w:val="004339F1"/>
    <w:rsid w:val="00446347"/>
    <w:rsid w:val="00472FED"/>
    <w:rsid w:val="00474E9A"/>
    <w:rsid w:val="00494A3E"/>
    <w:rsid w:val="004A0CC8"/>
    <w:rsid w:val="004B52A7"/>
    <w:rsid w:val="004F73FB"/>
    <w:rsid w:val="005004A3"/>
    <w:rsid w:val="005075C1"/>
    <w:rsid w:val="005360FE"/>
    <w:rsid w:val="0054539F"/>
    <w:rsid w:val="00567A84"/>
    <w:rsid w:val="00570166"/>
    <w:rsid w:val="00587BCC"/>
    <w:rsid w:val="005A3BDD"/>
    <w:rsid w:val="005A514A"/>
    <w:rsid w:val="005C7F8A"/>
    <w:rsid w:val="006250A0"/>
    <w:rsid w:val="006631DB"/>
    <w:rsid w:val="00664DFB"/>
    <w:rsid w:val="00683312"/>
    <w:rsid w:val="006966E9"/>
    <w:rsid w:val="006A2BCA"/>
    <w:rsid w:val="006A4941"/>
    <w:rsid w:val="006B2AE3"/>
    <w:rsid w:val="006C5F29"/>
    <w:rsid w:val="006D0623"/>
    <w:rsid w:val="006E01BF"/>
    <w:rsid w:val="006E705F"/>
    <w:rsid w:val="006F00F5"/>
    <w:rsid w:val="00707A19"/>
    <w:rsid w:val="007567AD"/>
    <w:rsid w:val="007720A1"/>
    <w:rsid w:val="00787B46"/>
    <w:rsid w:val="0079465F"/>
    <w:rsid w:val="007B4E78"/>
    <w:rsid w:val="007B5269"/>
    <w:rsid w:val="007C5BAB"/>
    <w:rsid w:val="007D7E8D"/>
    <w:rsid w:val="00807AAE"/>
    <w:rsid w:val="0083757D"/>
    <w:rsid w:val="00845988"/>
    <w:rsid w:val="0086614F"/>
    <w:rsid w:val="008B03F1"/>
    <w:rsid w:val="008C763E"/>
    <w:rsid w:val="008D1E64"/>
    <w:rsid w:val="008D7AA9"/>
    <w:rsid w:val="00954EEC"/>
    <w:rsid w:val="00956013"/>
    <w:rsid w:val="009758FD"/>
    <w:rsid w:val="00983CA3"/>
    <w:rsid w:val="00991F3F"/>
    <w:rsid w:val="00995A2A"/>
    <w:rsid w:val="009D286B"/>
    <w:rsid w:val="009D54F3"/>
    <w:rsid w:val="009E0895"/>
    <w:rsid w:val="00A214D7"/>
    <w:rsid w:val="00A276FD"/>
    <w:rsid w:val="00A5787E"/>
    <w:rsid w:val="00A6011A"/>
    <w:rsid w:val="00A63811"/>
    <w:rsid w:val="00A64036"/>
    <w:rsid w:val="00A71C27"/>
    <w:rsid w:val="00A71EEA"/>
    <w:rsid w:val="00AA376E"/>
    <w:rsid w:val="00AD52B5"/>
    <w:rsid w:val="00AD6C2B"/>
    <w:rsid w:val="00B27F2D"/>
    <w:rsid w:val="00B35A87"/>
    <w:rsid w:val="00B4316C"/>
    <w:rsid w:val="00B61B2E"/>
    <w:rsid w:val="00B61EA2"/>
    <w:rsid w:val="00B734E4"/>
    <w:rsid w:val="00B8167F"/>
    <w:rsid w:val="00BA360D"/>
    <w:rsid w:val="00BA76F9"/>
    <w:rsid w:val="00BB31DC"/>
    <w:rsid w:val="00BC70EF"/>
    <w:rsid w:val="00BF26BB"/>
    <w:rsid w:val="00C30DB5"/>
    <w:rsid w:val="00C357DC"/>
    <w:rsid w:val="00C358A8"/>
    <w:rsid w:val="00C42B4D"/>
    <w:rsid w:val="00C50466"/>
    <w:rsid w:val="00C53BDE"/>
    <w:rsid w:val="00C601BF"/>
    <w:rsid w:val="00C812BD"/>
    <w:rsid w:val="00D027CD"/>
    <w:rsid w:val="00D046B8"/>
    <w:rsid w:val="00D244FB"/>
    <w:rsid w:val="00D2753B"/>
    <w:rsid w:val="00D36745"/>
    <w:rsid w:val="00D36C72"/>
    <w:rsid w:val="00D409E5"/>
    <w:rsid w:val="00D66E62"/>
    <w:rsid w:val="00D86F06"/>
    <w:rsid w:val="00DA50AB"/>
    <w:rsid w:val="00DE2641"/>
    <w:rsid w:val="00E018D7"/>
    <w:rsid w:val="00E075B9"/>
    <w:rsid w:val="00E13A0E"/>
    <w:rsid w:val="00E37E13"/>
    <w:rsid w:val="00E44D88"/>
    <w:rsid w:val="00E623BE"/>
    <w:rsid w:val="00E678EC"/>
    <w:rsid w:val="00E81351"/>
    <w:rsid w:val="00E904BF"/>
    <w:rsid w:val="00EB2BDE"/>
    <w:rsid w:val="00EB52F5"/>
    <w:rsid w:val="00EB5BA6"/>
    <w:rsid w:val="00EC1B72"/>
    <w:rsid w:val="00EF774F"/>
    <w:rsid w:val="00F2026D"/>
    <w:rsid w:val="00F3421C"/>
    <w:rsid w:val="00F34907"/>
    <w:rsid w:val="00F43973"/>
    <w:rsid w:val="00F602E3"/>
    <w:rsid w:val="00F70246"/>
    <w:rsid w:val="00F73000"/>
    <w:rsid w:val="00F82645"/>
    <w:rsid w:val="00F953E8"/>
    <w:rsid w:val="00F95B90"/>
    <w:rsid w:val="00FB046E"/>
    <w:rsid w:val="00FB3689"/>
    <w:rsid w:val="00FB4009"/>
    <w:rsid w:val="00FC1724"/>
    <w:rsid w:val="00FC5363"/>
    <w:rsid w:val="00FE3136"/>
    <w:rsid w:val="00FF72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9B68549-0AE7-4AE3-A9D3-50FE3D9A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3E8"/>
    <w:pPr>
      <w:widowControl w:val="0"/>
    </w:pPr>
    <w:rPr>
      <w:kern w:val="2"/>
      <w:szCs w:val="24"/>
    </w:rPr>
  </w:style>
  <w:style w:type="paragraph" w:styleId="1">
    <w:name w:val="heading 1"/>
    <w:basedOn w:val="a"/>
    <w:next w:val="a"/>
    <w:link w:val="10"/>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6C5F29"/>
    <w:pPr>
      <w:keepNext/>
      <w:adjustRightInd w:val="0"/>
      <w:snapToGrid w:val="0"/>
      <w:spacing w:before="100" w:beforeAutospacing="1" w:after="100" w:afterAutospacing="1"/>
      <w:outlineLvl w:val="1"/>
    </w:pPr>
    <w:rPr>
      <w:rFonts w:ascii="Arial Unicode MS" w:hAnsi="Arial Unicode MS" w:cs="Arial Unicode MS"/>
      <w:bCs/>
      <w:color w:val="993366"/>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rsid w:val="006C5F29"/>
    <w:rPr>
      <w:rFonts w:ascii="Arial Unicode MS" w:hAnsi="Arial Unicode MS" w:cs="Arial Unicode MS"/>
      <w:bCs/>
      <w:color w:val="993366"/>
      <w:kern w:val="2"/>
      <w:szCs w:val="48"/>
    </w:rPr>
  </w:style>
  <w:style w:type="paragraph" w:styleId="a8">
    <w:name w:val="Document Map"/>
    <w:basedOn w:val="a"/>
    <w:link w:val="a9"/>
    <w:qFormat/>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10">
    <w:name w:val="標題 1 字元"/>
    <w:link w:val="1"/>
    <w:rsid w:val="00EF774F"/>
    <w:rPr>
      <w:rFonts w:ascii="Arial" w:hAnsi="Arial"/>
      <w:b/>
      <w:bCs/>
      <w:color w:val="333399"/>
      <w:kern w:val="52"/>
      <w:szCs w:val="52"/>
    </w:rPr>
  </w:style>
  <w:style w:type="character" w:styleId="aa">
    <w:name w:val="Unresolved Mention"/>
    <w:uiPriority w:val="99"/>
    <w:semiHidden/>
    <w:unhideWhenUsed/>
    <w:rsid w:val="00A64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law3/&#20844;&#21209;&#20154;&#21729;&#25771;&#21369;&#27861;&#26045;&#34892;&#32048;&#21063;.docx" TargetMode="External"/><Relationship Id="rId26" Type="http://schemas.openxmlformats.org/officeDocument/2006/relationships/hyperlink" Target="../law/&#20844;&#21209;&#20154;&#21729;&#20445;&#38556;&#27861;.docx" TargetMode="External"/><Relationship Id="rId21" Type="http://schemas.openxmlformats.org/officeDocument/2006/relationships/hyperlink" Target="../law3/&#20844;&#21209;&#20154;&#21729;&#27515;&#20129;&#27566;&#33900;&#35036;&#21161;&#36027;&#32102;&#33287;&#27161;&#28310;.docx"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S-link&#35686;&#23519;&#23526;&#29992;&#27861;&#20196;&#32034;&#24341;.docx" TargetMode="External"/><Relationship Id="rId17" Type="http://schemas.openxmlformats.org/officeDocument/2006/relationships/hyperlink" Target="../law/&#20844;&#21209;&#20154;&#21729;&#20472;&#32102;&#27861;.docx" TargetMode="External"/><Relationship Id="rId25" Type="http://schemas.openxmlformats.org/officeDocument/2006/relationships/hyperlink" Target="../law3/&#20844;&#21209;&#20154;&#21729;&#36864;&#20241;&#25771;&#21369;&#22522;&#37329;&#25765;&#35036;&#32371;&#36027;&#29992;&#36774;&#27861;.docx" TargetMode="External"/><Relationship Id="rId33"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20844;&#21209;&#20154;&#21729;&#36864;&#20241;&#36039;&#36963;&#25771;&#21369;&#27861;.docx" TargetMode="External"/><Relationship Id="rId20" Type="http://schemas.openxmlformats.org/officeDocument/2006/relationships/hyperlink" Target="../law3/&#20844;&#21209;&#20154;&#21729;&#21235;&#32318;&#25771;&#21369;&#37329;&#32102;&#33287;&#27161;&#28310;.docx" TargetMode="External"/><Relationship Id="rId29" Type="http://schemas.openxmlformats.org/officeDocument/2006/relationships/hyperlink" Target="https://www.6laws.net/comme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laws.net/" TargetMode="External"/><Relationship Id="rId24" Type="http://schemas.openxmlformats.org/officeDocument/2006/relationships/hyperlink" Target="../law/&#20844;&#21209;&#20154;&#21729;&#36864;&#20241;&#27861;.docx" TargetMode="External"/><Relationship Id="rId32" Type="http://schemas.openxmlformats.org/officeDocument/2006/relationships/hyperlink" Target="../law3/&#20844;&#21209;&#20154;&#21729;&#25771;&#21369;&#27861;&#26045;&#34892;&#32048;&#21063;.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law5/&#20844;&#21209;&#20154;&#21729;&#25771;&#21369;&#27861;.docx" TargetMode="External"/><Relationship Id="rId23" Type="http://schemas.openxmlformats.org/officeDocument/2006/relationships/hyperlink" Target="../law/&#20844;&#21209;&#20154;&#21729;&#36864;&#20241;&#25771;&#21369;&#22522;&#37329;&#31649;&#29702;&#26781;&#20363;.docx" TargetMode="External"/><Relationship Id="rId28" Type="http://schemas.openxmlformats.org/officeDocument/2006/relationships/hyperlink" Target="../law3/&#20844;&#21209;&#20154;&#21729;&#25771;&#21369;&#27861;&#26045;&#34892;&#32048;&#21063;.docx" TargetMode="External"/><Relationship Id="rId36" Type="http://schemas.openxmlformats.org/officeDocument/2006/relationships/fontTable" Target="fontTable.xml"/><Relationship Id="rId10" Type="http://schemas.openxmlformats.org/officeDocument/2006/relationships/hyperlink" Target="http://www.facebook.com/anita6law" TargetMode="External"/><Relationship Id="rId19" Type="http://schemas.openxmlformats.org/officeDocument/2006/relationships/hyperlink" Target="../law/&#20844;&#21209;&#20154;&#21729;&#36864;&#20241;&#27861;.docx" TargetMode="External"/><Relationship Id="rId31" Type="http://schemas.openxmlformats.org/officeDocument/2006/relationships/hyperlink" Target="../law/&#20844;&#21209;&#20154;&#21729;&#36864;&#20241;&#25771;&#21369;&#22522;&#37329;&#31649;&#29702;&#26781;&#20363;.docx" TargetMode="External"/><Relationship Id="rId4" Type="http://schemas.openxmlformats.org/officeDocument/2006/relationships/webSettings" Target="webSettings.xml"/><Relationship Id="rId9" Type="http://schemas.openxmlformats.org/officeDocument/2006/relationships/hyperlink" Target="http://law.moj.gov.tw/LawClass/LawHistory.aspx?PCode=S0090001" TargetMode="External"/><Relationship Id="rId14" Type="http://schemas.openxmlformats.org/officeDocument/2006/relationships/hyperlink" Target="https://www.6laws.net/6law/law/&#20844;&#21209;&#20154;&#21729;&#25771;&#21369;&#27861;.htm" TargetMode="External"/><Relationship Id="rId22" Type="http://schemas.openxmlformats.org/officeDocument/2006/relationships/hyperlink" Target="../law/&#20844;&#21209;&#20154;&#21729;&#36864;&#20241;&#27861;.docx" TargetMode="External"/><Relationship Id="rId27" Type="http://schemas.openxmlformats.org/officeDocument/2006/relationships/hyperlink" Target="../law/&#34892;&#25919;&#31243;&#24207;&#27861;.docx" TargetMode="External"/><Relationship Id="rId30" Type="http://schemas.openxmlformats.org/officeDocument/2006/relationships/hyperlink" Target="../law/&#20844;&#21209;&#20154;&#21729;&#36864;&#20241;&#27861;.docx" TargetMode="External"/><Relationship Id="rId35" Type="http://schemas.openxmlformats.org/officeDocument/2006/relationships/footer" Target="footer2.xml"/><Relationship Id="rId8" Type="http://schemas.openxmlformats.org/officeDocument/2006/relationships/hyperlink" Target="https://www.6laws.net/update.htm" TargetMode="External"/><Relationship Id="rId3"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1373</Words>
  <Characters>7832</Characters>
  <Application>Microsoft Office Word</Application>
  <DocSecurity>0</DocSecurity>
  <Lines>65</Lines>
  <Paragraphs>18</Paragraphs>
  <ScaleCrop>false</ScaleCrop>
  <Company/>
  <LinksUpToDate>false</LinksUpToDate>
  <CharactersWithSpaces>9187</CharactersWithSpaces>
  <SharedDoc>false</SharedDoc>
  <HLinks>
    <vt:vector size="276" baseType="variant">
      <vt:variant>
        <vt:i4>2949124</vt:i4>
      </vt:variant>
      <vt:variant>
        <vt:i4>135</vt:i4>
      </vt:variant>
      <vt:variant>
        <vt:i4>0</vt:i4>
      </vt:variant>
      <vt:variant>
        <vt:i4>5</vt:i4>
      </vt:variant>
      <vt:variant>
        <vt:lpwstr>mailto:anita399646@hotmail.com</vt:lpwstr>
      </vt:variant>
      <vt:variant>
        <vt:lpwstr/>
      </vt:variant>
      <vt:variant>
        <vt:i4>8192049</vt:i4>
      </vt:variant>
      <vt:variant>
        <vt:i4>132</vt:i4>
      </vt:variant>
      <vt:variant>
        <vt:i4>0</vt:i4>
      </vt:variant>
      <vt:variant>
        <vt:i4>5</vt:i4>
      </vt:variant>
      <vt:variant>
        <vt:lpwstr>http://law.moj.gov.tw/</vt:lpwstr>
      </vt:variant>
      <vt:variant>
        <vt:lpwstr/>
      </vt:variant>
      <vt:variant>
        <vt:i4>6225996</vt:i4>
      </vt:variant>
      <vt:variant>
        <vt:i4>129</vt:i4>
      </vt:variant>
      <vt:variant>
        <vt:i4>0</vt:i4>
      </vt:variant>
      <vt:variant>
        <vt:i4>5</vt:i4>
      </vt:variant>
      <vt:variant>
        <vt:lpwstr>http://www.ly.gov.tw/</vt:lpwstr>
      </vt:variant>
      <vt:variant>
        <vt:lpwstr/>
      </vt:variant>
      <vt:variant>
        <vt:i4>786499</vt:i4>
      </vt:variant>
      <vt:variant>
        <vt:i4>126</vt:i4>
      </vt:variant>
      <vt:variant>
        <vt:i4>0</vt:i4>
      </vt:variant>
      <vt:variant>
        <vt:i4>5</vt:i4>
      </vt:variant>
      <vt:variant>
        <vt:lpwstr>http://www.president.gov.tw/</vt:lpwstr>
      </vt:variant>
      <vt:variant>
        <vt:lpwstr/>
      </vt:variant>
      <vt:variant>
        <vt:i4>7274612</vt:i4>
      </vt:variant>
      <vt:variant>
        <vt:i4>123</vt:i4>
      </vt:variant>
      <vt:variant>
        <vt:i4>0</vt:i4>
      </vt:variant>
      <vt:variant>
        <vt:i4>5</vt:i4>
      </vt:variant>
      <vt:variant>
        <vt:lpwstr/>
      </vt:variant>
      <vt:variant>
        <vt:lpwstr>top</vt:lpwstr>
      </vt:variant>
      <vt:variant>
        <vt:i4>1301794279</vt:i4>
      </vt:variant>
      <vt:variant>
        <vt:i4>120</vt:i4>
      </vt:variant>
      <vt:variant>
        <vt:i4>0</vt:i4>
      </vt:variant>
      <vt:variant>
        <vt:i4>5</vt:i4>
      </vt:variant>
      <vt:variant>
        <vt:lpwstr>..\law3/公務人員撫卹法施行細則.doc</vt:lpwstr>
      </vt:variant>
      <vt:variant>
        <vt:lpwstr/>
      </vt:variant>
      <vt:variant>
        <vt:i4>3473505</vt:i4>
      </vt:variant>
      <vt:variant>
        <vt:i4>117</vt:i4>
      </vt:variant>
      <vt:variant>
        <vt:i4>0</vt:i4>
      </vt:variant>
      <vt:variant>
        <vt:i4>5</vt:i4>
      </vt:variant>
      <vt:variant>
        <vt:lpwstr/>
      </vt:variant>
      <vt:variant>
        <vt:lpwstr>a5</vt:lpwstr>
      </vt:variant>
      <vt:variant>
        <vt:i4>-1341411334</vt:i4>
      </vt:variant>
      <vt:variant>
        <vt:i4>114</vt:i4>
      </vt:variant>
      <vt:variant>
        <vt:i4>0</vt:i4>
      </vt:variant>
      <vt:variant>
        <vt:i4>5</vt:i4>
      </vt:variant>
      <vt:variant>
        <vt:lpwstr>公務人員退休撫卹基金管理條例.doc</vt:lpwstr>
      </vt:variant>
      <vt:variant>
        <vt:lpwstr/>
      </vt:variant>
      <vt:variant>
        <vt:i4>3407969</vt:i4>
      </vt:variant>
      <vt:variant>
        <vt:i4>111</vt:i4>
      </vt:variant>
      <vt:variant>
        <vt:i4>0</vt:i4>
      </vt:variant>
      <vt:variant>
        <vt:i4>5</vt:i4>
      </vt:variant>
      <vt:variant>
        <vt:lpwstr/>
      </vt:variant>
      <vt:variant>
        <vt:lpwstr>a4</vt:lpwstr>
      </vt:variant>
      <vt:variant>
        <vt:i4>3407969</vt:i4>
      </vt:variant>
      <vt:variant>
        <vt:i4>108</vt:i4>
      </vt:variant>
      <vt:variant>
        <vt:i4>0</vt:i4>
      </vt:variant>
      <vt:variant>
        <vt:i4>5</vt:i4>
      </vt:variant>
      <vt:variant>
        <vt:lpwstr/>
      </vt:variant>
      <vt:variant>
        <vt:lpwstr>a4</vt:lpwstr>
      </vt:variant>
      <vt:variant>
        <vt:i4>1231610727</vt:i4>
      </vt:variant>
      <vt:variant>
        <vt:i4>105</vt:i4>
      </vt:variant>
      <vt:variant>
        <vt:i4>0</vt:i4>
      </vt:variant>
      <vt:variant>
        <vt:i4>5</vt:i4>
      </vt:variant>
      <vt:variant>
        <vt:lpwstr>公務人員退休法.doc</vt:lpwstr>
      </vt:variant>
      <vt:variant>
        <vt:lpwstr/>
      </vt:variant>
      <vt:variant>
        <vt:i4>3407969</vt:i4>
      </vt:variant>
      <vt:variant>
        <vt:i4>102</vt:i4>
      </vt:variant>
      <vt:variant>
        <vt:i4>0</vt:i4>
      </vt:variant>
      <vt:variant>
        <vt:i4>5</vt:i4>
      </vt:variant>
      <vt:variant>
        <vt:lpwstr/>
      </vt:variant>
      <vt:variant>
        <vt:lpwstr>a4</vt:lpwstr>
      </vt:variant>
      <vt:variant>
        <vt:i4>3407969</vt:i4>
      </vt:variant>
      <vt:variant>
        <vt:i4>99</vt:i4>
      </vt:variant>
      <vt:variant>
        <vt:i4>0</vt:i4>
      </vt:variant>
      <vt:variant>
        <vt:i4>5</vt:i4>
      </vt:variant>
      <vt:variant>
        <vt:lpwstr/>
      </vt:variant>
      <vt:variant>
        <vt:lpwstr>a4</vt:lpwstr>
      </vt:variant>
      <vt:variant>
        <vt:i4>3407969</vt:i4>
      </vt:variant>
      <vt:variant>
        <vt:i4>96</vt:i4>
      </vt:variant>
      <vt:variant>
        <vt:i4>0</vt:i4>
      </vt:variant>
      <vt:variant>
        <vt:i4>5</vt:i4>
      </vt:variant>
      <vt:variant>
        <vt:lpwstr/>
      </vt:variant>
      <vt:variant>
        <vt:lpwstr>a4</vt:lpwstr>
      </vt:variant>
      <vt:variant>
        <vt:i4>2949124</vt:i4>
      </vt:variant>
      <vt:variant>
        <vt:i4>93</vt:i4>
      </vt:variant>
      <vt:variant>
        <vt:i4>0</vt:i4>
      </vt:variant>
      <vt:variant>
        <vt:i4>5</vt:i4>
      </vt:variant>
      <vt:variant>
        <vt:lpwstr>mailto:anita399646@hotmail.com</vt:lpwstr>
      </vt:variant>
      <vt:variant>
        <vt:lpwstr/>
      </vt:variant>
      <vt:variant>
        <vt:i4>8192049</vt:i4>
      </vt:variant>
      <vt:variant>
        <vt:i4>90</vt:i4>
      </vt:variant>
      <vt:variant>
        <vt:i4>0</vt:i4>
      </vt:variant>
      <vt:variant>
        <vt:i4>5</vt:i4>
      </vt:variant>
      <vt:variant>
        <vt:lpwstr>http://law.moj.gov.tw/</vt:lpwstr>
      </vt:variant>
      <vt:variant>
        <vt:lpwstr/>
      </vt:variant>
      <vt:variant>
        <vt:i4>6225996</vt:i4>
      </vt:variant>
      <vt:variant>
        <vt:i4>87</vt:i4>
      </vt:variant>
      <vt:variant>
        <vt:i4>0</vt:i4>
      </vt:variant>
      <vt:variant>
        <vt:i4>5</vt:i4>
      </vt:variant>
      <vt:variant>
        <vt:lpwstr>http://www.ly.gov.tw/</vt:lpwstr>
      </vt:variant>
      <vt:variant>
        <vt:lpwstr/>
      </vt:variant>
      <vt:variant>
        <vt:i4>786499</vt:i4>
      </vt:variant>
      <vt:variant>
        <vt:i4>84</vt:i4>
      </vt:variant>
      <vt:variant>
        <vt:i4>0</vt:i4>
      </vt:variant>
      <vt:variant>
        <vt:i4>5</vt:i4>
      </vt:variant>
      <vt:variant>
        <vt:lpwstr>http://www.president.gov.tw/</vt:lpwstr>
      </vt:variant>
      <vt:variant>
        <vt:lpwstr/>
      </vt:variant>
      <vt:variant>
        <vt:i4>7274612</vt:i4>
      </vt:variant>
      <vt:variant>
        <vt:i4>81</vt:i4>
      </vt:variant>
      <vt:variant>
        <vt:i4>0</vt:i4>
      </vt:variant>
      <vt:variant>
        <vt:i4>5</vt:i4>
      </vt:variant>
      <vt:variant>
        <vt:lpwstr/>
      </vt:variant>
      <vt:variant>
        <vt:lpwstr>top</vt:lpwstr>
      </vt:variant>
      <vt:variant>
        <vt:i4>1301794279</vt:i4>
      </vt:variant>
      <vt:variant>
        <vt:i4>78</vt:i4>
      </vt:variant>
      <vt:variant>
        <vt:i4>0</vt:i4>
      </vt:variant>
      <vt:variant>
        <vt:i4>5</vt:i4>
      </vt:variant>
      <vt:variant>
        <vt:lpwstr>..\law3/公務人員撫卹法施行細則.doc</vt:lpwstr>
      </vt:variant>
      <vt:variant>
        <vt:lpwstr/>
      </vt:variant>
      <vt:variant>
        <vt:i4>1005690614</vt:i4>
      </vt:variant>
      <vt:variant>
        <vt:i4>75</vt:i4>
      </vt:variant>
      <vt:variant>
        <vt:i4>0</vt:i4>
      </vt:variant>
      <vt:variant>
        <vt:i4>5</vt:i4>
      </vt:variant>
      <vt:variant>
        <vt:lpwstr>行政程序法.doc</vt:lpwstr>
      </vt:variant>
      <vt:variant>
        <vt:lpwstr/>
      </vt:variant>
      <vt:variant>
        <vt:i4>-1864024902</vt:i4>
      </vt:variant>
      <vt:variant>
        <vt:i4>72</vt:i4>
      </vt:variant>
      <vt:variant>
        <vt:i4>0</vt:i4>
      </vt:variant>
      <vt:variant>
        <vt:i4>5</vt:i4>
      </vt:variant>
      <vt:variant>
        <vt:lpwstr>公務人員保障法.doc</vt:lpwstr>
      </vt:variant>
      <vt:variant>
        <vt:lpwstr/>
      </vt:variant>
      <vt:variant>
        <vt:i4>1818523</vt:i4>
      </vt:variant>
      <vt:variant>
        <vt:i4>69</vt:i4>
      </vt:variant>
      <vt:variant>
        <vt:i4>0</vt:i4>
      </vt:variant>
      <vt:variant>
        <vt:i4>5</vt:i4>
      </vt:variant>
      <vt:variant>
        <vt:lpwstr>../law3/公務人員退休撫卹基金撥補繳費用辦法.doc</vt:lpwstr>
      </vt:variant>
      <vt:variant>
        <vt:lpwstr/>
      </vt:variant>
      <vt:variant>
        <vt:i4>1231610727</vt:i4>
      </vt:variant>
      <vt:variant>
        <vt:i4>66</vt:i4>
      </vt:variant>
      <vt:variant>
        <vt:i4>0</vt:i4>
      </vt:variant>
      <vt:variant>
        <vt:i4>5</vt:i4>
      </vt:variant>
      <vt:variant>
        <vt:lpwstr>公務人員退休法.doc</vt:lpwstr>
      </vt:variant>
      <vt:variant>
        <vt:lpwstr/>
      </vt:variant>
      <vt:variant>
        <vt:i4>-1341411334</vt:i4>
      </vt:variant>
      <vt:variant>
        <vt:i4>63</vt:i4>
      </vt:variant>
      <vt:variant>
        <vt:i4>0</vt:i4>
      </vt:variant>
      <vt:variant>
        <vt:i4>5</vt:i4>
      </vt:variant>
      <vt:variant>
        <vt:lpwstr>公務人員退休撫卹基金管理條例.doc</vt:lpwstr>
      </vt:variant>
      <vt:variant>
        <vt:lpwstr/>
      </vt:variant>
      <vt:variant>
        <vt:i4>1231610727</vt:i4>
      </vt:variant>
      <vt:variant>
        <vt:i4>60</vt:i4>
      </vt:variant>
      <vt:variant>
        <vt:i4>0</vt:i4>
      </vt:variant>
      <vt:variant>
        <vt:i4>5</vt:i4>
      </vt:variant>
      <vt:variant>
        <vt:lpwstr>公務人員退休法.doc</vt:lpwstr>
      </vt:variant>
      <vt:variant>
        <vt:lpwstr/>
      </vt:variant>
      <vt:variant>
        <vt:i4>3473506</vt:i4>
      </vt:variant>
      <vt:variant>
        <vt:i4>57</vt:i4>
      </vt:variant>
      <vt:variant>
        <vt:i4>0</vt:i4>
      </vt:variant>
      <vt:variant>
        <vt:i4>5</vt:i4>
      </vt:variant>
      <vt:variant>
        <vt:lpwstr/>
      </vt:variant>
      <vt:variant>
        <vt:lpwstr>b5</vt:lpwstr>
      </vt:variant>
      <vt:variant>
        <vt:i4>3407970</vt:i4>
      </vt:variant>
      <vt:variant>
        <vt:i4>54</vt:i4>
      </vt:variant>
      <vt:variant>
        <vt:i4>0</vt:i4>
      </vt:variant>
      <vt:variant>
        <vt:i4>5</vt:i4>
      </vt:variant>
      <vt:variant>
        <vt:lpwstr/>
      </vt:variant>
      <vt:variant>
        <vt:lpwstr>b4</vt:lpwstr>
      </vt:variant>
      <vt:variant>
        <vt:i4>3604578</vt:i4>
      </vt:variant>
      <vt:variant>
        <vt:i4>51</vt:i4>
      </vt:variant>
      <vt:variant>
        <vt:i4>0</vt:i4>
      </vt:variant>
      <vt:variant>
        <vt:i4>5</vt:i4>
      </vt:variant>
      <vt:variant>
        <vt:lpwstr/>
      </vt:variant>
      <vt:variant>
        <vt:lpwstr>b7</vt:lpwstr>
      </vt:variant>
      <vt:variant>
        <vt:i4>-1988560958</vt:i4>
      </vt:variant>
      <vt:variant>
        <vt:i4>48</vt:i4>
      </vt:variant>
      <vt:variant>
        <vt:i4>0</vt:i4>
      </vt:variant>
      <vt:variant>
        <vt:i4>5</vt:i4>
      </vt:variant>
      <vt:variant>
        <vt:lpwstr>../law3/公務人員死亡殮葬補助費給與標準.doc</vt:lpwstr>
      </vt:variant>
      <vt:variant>
        <vt:lpwstr/>
      </vt:variant>
      <vt:variant>
        <vt:i4>1012618489</vt:i4>
      </vt:variant>
      <vt:variant>
        <vt:i4>45</vt:i4>
      </vt:variant>
      <vt:variant>
        <vt:i4>0</vt:i4>
      </vt:variant>
      <vt:variant>
        <vt:i4>5</vt:i4>
      </vt:variant>
      <vt:variant>
        <vt:lpwstr>../law3/公務人員勳績撫卹金給與標準.doc</vt:lpwstr>
      </vt:variant>
      <vt:variant>
        <vt:lpwstr/>
      </vt:variant>
      <vt:variant>
        <vt:i4>3407970</vt:i4>
      </vt:variant>
      <vt:variant>
        <vt:i4>42</vt:i4>
      </vt:variant>
      <vt:variant>
        <vt:i4>0</vt:i4>
      </vt:variant>
      <vt:variant>
        <vt:i4>5</vt:i4>
      </vt:variant>
      <vt:variant>
        <vt:lpwstr/>
      </vt:variant>
      <vt:variant>
        <vt:lpwstr>b4</vt:lpwstr>
      </vt:variant>
      <vt:variant>
        <vt:i4>3407970</vt:i4>
      </vt:variant>
      <vt:variant>
        <vt:i4>39</vt:i4>
      </vt:variant>
      <vt:variant>
        <vt:i4>0</vt:i4>
      </vt:variant>
      <vt:variant>
        <vt:i4>5</vt:i4>
      </vt:variant>
      <vt:variant>
        <vt:lpwstr/>
      </vt:variant>
      <vt:variant>
        <vt:lpwstr>b4</vt:lpwstr>
      </vt:variant>
      <vt:variant>
        <vt:i4>1231610727</vt:i4>
      </vt:variant>
      <vt:variant>
        <vt:i4>36</vt:i4>
      </vt:variant>
      <vt:variant>
        <vt:i4>0</vt:i4>
      </vt:variant>
      <vt:variant>
        <vt:i4>5</vt:i4>
      </vt:variant>
      <vt:variant>
        <vt:lpwstr>公務人員退休法.doc</vt:lpwstr>
      </vt:variant>
      <vt:variant>
        <vt:lpwstr/>
      </vt:variant>
      <vt:variant>
        <vt:i4>3407970</vt:i4>
      </vt:variant>
      <vt:variant>
        <vt:i4>33</vt:i4>
      </vt:variant>
      <vt:variant>
        <vt:i4>0</vt:i4>
      </vt:variant>
      <vt:variant>
        <vt:i4>5</vt:i4>
      </vt:variant>
      <vt:variant>
        <vt:lpwstr/>
      </vt:variant>
      <vt:variant>
        <vt:lpwstr>b4</vt:lpwstr>
      </vt:variant>
      <vt:variant>
        <vt:i4>1301794279</vt:i4>
      </vt:variant>
      <vt:variant>
        <vt:i4>30</vt:i4>
      </vt:variant>
      <vt:variant>
        <vt:i4>0</vt:i4>
      </vt:variant>
      <vt:variant>
        <vt:i4>5</vt:i4>
      </vt:variant>
      <vt:variant>
        <vt:lpwstr>..\law3/公務人員撫卹法施行細則.doc</vt:lpwstr>
      </vt:variant>
      <vt:variant>
        <vt:lpwstr/>
      </vt:variant>
      <vt:variant>
        <vt:i4>2065644703</vt:i4>
      </vt:variant>
      <vt:variant>
        <vt:i4>27</vt:i4>
      </vt:variant>
      <vt:variant>
        <vt:i4>0</vt:i4>
      </vt:variant>
      <vt:variant>
        <vt:i4>5</vt:i4>
      </vt:variant>
      <vt:variant>
        <vt:lpwstr>公務人員俸給法.doc</vt:lpwstr>
      </vt:variant>
      <vt:variant>
        <vt:lpwstr/>
      </vt:variant>
      <vt:variant>
        <vt:i4>808190952</vt:i4>
      </vt:variant>
      <vt:variant>
        <vt:i4>24</vt:i4>
      </vt:variant>
      <vt:variant>
        <vt:i4>0</vt:i4>
      </vt:variant>
      <vt:variant>
        <vt:i4>5</vt:i4>
      </vt:variant>
      <vt:variant>
        <vt:lpwstr/>
      </vt:variant>
      <vt:variant>
        <vt:lpwstr>_:::民國八十四年一月二十八日公布條文:::</vt:lpwstr>
      </vt:variant>
      <vt:variant>
        <vt:i4>1430394831</vt:i4>
      </vt:variant>
      <vt:variant>
        <vt:i4>21</vt:i4>
      </vt:variant>
      <vt:variant>
        <vt:i4>0</vt:i4>
      </vt:variant>
      <vt:variant>
        <vt:i4>5</vt:i4>
      </vt:variant>
      <vt:variant>
        <vt:lpwstr>http://www.6law.idv.tw/6law/law/公務人員撫卹法.htm</vt:lpwstr>
      </vt:variant>
      <vt:variant>
        <vt:lpwstr/>
      </vt:variant>
      <vt:variant>
        <vt:i4>-1280888395</vt:i4>
      </vt:variant>
      <vt:variant>
        <vt:i4>18</vt:i4>
      </vt:variant>
      <vt:variant>
        <vt:i4>0</vt:i4>
      </vt:variant>
      <vt:variant>
        <vt:i4>5</vt:i4>
      </vt:variant>
      <vt:variant>
        <vt:lpwstr>../S-link電子六法總索引.doc</vt:lpwstr>
      </vt:variant>
      <vt:variant>
        <vt:lpwstr>公務人員撫卹法</vt:lpwstr>
      </vt:variant>
      <vt:variant>
        <vt:i4>-565439554</vt:i4>
      </vt:variant>
      <vt:variant>
        <vt:i4>15</vt:i4>
      </vt:variant>
      <vt:variant>
        <vt:i4>0</vt:i4>
      </vt:variant>
      <vt:variant>
        <vt:i4>5</vt:i4>
      </vt:variant>
      <vt:variant>
        <vt:lpwstr>C:\6law.div.word\6law\S-link分類法規索引.doc</vt:lpwstr>
      </vt:variant>
      <vt:variant>
        <vt:lpwstr>公務人員保障法</vt:lpwstr>
      </vt:variant>
      <vt:variant>
        <vt:i4>-1809300431</vt:i4>
      </vt:variant>
      <vt:variant>
        <vt:i4>12</vt:i4>
      </vt:variant>
      <vt:variant>
        <vt:i4>0</vt:i4>
      </vt:variant>
      <vt:variant>
        <vt:i4>5</vt:i4>
      </vt:variant>
      <vt:variant>
        <vt:lpwstr>../S-link警察實用法令索引.doc</vt:lpwstr>
      </vt:variant>
      <vt:variant>
        <vt:lpwstr>公務人員撫卹法</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7077949</vt:i4>
      </vt:variant>
      <vt:variant>
        <vt:i4>3</vt:i4>
      </vt:variant>
      <vt:variant>
        <vt:i4>0</vt:i4>
      </vt:variant>
      <vt:variant>
        <vt:i4>5</vt:i4>
      </vt:variant>
      <vt:variant>
        <vt:lpwstr>http://law.moj.gov.tw/LawClass/LawHistoryIf.aspx?PCode=S0090001</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廢:公務人員撫卹法</dc:title>
  <dc:subject/>
  <dc:creator>S-link 電子六法-黃婉玲</dc:creator>
  <cp:keywords/>
  <cp:lastModifiedBy>黃婉玲 S-link電子六法</cp:lastModifiedBy>
  <cp:revision>12</cp:revision>
  <dcterms:created xsi:type="dcterms:W3CDTF">2014-11-27T09:07:00Z</dcterms:created>
  <dcterms:modified xsi:type="dcterms:W3CDTF">2019-05-14T06:09:00Z</dcterms:modified>
</cp:coreProperties>
</file>