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C22601" w14:textId="2D09FC20" w:rsidR="003D2818" w:rsidRDefault="004C341D" w:rsidP="002C7243">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06A168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6" o:spid="_x0000_i1025" type="#_x0000_t75" href="https://www.6laws.net/" style="width:32.95pt;height:32.95pt;visibility:visible;mso-wrap-style:square" o:button="t">
              <v:fill o:detectmouseclick="t"/>
              <v:imagedata r:id="rId8" o:title=""/>
            </v:shape>
          </w:pict>
        </w:r>
      </w:hyperlink>
    </w:p>
    <w:p w14:paraId="6538C848" w14:textId="51B54087" w:rsidR="003D2818" w:rsidRDefault="003D2818" w:rsidP="002C7243">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3D2818">
          <w:rPr>
            <w:rStyle w:val="a3"/>
            <w:sz w:val="18"/>
            <w:szCs w:val="20"/>
          </w:rPr>
          <w:t>更新</w:t>
        </w:r>
      </w:hyperlink>
      <w:r>
        <w:rPr>
          <w:rFonts w:hint="eastAsia"/>
          <w:color w:val="7F7F7F"/>
          <w:sz w:val="18"/>
          <w:szCs w:val="20"/>
          <w:lang w:val="zh-TW"/>
        </w:rPr>
        <w:t>】</w:t>
      </w:r>
      <w:r w:rsidR="00C912FB" w:rsidRPr="00125C06">
        <w:rPr>
          <w:rFonts w:cs="Segoe UI Emoji"/>
          <w:sz w:val="18"/>
        </w:rPr>
        <w:t>⏰</w:t>
      </w:r>
      <w:r w:rsidR="00F92CFD">
        <w:rPr>
          <w:sz w:val="18"/>
        </w:rPr>
        <w:t>2023/3/2</w:t>
      </w:r>
      <w:r>
        <w:rPr>
          <w:rFonts w:hint="eastAsia"/>
          <w:color w:val="7F7F7F"/>
          <w:sz w:val="18"/>
          <w:szCs w:val="20"/>
          <w:lang w:val="zh-TW"/>
        </w:rPr>
        <w:t>【</w:t>
      </w:r>
      <w:hyperlink r:id="rId10" w:history="1">
        <w:r w:rsidRPr="005A39C1">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BD7059">
          <w:rPr>
            <w:rStyle w:val="a3"/>
            <w:sz w:val="18"/>
            <w:szCs w:val="20"/>
          </w:rPr>
          <w:t>黃婉玲</w:t>
        </w:r>
      </w:hyperlink>
    </w:p>
    <w:p w14:paraId="4E685CC7" w14:textId="50C0A2F2" w:rsidR="009E60B9" w:rsidRPr="0073635F" w:rsidRDefault="00C912FB" w:rsidP="003D2818">
      <w:pPr>
        <w:jc w:val="right"/>
        <w:rPr>
          <w:rFonts w:ascii="Arial Unicode MS" w:hAnsi="Arial Unicode MS"/>
        </w:rPr>
      </w:pPr>
      <w:r w:rsidRPr="00AD0A61">
        <w:rPr>
          <w:rFonts w:ascii="Arial Unicode MS" w:hAnsi="Arial Unicode MS" w:hint="eastAsia"/>
          <w:color w:val="666699"/>
          <w:sz w:val="18"/>
        </w:rPr>
        <w:t>（</w:t>
      </w:r>
      <w:r w:rsidR="003D2818">
        <w:rPr>
          <w:rFonts w:hint="eastAsia"/>
          <w:color w:val="808000"/>
          <w:sz w:val="18"/>
          <w:szCs w:val="20"/>
        </w:rPr>
        <w:t>建議使用工具列</w:t>
      </w:r>
      <w:r w:rsidR="00CB001D">
        <w:rPr>
          <w:color w:val="808000"/>
          <w:sz w:val="18"/>
          <w:szCs w:val="20"/>
        </w:rPr>
        <w:t>--</w:t>
      </w:r>
      <w:r w:rsidR="00CB001D">
        <w:rPr>
          <w:color w:val="808000"/>
          <w:sz w:val="18"/>
          <w:szCs w:val="20"/>
        </w:rPr>
        <w:t>〉</w:t>
      </w:r>
      <w:r w:rsidR="003D2818">
        <w:rPr>
          <w:rFonts w:hint="eastAsia"/>
          <w:color w:val="808000"/>
          <w:sz w:val="18"/>
          <w:szCs w:val="20"/>
        </w:rPr>
        <w:t>檢視</w:t>
      </w:r>
      <w:r w:rsidR="00CB001D">
        <w:rPr>
          <w:color w:val="808000"/>
          <w:sz w:val="18"/>
          <w:szCs w:val="20"/>
        </w:rPr>
        <w:t>--</w:t>
      </w:r>
      <w:r w:rsidR="00CB001D">
        <w:rPr>
          <w:color w:val="808000"/>
          <w:sz w:val="18"/>
          <w:szCs w:val="20"/>
        </w:rPr>
        <w:t>〉</w:t>
      </w:r>
      <w:r w:rsidR="003D2818">
        <w:rPr>
          <w:rFonts w:hint="eastAsia"/>
          <w:color w:val="808000"/>
          <w:sz w:val="18"/>
          <w:szCs w:val="20"/>
        </w:rPr>
        <w:t>文件引導模式</w:t>
      </w:r>
      <w:r w:rsidR="003D2818">
        <w:rPr>
          <w:color w:val="808000"/>
          <w:sz w:val="18"/>
          <w:szCs w:val="20"/>
        </w:rPr>
        <w:t>/</w:t>
      </w:r>
      <w:r w:rsidR="003D2818">
        <w:rPr>
          <w:rFonts w:hint="eastAsia"/>
          <w:color w:val="808000"/>
          <w:sz w:val="18"/>
          <w:szCs w:val="20"/>
        </w:rPr>
        <w:t>功能窗格</w:t>
      </w:r>
      <w:r w:rsidRPr="00AD0A61">
        <w:rPr>
          <w:rFonts w:ascii="Arial Unicode MS" w:hAnsi="Arial Unicode MS" w:hint="eastAsia"/>
          <w:color w:val="666699"/>
          <w:sz w:val="18"/>
        </w:rPr>
        <w:t>）</w:t>
      </w:r>
    </w:p>
    <w:tbl>
      <w:tblPr>
        <w:tblW w:w="5133" w:type="pct"/>
        <w:tblCellSpacing w:w="0" w:type="dxa"/>
        <w:tblInd w:w="-105" w:type="dxa"/>
        <w:tblCellMar>
          <w:left w:w="0" w:type="dxa"/>
          <w:right w:w="0" w:type="dxa"/>
        </w:tblCellMar>
        <w:tblLook w:val="0000" w:firstRow="0" w:lastRow="0" w:firstColumn="0" w:lastColumn="0" w:noHBand="0" w:noVBand="0"/>
      </w:tblPr>
      <w:tblGrid>
        <w:gridCol w:w="1381"/>
        <w:gridCol w:w="5245"/>
        <w:gridCol w:w="3559"/>
      </w:tblGrid>
      <w:tr w:rsidR="009E60B9" w:rsidRPr="0073635F" w14:paraId="4B861F1F" w14:textId="77777777" w:rsidTr="00A3335C">
        <w:trPr>
          <w:cantSplit/>
          <w:trHeight w:val="750"/>
          <w:tblCellSpacing w:w="0" w:type="dxa"/>
        </w:trPr>
        <w:tc>
          <w:tcPr>
            <w:tcW w:w="678" w:type="pct"/>
            <w:tcBorders>
              <w:top w:val="nil"/>
              <w:left w:val="nil"/>
              <w:bottom w:val="nil"/>
              <w:right w:val="nil"/>
            </w:tcBorders>
            <w:shd w:val="clear" w:color="auto" w:fill="CC3300"/>
            <w:vAlign w:val="center"/>
          </w:tcPr>
          <w:p w14:paraId="14BC2A58" w14:textId="77777777" w:rsidR="009E60B9" w:rsidRPr="0073635F" w:rsidRDefault="00CB001D" w:rsidP="002C7243">
            <w:pPr>
              <w:ind w:leftChars="-6" w:left="-12"/>
              <w:jc w:val="center"/>
              <w:rPr>
                <w:rFonts w:ascii="Arial Unicode MS" w:hAnsi="Arial Unicode MS"/>
                <w:b/>
                <w:bCs/>
                <w:color w:val="FFFFFF"/>
                <w:sz w:val="22"/>
              </w:rPr>
            </w:pPr>
            <w:r w:rsidRPr="00CB001D">
              <w:rPr>
                <w:rFonts w:ascii="新細明體" w:hAnsi="新細明體"/>
                <w:b/>
                <w:bCs/>
                <w:color w:val="FFFFFF"/>
                <w:sz w:val="18"/>
              </w:rPr>
              <w:t>法規名稱</w:t>
            </w:r>
          </w:p>
        </w:tc>
        <w:tc>
          <w:tcPr>
            <w:tcW w:w="2575" w:type="pct"/>
            <w:tcBorders>
              <w:top w:val="nil"/>
              <w:left w:val="nil"/>
              <w:bottom w:val="nil"/>
              <w:right w:val="nil"/>
            </w:tcBorders>
            <w:shd w:val="clear" w:color="auto" w:fill="FFFAE5"/>
            <w:vAlign w:val="center"/>
          </w:tcPr>
          <w:p w14:paraId="11B1229A" w14:textId="77777777" w:rsidR="009E60B9" w:rsidRPr="008070DA" w:rsidRDefault="009E60B9" w:rsidP="008070DA">
            <w:pPr>
              <w:jc w:val="center"/>
              <w:rPr>
                <w:rFonts w:eastAsia="標楷體"/>
                <w:shadow/>
                <w:sz w:val="32"/>
              </w:rPr>
            </w:pPr>
            <w:r w:rsidRPr="003D310A">
              <w:rPr>
                <w:rFonts w:eastAsia="標楷體"/>
                <w:shadow/>
                <w:sz w:val="28"/>
                <w:szCs w:val="22"/>
              </w:rPr>
              <w:t>公職人員財產申報法</w:t>
            </w:r>
          </w:p>
        </w:tc>
        <w:tc>
          <w:tcPr>
            <w:tcW w:w="1747" w:type="pct"/>
            <w:tcBorders>
              <w:top w:val="nil"/>
              <w:left w:val="nil"/>
              <w:bottom w:val="nil"/>
              <w:right w:val="nil"/>
            </w:tcBorders>
            <w:shd w:val="clear" w:color="auto" w:fill="FFFAE5"/>
            <w:vAlign w:val="center"/>
          </w:tcPr>
          <w:p w14:paraId="22F44F9E" w14:textId="1D84337C" w:rsidR="00911432" w:rsidRPr="002E59EF" w:rsidRDefault="00CE50D4" w:rsidP="00911432">
            <w:pPr>
              <w:ind w:leftChars="-6" w:left="-12"/>
              <w:jc w:val="both"/>
              <w:rPr>
                <w:rFonts w:ascii="Arial Unicode MS" w:hAnsi="Arial Unicode MS"/>
                <w:color w:val="990000"/>
              </w:rPr>
            </w:pPr>
            <w:r w:rsidRPr="00CE5D8F">
              <w:rPr>
                <w:rFonts w:ascii="Arial Unicode MS" w:hAnsi="Arial Unicode MS"/>
                <w:color w:val="800000"/>
              </w:rPr>
              <w:t>【</w:t>
            </w:r>
            <w:r w:rsidRPr="00CE5D8F">
              <w:rPr>
                <w:rFonts w:ascii="Arial Unicode MS" w:hAnsi="Arial Unicode MS" w:hint="eastAsia"/>
                <w:color w:val="800000"/>
              </w:rPr>
              <w:t>修正</w:t>
            </w:r>
            <w:r w:rsidRPr="00CE5D8F">
              <w:rPr>
                <w:rFonts w:ascii="Arial Unicode MS" w:hAnsi="Arial Unicode MS"/>
                <w:color w:val="800000"/>
              </w:rPr>
              <w:t>日期】</w:t>
            </w:r>
            <w:r w:rsidR="00911432" w:rsidRPr="00041DCB">
              <w:rPr>
                <w:rFonts w:ascii="Arial Unicode MS" w:hAnsi="Arial Unicode MS" w:hint="eastAsia"/>
                <w:color w:val="800000"/>
              </w:rPr>
              <w:t>民國</w:t>
            </w:r>
            <w:r w:rsidR="00911432" w:rsidRPr="00AB5EA0">
              <w:rPr>
                <w:rFonts w:ascii="Arial Unicode MS" w:hAnsi="Arial Unicode MS" w:hint="eastAsia"/>
                <w:color w:val="990000"/>
              </w:rPr>
              <w:t>1</w:t>
            </w:r>
            <w:r w:rsidR="00911432">
              <w:rPr>
                <w:rFonts w:ascii="Arial Unicode MS" w:hAnsi="Arial Unicode MS"/>
                <w:color w:val="990000"/>
              </w:rPr>
              <w:t>11</w:t>
            </w:r>
            <w:r w:rsidR="00911432" w:rsidRPr="00AB5EA0">
              <w:rPr>
                <w:rFonts w:ascii="Arial Unicode MS" w:hAnsi="Arial Unicode MS" w:hint="eastAsia"/>
                <w:color w:val="990000"/>
              </w:rPr>
              <w:t>年</w:t>
            </w:r>
            <w:r w:rsidR="00911432">
              <w:rPr>
                <w:rFonts w:ascii="Arial Unicode MS" w:hAnsi="Arial Unicode MS"/>
                <w:color w:val="990000"/>
              </w:rPr>
              <w:t>5</w:t>
            </w:r>
            <w:r w:rsidR="00911432" w:rsidRPr="00AB5EA0">
              <w:rPr>
                <w:rFonts w:ascii="Arial Unicode MS" w:hAnsi="Arial Unicode MS" w:hint="eastAsia"/>
                <w:color w:val="990000"/>
              </w:rPr>
              <w:t>月</w:t>
            </w:r>
            <w:r w:rsidR="00911432">
              <w:rPr>
                <w:rFonts w:ascii="Arial Unicode MS" w:hAnsi="Arial Unicode MS"/>
                <w:color w:val="990000"/>
              </w:rPr>
              <w:t>30</w:t>
            </w:r>
            <w:r w:rsidR="00911432" w:rsidRPr="00AB5EA0">
              <w:rPr>
                <w:rFonts w:ascii="Arial Unicode MS" w:hAnsi="Arial Unicode MS" w:hint="eastAsia"/>
                <w:color w:val="990000"/>
              </w:rPr>
              <w:t>日</w:t>
            </w:r>
          </w:p>
          <w:p w14:paraId="4E2A6589" w14:textId="119F2975" w:rsidR="009E60B9" w:rsidRPr="0073635F" w:rsidRDefault="00911432" w:rsidP="00911432">
            <w:pPr>
              <w:ind w:leftChars="-6" w:left="-12"/>
              <w:jc w:val="both"/>
              <w:rPr>
                <w:rFonts w:ascii="Arial Unicode MS" w:hAnsi="Arial Unicode MS"/>
                <w:color w:val="800000"/>
              </w:rPr>
            </w:pPr>
            <w:r w:rsidRPr="002E59EF">
              <w:rPr>
                <w:rFonts w:ascii="Arial Unicode MS" w:hAnsi="Arial Unicode MS"/>
                <w:color w:val="990000"/>
              </w:rPr>
              <w:t>【</w:t>
            </w:r>
            <w:r w:rsidRPr="002E59EF">
              <w:rPr>
                <w:rFonts w:ascii="Arial Unicode MS" w:hAnsi="Arial Unicode MS" w:hint="eastAsia"/>
                <w:color w:val="990000"/>
              </w:rPr>
              <w:t>公布日期</w:t>
            </w:r>
            <w:r w:rsidRPr="002E59EF">
              <w:rPr>
                <w:rFonts w:ascii="Arial Unicode MS" w:hAnsi="Arial Unicode MS"/>
                <w:color w:val="990000"/>
              </w:rPr>
              <w:t>】</w:t>
            </w:r>
            <w:r w:rsidRPr="002E59EF">
              <w:rPr>
                <w:rFonts w:ascii="Arial Unicode MS" w:hAnsi="Arial Unicode MS" w:hint="eastAsia"/>
                <w:color w:val="990000"/>
              </w:rPr>
              <w:t>民國</w:t>
            </w:r>
            <w:r>
              <w:rPr>
                <w:rFonts w:ascii="Arial Unicode MS" w:hAnsi="Arial Unicode MS"/>
                <w:color w:val="990000"/>
              </w:rPr>
              <w:t>111</w:t>
            </w:r>
            <w:r w:rsidRPr="002E59EF">
              <w:rPr>
                <w:rFonts w:ascii="Arial Unicode MS" w:hAnsi="Arial Unicode MS"/>
                <w:color w:val="990000"/>
              </w:rPr>
              <w:t>年</w:t>
            </w:r>
            <w:r>
              <w:rPr>
                <w:rFonts w:ascii="Arial Unicode MS" w:hAnsi="Arial Unicode MS"/>
                <w:color w:val="990000"/>
              </w:rPr>
              <w:t>6</w:t>
            </w:r>
            <w:r w:rsidRPr="002E59EF">
              <w:rPr>
                <w:rFonts w:ascii="Arial Unicode MS" w:hAnsi="Arial Unicode MS"/>
                <w:color w:val="990000"/>
              </w:rPr>
              <w:t>月</w:t>
            </w:r>
            <w:r>
              <w:rPr>
                <w:rFonts w:ascii="Arial Unicode MS" w:hAnsi="Arial Unicode MS"/>
                <w:color w:val="990000"/>
              </w:rPr>
              <w:t>22</w:t>
            </w:r>
            <w:r w:rsidRPr="002E59EF">
              <w:rPr>
                <w:rFonts w:ascii="Arial Unicode MS" w:hAnsi="Arial Unicode MS"/>
                <w:color w:val="990000"/>
              </w:rPr>
              <w:t>日</w:t>
            </w:r>
          </w:p>
        </w:tc>
      </w:tr>
    </w:tbl>
    <w:p w14:paraId="7364C6BE" w14:textId="52AB40AA" w:rsidR="00677F30" w:rsidRPr="00CE50D4" w:rsidRDefault="004C341D" w:rsidP="007878CD">
      <w:pPr>
        <w:jc w:val="center"/>
        <w:rPr>
          <w:rFonts w:ascii="Arial Unicode MS" w:hAnsi="Arial Unicode MS"/>
          <w:b/>
          <w:bCs/>
          <w:color w:val="800000"/>
          <w:sz w:val="18"/>
        </w:rPr>
      </w:pPr>
      <w:hyperlink w:anchor="_【法規內容】" w:history="1">
        <w:r w:rsidR="00AF3209" w:rsidRPr="00616F3B">
          <w:rPr>
            <w:rStyle w:val="a3"/>
            <w:rFonts w:ascii="Arial Unicode MS" w:hAnsi="Arial Unicode MS" w:hint="eastAsia"/>
            <w:sz w:val="18"/>
          </w:rPr>
          <w:t>法規內容</w:t>
        </w:r>
      </w:hyperlink>
      <w:r w:rsidR="00AF3209">
        <w:rPr>
          <w:rFonts w:ascii="Arial Unicode MS" w:hAnsi="Arial Unicode MS" w:hint="eastAsia"/>
          <w:color w:val="808000"/>
          <w:sz w:val="18"/>
        </w:rPr>
        <w:t>〉〉</w:t>
      </w:r>
      <w:hyperlink r:id="rId12" w:anchor="公職人員財產申報法" w:history="1">
        <w:r w:rsidR="00C57A07" w:rsidRPr="00CE50D4">
          <w:rPr>
            <w:rStyle w:val="a3"/>
            <w:rFonts w:ascii="Arial Unicode MS" w:hAnsi="Arial Unicode MS" w:hint="eastAsia"/>
            <w:sz w:val="18"/>
          </w:rPr>
          <w:t>相關子法</w:t>
        </w:r>
      </w:hyperlink>
      <w:r w:rsidR="00CB001D">
        <w:rPr>
          <w:rFonts w:ascii="Arial Unicode MS" w:hAnsi="Arial Unicode MS" w:cs="Arial Unicode MS" w:hint="eastAsia"/>
          <w:bCs/>
          <w:color w:val="808000"/>
          <w:sz w:val="18"/>
        </w:rPr>
        <w:t>〉〉</w:t>
      </w:r>
      <w:hyperlink r:id="rId13" w:anchor="公職人員財產申報法" w:history="1">
        <w:r w:rsidR="007878CD" w:rsidRPr="00CE50D4">
          <w:rPr>
            <w:rStyle w:val="a3"/>
            <w:rFonts w:ascii="Arial Unicode MS" w:hAnsi="Arial Unicode MS"/>
            <w:sz w:val="18"/>
          </w:rPr>
          <w:t>S-link</w:t>
        </w:r>
        <w:r w:rsidR="007878CD" w:rsidRPr="00CE50D4">
          <w:rPr>
            <w:rStyle w:val="a3"/>
            <w:rFonts w:ascii="Arial Unicode MS" w:hAnsi="Arial Unicode MS" w:hint="eastAsia"/>
            <w:sz w:val="18"/>
          </w:rPr>
          <w:t>總索引</w:t>
        </w:r>
      </w:hyperlink>
      <w:r w:rsidR="00CB001D">
        <w:rPr>
          <w:rFonts w:ascii="Arial Unicode MS" w:eastAsia="Arial Unicode MS" w:hAnsi="Arial Unicode MS" w:cs="Arial Unicode MS"/>
          <w:b/>
          <w:bCs/>
          <w:color w:val="808000"/>
          <w:sz w:val="18"/>
          <w:szCs w:val="18"/>
          <w:lang w:val="zh-TW"/>
        </w:rPr>
        <w:t>〉〉</w:t>
      </w:r>
      <w:hyperlink r:id="rId14" w:history="1">
        <w:r w:rsidR="007878CD" w:rsidRPr="00CE50D4">
          <w:rPr>
            <w:rStyle w:val="a3"/>
            <w:rFonts w:ascii="Arial Unicode MS" w:hAnsi="Arial Unicode MS" w:hint="eastAsia"/>
            <w:sz w:val="18"/>
          </w:rPr>
          <w:t>線上網頁版</w:t>
        </w:r>
      </w:hyperlink>
      <w:r w:rsidR="00CB001D">
        <w:rPr>
          <w:rFonts w:ascii="Arial Unicode MS" w:hAnsi="Arial Unicode MS" w:hint="eastAsia"/>
          <w:b/>
          <w:color w:val="808000"/>
          <w:sz w:val="18"/>
        </w:rPr>
        <w:t>〉〉</w:t>
      </w:r>
    </w:p>
    <w:p w14:paraId="7C296918" w14:textId="77777777" w:rsidR="009E60B9" w:rsidRPr="009750A0" w:rsidRDefault="009E60B9" w:rsidP="009750A0">
      <w:pPr>
        <w:pStyle w:val="1"/>
        <w:snapToGrid w:val="0"/>
        <w:spacing w:before="100" w:beforeAutospacing="1" w:after="100" w:afterAutospacing="1"/>
        <w:textAlignment w:val="auto"/>
        <w:rPr>
          <w:color w:val="990000"/>
        </w:rPr>
      </w:pPr>
      <w:r w:rsidRPr="009750A0">
        <w:rPr>
          <w:color w:val="990000"/>
        </w:rPr>
        <w:t>【</w:t>
      </w:r>
      <w:r w:rsidRPr="009750A0">
        <w:rPr>
          <w:rFonts w:hint="eastAsia"/>
          <w:color w:val="990000"/>
        </w:rPr>
        <w:t>法規沿革</w:t>
      </w:r>
      <w:r w:rsidRPr="009750A0">
        <w:rPr>
          <w:color w:val="990000"/>
        </w:rPr>
        <w:t>】</w:t>
      </w:r>
    </w:p>
    <w:p w14:paraId="5BB1CA82" w14:textId="77777777" w:rsidR="009E60B9" w:rsidRPr="0073635F" w:rsidRDefault="009E60B9" w:rsidP="002C7243">
      <w:pPr>
        <w:ind w:leftChars="59" w:left="118"/>
        <w:jc w:val="both"/>
        <w:rPr>
          <w:rFonts w:ascii="Arial Unicode MS" w:hAnsi="Arial Unicode MS"/>
          <w:color w:val="666699"/>
          <w:sz w:val="18"/>
        </w:rPr>
      </w:pPr>
      <w:r w:rsidRPr="0073635F">
        <w:rPr>
          <w:rFonts w:ascii="Arial Unicode MS" w:hAnsi="Arial Unicode MS"/>
          <w:b/>
          <w:color w:val="666699"/>
          <w:sz w:val="18"/>
        </w:rPr>
        <w:t>1</w:t>
      </w:r>
      <w:r w:rsidR="008D241F">
        <w:rPr>
          <w:rFonts w:ascii="Arial Unicode MS" w:hAnsi="Arial Unicode MS" w:hint="eastAsia"/>
          <w:b/>
          <w:color w:val="666699"/>
          <w:sz w:val="18"/>
        </w:rPr>
        <w:t>‧</w:t>
      </w:r>
      <w:r w:rsidRPr="0073635F">
        <w:rPr>
          <w:rFonts w:ascii="Arial Unicode MS" w:hAnsi="Arial Unicode MS"/>
          <w:color w:val="666699"/>
          <w:sz w:val="18"/>
        </w:rPr>
        <w:t>中華民國八十二年七月二日總統</w:t>
      </w:r>
      <w:r w:rsidR="00624FBE">
        <w:rPr>
          <w:rFonts w:ascii="Arial Unicode MS" w:hAnsi="Arial Unicode MS"/>
          <w:color w:val="666699"/>
          <w:sz w:val="18"/>
        </w:rPr>
        <w:t>（</w:t>
      </w:r>
      <w:r w:rsidRPr="0073635F">
        <w:rPr>
          <w:rFonts w:ascii="Arial Unicode MS" w:hAnsi="Arial Unicode MS"/>
          <w:color w:val="666699"/>
          <w:sz w:val="18"/>
        </w:rPr>
        <w:t>82</w:t>
      </w:r>
      <w:r w:rsidR="00624FBE">
        <w:rPr>
          <w:rFonts w:ascii="Arial Unicode MS" w:hAnsi="Arial Unicode MS"/>
          <w:color w:val="666699"/>
          <w:sz w:val="18"/>
        </w:rPr>
        <w:t>）</w:t>
      </w:r>
      <w:r w:rsidRPr="0073635F">
        <w:rPr>
          <w:rFonts w:ascii="Arial Unicode MS" w:hAnsi="Arial Unicode MS"/>
          <w:color w:val="666699"/>
          <w:sz w:val="18"/>
        </w:rPr>
        <w:t>華總</w:t>
      </w:r>
      <w:r w:rsidR="00624FBE">
        <w:rPr>
          <w:rFonts w:ascii="Arial Unicode MS" w:hAnsi="Arial Unicode MS"/>
          <w:color w:val="666699"/>
          <w:sz w:val="18"/>
        </w:rPr>
        <w:t>（</w:t>
      </w:r>
      <w:r w:rsidRPr="0073635F">
        <w:rPr>
          <w:rFonts w:ascii="Arial Unicode MS" w:hAnsi="Arial Unicode MS"/>
          <w:color w:val="666699"/>
          <w:sz w:val="18"/>
        </w:rPr>
        <w:t>一</w:t>
      </w:r>
      <w:r w:rsidR="00624FBE">
        <w:rPr>
          <w:rFonts w:ascii="Arial Unicode MS" w:hAnsi="Arial Unicode MS"/>
          <w:color w:val="666699"/>
          <w:sz w:val="18"/>
        </w:rPr>
        <w:t>）</w:t>
      </w:r>
      <w:r w:rsidRPr="0073635F">
        <w:rPr>
          <w:rFonts w:ascii="Arial Unicode MS" w:hAnsi="Arial Unicode MS"/>
          <w:color w:val="666699"/>
          <w:sz w:val="18"/>
        </w:rPr>
        <w:t>義字第</w:t>
      </w:r>
      <w:r w:rsidRPr="0073635F">
        <w:rPr>
          <w:rFonts w:ascii="Arial Unicode MS" w:hAnsi="Arial Unicode MS"/>
          <w:color w:val="666699"/>
          <w:sz w:val="18"/>
        </w:rPr>
        <w:t>3137</w:t>
      </w:r>
      <w:r w:rsidRPr="0073635F">
        <w:rPr>
          <w:rFonts w:ascii="Arial Unicode MS" w:hAnsi="Arial Unicode MS"/>
          <w:color w:val="666699"/>
          <w:sz w:val="18"/>
        </w:rPr>
        <w:t>號令制定公布全文</w:t>
      </w:r>
      <w:r w:rsidRPr="0073635F">
        <w:rPr>
          <w:rFonts w:ascii="Arial Unicode MS" w:hAnsi="Arial Unicode MS"/>
          <w:color w:val="666699"/>
          <w:sz w:val="18"/>
        </w:rPr>
        <w:t>17</w:t>
      </w:r>
      <w:r w:rsidRPr="0073635F">
        <w:rPr>
          <w:rFonts w:ascii="Arial Unicode MS" w:hAnsi="Arial Unicode MS"/>
          <w:color w:val="666699"/>
          <w:sz w:val="18"/>
        </w:rPr>
        <w:t>條條文</w:t>
      </w:r>
    </w:p>
    <w:p w14:paraId="4EB2C2C1" w14:textId="77777777" w:rsidR="009E60B9" w:rsidRPr="0073635F" w:rsidRDefault="009E60B9" w:rsidP="002C7243">
      <w:pPr>
        <w:ind w:leftChars="59" w:left="118"/>
        <w:jc w:val="both"/>
        <w:rPr>
          <w:rFonts w:ascii="Arial Unicode MS" w:hAnsi="Arial Unicode MS"/>
          <w:color w:val="666699"/>
          <w:sz w:val="18"/>
        </w:rPr>
      </w:pPr>
      <w:r w:rsidRPr="0073635F">
        <w:rPr>
          <w:rFonts w:ascii="Arial Unicode MS" w:hAnsi="Arial Unicode MS"/>
          <w:b/>
          <w:color w:val="666699"/>
          <w:sz w:val="18"/>
        </w:rPr>
        <w:t>2</w:t>
      </w:r>
      <w:r w:rsidR="008D241F">
        <w:rPr>
          <w:rFonts w:ascii="Arial Unicode MS" w:hAnsi="Arial Unicode MS" w:hint="eastAsia"/>
          <w:b/>
          <w:color w:val="666699"/>
          <w:sz w:val="18"/>
        </w:rPr>
        <w:t>‧</w:t>
      </w:r>
      <w:r w:rsidRPr="0073635F">
        <w:rPr>
          <w:rFonts w:ascii="Arial Unicode MS" w:hAnsi="Arial Unicode MS"/>
          <w:color w:val="666699"/>
          <w:sz w:val="18"/>
        </w:rPr>
        <w:t>中華民國八十三年七月二十日總統</w:t>
      </w:r>
      <w:r w:rsidR="00624FBE">
        <w:rPr>
          <w:rFonts w:ascii="Arial Unicode MS" w:hAnsi="Arial Unicode MS"/>
          <w:color w:val="666699"/>
          <w:sz w:val="18"/>
        </w:rPr>
        <w:t>（</w:t>
      </w:r>
      <w:r w:rsidRPr="0073635F">
        <w:rPr>
          <w:rFonts w:ascii="Arial Unicode MS" w:hAnsi="Arial Unicode MS"/>
          <w:color w:val="666699"/>
          <w:sz w:val="18"/>
        </w:rPr>
        <w:t>83</w:t>
      </w:r>
      <w:r w:rsidR="00624FBE">
        <w:rPr>
          <w:rFonts w:ascii="Arial Unicode MS" w:hAnsi="Arial Unicode MS"/>
          <w:color w:val="666699"/>
          <w:sz w:val="18"/>
        </w:rPr>
        <w:t>）</w:t>
      </w:r>
      <w:r w:rsidRPr="0073635F">
        <w:rPr>
          <w:rFonts w:ascii="Arial Unicode MS" w:hAnsi="Arial Unicode MS"/>
          <w:color w:val="666699"/>
          <w:sz w:val="18"/>
        </w:rPr>
        <w:t>華總</w:t>
      </w:r>
      <w:r w:rsidR="00624FBE">
        <w:rPr>
          <w:rFonts w:ascii="Arial Unicode MS" w:hAnsi="Arial Unicode MS"/>
          <w:color w:val="666699"/>
          <w:sz w:val="18"/>
        </w:rPr>
        <w:t>（</w:t>
      </w:r>
      <w:r w:rsidRPr="0073635F">
        <w:rPr>
          <w:rFonts w:ascii="Arial Unicode MS" w:hAnsi="Arial Unicode MS"/>
          <w:color w:val="666699"/>
          <w:sz w:val="18"/>
        </w:rPr>
        <w:t>一</w:t>
      </w:r>
      <w:r w:rsidR="00624FBE">
        <w:rPr>
          <w:rFonts w:ascii="Arial Unicode MS" w:hAnsi="Arial Unicode MS"/>
          <w:color w:val="666699"/>
          <w:sz w:val="18"/>
        </w:rPr>
        <w:t>）</w:t>
      </w:r>
      <w:r w:rsidRPr="0073635F">
        <w:rPr>
          <w:rFonts w:ascii="Arial Unicode MS" w:hAnsi="Arial Unicode MS"/>
          <w:color w:val="666699"/>
          <w:sz w:val="18"/>
        </w:rPr>
        <w:t>義字第</w:t>
      </w:r>
      <w:r w:rsidRPr="0073635F">
        <w:rPr>
          <w:rFonts w:ascii="Arial Unicode MS" w:hAnsi="Arial Unicode MS"/>
          <w:color w:val="666699"/>
          <w:sz w:val="18"/>
        </w:rPr>
        <w:t>4206</w:t>
      </w:r>
      <w:r w:rsidRPr="0073635F">
        <w:rPr>
          <w:rFonts w:ascii="Arial Unicode MS" w:hAnsi="Arial Unicode MS"/>
          <w:color w:val="666699"/>
          <w:sz w:val="18"/>
        </w:rPr>
        <w:t>號令修正公布第</w:t>
      </w:r>
      <w:r w:rsidRPr="0073635F">
        <w:rPr>
          <w:rFonts w:ascii="Arial Unicode MS" w:hAnsi="Arial Unicode MS"/>
          <w:color w:val="666699"/>
          <w:sz w:val="18"/>
        </w:rPr>
        <w:t>7</w:t>
      </w:r>
      <w:r w:rsidRPr="0073635F">
        <w:rPr>
          <w:rFonts w:ascii="Arial Unicode MS" w:hAnsi="Arial Unicode MS"/>
          <w:color w:val="666699"/>
          <w:sz w:val="18"/>
        </w:rPr>
        <w:t>條條文</w:t>
      </w:r>
    </w:p>
    <w:p w14:paraId="3AE644AC" w14:textId="77777777" w:rsidR="009E60B9" w:rsidRPr="0073635F" w:rsidRDefault="009E60B9" w:rsidP="002C7243">
      <w:pPr>
        <w:ind w:leftChars="59" w:left="118"/>
        <w:jc w:val="both"/>
        <w:rPr>
          <w:rFonts w:ascii="Arial Unicode MS" w:hAnsi="Arial Unicode MS"/>
          <w:color w:val="666699"/>
          <w:sz w:val="18"/>
        </w:rPr>
      </w:pPr>
      <w:r w:rsidRPr="0073635F">
        <w:rPr>
          <w:rFonts w:ascii="Arial Unicode MS" w:hAnsi="Arial Unicode MS"/>
          <w:b/>
          <w:color w:val="666699"/>
          <w:sz w:val="18"/>
        </w:rPr>
        <w:t>3</w:t>
      </w:r>
      <w:r w:rsidR="008D241F">
        <w:rPr>
          <w:rFonts w:ascii="Arial Unicode MS" w:hAnsi="Arial Unicode MS" w:hint="eastAsia"/>
          <w:b/>
          <w:color w:val="666699"/>
          <w:sz w:val="18"/>
        </w:rPr>
        <w:t>‧</w:t>
      </w:r>
      <w:r w:rsidRPr="0073635F">
        <w:rPr>
          <w:rFonts w:ascii="Arial Unicode MS" w:hAnsi="Arial Unicode MS"/>
          <w:color w:val="666699"/>
          <w:sz w:val="18"/>
        </w:rPr>
        <w:t>中華民國八十四年七月十二日總統</w:t>
      </w:r>
      <w:r w:rsidR="00624FBE">
        <w:rPr>
          <w:rFonts w:ascii="Arial Unicode MS" w:hAnsi="Arial Unicode MS"/>
          <w:color w:val="666699"/>
          <w:sz w:val="18"/>
        </w:rPr>
        <w:t>（</w:t>
      </w:r>
      <w:r w:rsidRPr="0073635F">
        <w:rPr>
          <w:rFonts w:ascii="Arial Unicode MS" w:hAnsi="Arial Unicode MS"/>
          <w:color w:val="666699"/>
          <w:sz w:val="18"/>
        </w:rPr>
        <w:t>84</w:t>
      </w:r>
      <w:r w:rsidR="00624FBE">
        <w:rPr>
          <w:rFonts w:ascii="Arial Unicode MS" w:hAnsi="Arial Unicode MS"/>
          <w:color w:val="666699"/>
          <w:sz w:val="18"/>
        </w:rPr>
        <w:t>）</w:t>
      </w:r>
      <w:r w:rsidRPr="0073635F">
        <w:rPr>
          <w:rFonts w:ascii="Arial Unicode MS" w:hAnsi="Arial Unicode MS"/>
          <w:color w:val="666699"/>
          <w:sz w:val="18"/>
        </w:rPr>
        <w:t>華總</w:t>
      </w:r>
      <w:r w:rsidR="00624FBE">
        <w:rPr>
          <w:rFonts w:ascii="Arial Unicode MS" w:hAnsi="Arial Unicode MS"/>
          <w:color w:val="666699"/>
          <w:sz w:val="18"/>
        </w:rPr>
        <w:t>（</w:t>
      </w:r>
      <w:r w:rsidRPr="0073635F">
        <w:rPr>
          <w:rFonts w:ascii="Arial Unicode MS" w:hAnsi="Arial Unicode MS"/>
          <w:color w:val="666699"/>
          <w:sz w:val="18"/>
        </w:rPr>
        <w:t>一</w:t>
      </w:r>
      <w:r w:rsidR="00624FBE">
        <w:rPr>
          <w:rFonts w:ascii="Arial Unicode MS" w:hAnsi="Arial Unicode MS"/>
          <w:color w:val="666699"/>
          <w:sz w:val="18"/>
        </w:rPr>
        <w:t>）</w:t>
      </w:r>
      <w:r w:rsidRPr="0073635F">
        <w:rPr>
          <w:rFonts w:ascii="Arial Unicode MS" w:hAnsi="Arial Unicode MS"/>
          <w:color w:val="666699"/>
          <w:sz w:val="18"/>
        </w:rPr>
        <w:t>義字第</w:t>
      </w:r>
      <w:r w:rsidRPr="0073635F">
        <w:rPr>
          <w:rFonts w:ascii="Arial Unicode MS" w:hAnsi="Arial Unicode MS"/>
          <w:color w:val="666699"/>
          <w:sz w:val="18"/>
        </w:rPr>
        <w:t>4719</w:t>
      </w:r>
      <w:r w:rsidRPr="0073635F">
        <w:rPr>
          <w:rFonts w:ascii="Arial Unicode MS" w:hAnsi="Arial Unicode MS"/>
          <w:color w:val="666699"/>
          <w:sz w:val="18"/>
        </w:rPr>
        <w:t>號令修正公布第</w:t>
      </w:r>
      <w:r w:rsidRPr="0073635F">
        <w:rPr>
          <w:rFonts w:ascii="Arial Unicode MS" w:hAnsi="Arial Unicode MS"/>
          <w:color w:val="666699"/>
          <w:sz w:val="18"/>
        </w:rPr>
        <w:t>7</w:t>
      </w:r>
      <w:r w:rsidRPr="0073635F">
        <w:rPr>
          <w:rFonts w:ascii="Arial Unicode MS" w:hAnsi="Arial Unicode MS"/>
          <w:color w:val="666699"/>
          <w:sz w:val="18"/>
        </w:rPr>
        <w:t>條條文</w:t>
      </w:r>
      <w:r w:rsidR="005612F9" w:rsidRPr="005612F9">
        <w:rPr>
          <w:rFonts w:ascii="Arial Unicode MS" w:hAnsi="Arial Unicode MS" w:hint="eastAsia"/>
          <w:b/>
          <w:color w:val="666699"/>
          <w:sz w:val="18"/>
        </w:rPr>
        <w:t>【</w:t>
      </w:r>
      <w:hyperlink w:anchor="_:::民國八十四年七月十二日公布條文:::" w:history="1">
        <w:r w:rsidR="001C67FB">
          <w:rPr>
            <w:rStyle w:val="a3"/>
            <w:rFonts w:ascii="Arial Unicode MS" w:hAnsi="Arial Unicode MS" w:hint="eastAsia"/>
            <w:sz w:val="18"/>
            <w:szCs w:val="18"/>
          </w:rPr>
          <w:t>原</w:t>
        </w:r>
        <w:r w:rsidR="001C67FB" w:rsidRPr="0073635F">
          <w:rPr>
            <w:rStyle w:val="a3"/>
            <w:rFonts w:ascii="Arial Unicode MS" w:hAnsi="Arial Unicode MS" w:hint="eastAsia"/>
            <w:sz w:val="18"/>
            <w:szCs w:val="18"/>
          </w:rPr>
          <w:t>條文</w:t>
        </w:r>
      </w:hyperlink>
      <w:r w:rsidR="005612F9" w:rsidRPr="005612F9">
        <w:rPr>
          <w:rStyle w:val="a3"/>
          <w:rFonts w:ascii="Arial Unicode MS" w:hAnsi="Arial Unicode MS" w:hint="eastAsia"/>
          <w:color w:val="666699"/>
          <w:sz w:val="18"/>
          <w:szCs w:val="18"/>
          <w:u w:val="none"/>
        </w:rPr>
        <w:t>】</w:t>
      </w:r>
    </w:p>
    <w:p w14:paraId="2EE55D2B" w14:textId="77777777" w:rsidR="006E63EC" w:rsidRPr="0073635F" w:rsidRDefault="00C010D5" w:rsidP="002C7243">
      <w:pPr>
        <w:ind w:leftChars="59" w:left="118"/>
        <w:jc w:val="both"/>
        <w:rPr>
          <w:rStyle w:val="a3"/>
          <w:rFonts w:ascii="Arial Unicode MS" w:hAnsi="Arial Unicode MS"/>
          <w:sz w:val="18"/>
          <w:szCs w:val="18"/>
        </w:rPr>
      </w:pPr>
      <w:r w:rsidRPr="0073635F">
        <w:rPr>
          <w:rFonts w:ascii="Arial Unicode MS" w:hAnsi="Arial Unicode MS" w:hint="eastAsia"/>
          <w:b/>
          <w:color w:val="666699"/>
          <w:sz w:val="18"/>
        </w:rPr>
        <w:t>4</w:t>
      </w:r>
      <w:r w:rsidR="008D241F">
        <w:rPr>
          <w:rFonts w:ascii="Arial Unicode MS" w:hAnsi="Arial Unicode MS" w:hint="eastAsia"/>
          <w:b/>
          <w:color w:val="666699"/>
          <w:sz w:val="18"/>
        </w:rPr>
        <w:t>‧</w:t>
      </w:r>
      <w:r w:rsidR="006E63EC" w:rsidRPr="0073635F">
        <w:rPr>
          <w:rFonts w:ascii="Arial Unicode MS" w:hAnsi="Arial Unicode MS" w:hint="eastAsia"/>
          <w:color w:val="666699"/>
          <w:sz w:val="18"/>
        </w:rPr>
        <w:t>中華民國九十六年三月二十一日總統華總一義字第</w:t>
      </w:r>
      <w:r w:rsidR="006E63EC" w:rsidRPr="0073635F">
        <w:rPr>
          <w:rFonts w:ascii="Arial Unicode MS" w:hAnsi="Arial Unicode MS" w:hint="eastAsia"/>
          <w:color w:val="666699"/>
          <w:sz w:val="18"/>
        </w:rPr>
        <w:t>09600035231</w:t>
      </w:r>
      <w:r w:rsidR="006E63EC" w:rsidRPr="0073635F">
        <w:rPr>
          <w:rFonts w:ascii="Arial Unicode MS" w:hAnsi="Arial Unicode MS" w:hint="eastAsia"/>
          <w:color w:val="666699"/>
          <w:sz w:val="18"/>
        </w:rPr>
        <w:t>號令修正公布</w:t>
      </w:r>
      <w:r w:rsidR="006E63EC" w:rsidRPr="0073635F">
        <w:rPr>
          <w:rFonts w:ascii="Arial Unicode MS" w:hAnsi="Arial Unicode MS" w:hint="eastAsia"/>
          <w:color w:val="666699"/>
          <w:sz w:val="18"/>
        </w:rPr>
        <w:t>20</w:t>
      </w:r>
      <w:r w:rsidR="006E63EC" w:rsidRPr="0073635F">
        <w:rPr>
          <w:rFonts w:ascii="Arial Unicode MS" w:hAnsi="Arial Unicode MS" w:hint="eastAsia"/>
          <w:color w:val="666699"/>
          <w:sz w:val="18"/>
        </w:rPr>
        <w:t>條；施行日期，由行政院會同考試院、監察院以命令定之</w:t>
      </w:r>
      <w:r w:rsidR="00AD0A61" w:rsidRPr="00AD0A61">
        <w:rPr>
          <w:rFonts w:ascii="Arial Unicode MS" w:hAnsi="Arial Unicode MS" w:hint="eastAsia"/>
          <w:color w:val="666699"/>
          <w:sz w:val="18"/>
        </w:rPr>
        <w:t xml:space="preserve">　中華民國九十七年七月三十日行政院院臺法字第</w:t>
      </w:r>
      <w:r w:rsidR="00AD0A61" w:rsidRPr="00AD0A61">
        <w:rPr>
          <w:rFonts w:ascii="Arial Unicode MS" w:hAnsi="Arial Unicode MS" w:hint="eastAsia"/>
          <w:color w:val="666699"/>
          <w:sz w:val="18"/>
        </w:rPr>
        <w:t>0970030500A</w:t>
      </w:r>
      <w:r w:rsidR="00AD0A61" w:rsidRPr="00AD0A61">
        <w:rPr>
          <w:rFonts w:ascii="Arial Unicode MS" w:hAnsi="Arial Unicode MS" w:hint="eastAsia"/>
          <w:color w:val="666699"/>
          <w:sz w:val="18"/>
        </w:rPr>
        <w:t>號、考試院考臺組貳一字第</w:t>
      </w:r>
      <w:r w:rsidR="00AD0A61" w:rsidRPr="00AD0A61">
        <w:rPr>
          <w:rFonts w:ascii="Arial Unicode MS" w:hAnsi="Arial Unicode MS" w:hint="eastAsia"/>
          <w:color w:val="666699"/>
          <w:sz w:val="18"/>
        </w:rPr>
        <w:t>09700046842</w:t>
      </w:r>
      <w:r w:rsidR="00AD0A61" w:rsidRPr="00AD0A61">
        <w:rPr>
          <w:rFonts w:ascii="Arial Unicode MS" w:hAnsi="Arial Unicode MS" w:hint="eastAsia"/>
          <w:color w:val="666699"/>
          <w:sz w:val="18"/>
        </w:rPr>
        <w:t>號令、監察院（</w:t>
      </w:r>
      <w:r w:rsidR="00AD0A61" w:rsidRPr="00AD0A61">
        <w:rPr>
          <w:rFonts w:ascii="Arial Unicode MS" w:hAnsi="Arial Unicode MS" w:hint="eastAsia"/>
          <w:color w:val="666699"/>
          <w:sz w:val="18"/>
        </w:rPr>
        <w:t>97</w:t>
      </w:r>
      <w:r w:rsidR="00AD0A61" w:rsidRPr="00AD0A61">
        <w:rPr>
          <w:rFonts w:ascii="Arial Unicode MS" w:hAnsi="Arial Unicode MS" w:hint="eastAsia"/>
          <w:color w:val="666699"/>
          <w:sz w:val="18"/>
        </w:rPr>
        <w:t>）院台申參字第</w:t>
      </w:r>
      <w:r w:rsidR="00AD0A61" w:rsidRPr="00AD0A61">
        <w:rPr>
          <w:rFonts w:ascii="Arial Unicode MS" w:hAnsi="Arial Unicode MS" w:hint="eastAsia"/>
          <w:color w:val="666699"/>
          <w:sz w:val="18"/>
        </w:rPr>
        <w:t>0971804204</w:t>
      </w:r>
      <w:r w:rsidR="00AD0A61" w:rsidRPr="00AD0A61">
        <w:rPr>
          <w:rFonts w:ascii="Arial Unicode MS" w:hAnsi="Arial Unicode MS" w:hint="eastAsia"/>
          <w:color w:val="666699"/>
          <w:sz w:val="18"/>
        </w:rPr>
        <w:t>號令會同發布定自九十七年十月一日施行</w:t>
      </w:r>
    </w:p>
    <w:p w14:paraId="3033F691" w14:textId="77777777" w:rsidR="00CE50D4" w:rsidRDefault="00BC4E94" w:rsidP="002C7243">
      <w:pPr>
        <w:ind w:leftChars="59" w:left="118"/>
        <w:jc w:val="both"/>
        <w:rPr>
          <w:rFonts w:ascii="Arial Unicode MS" w:hAnsi="Arial Unicode MS" w:cs="細明體"/>
          <w:color w:val="666699"/>
          <w:sz w:val="18"/>
        </w:rPr>
      </w:pPr>
      <w:r w:rsidRPr="0073635F">
        <w:rPr>
          <w:rFonts w:ascii="Arial Unicode MS" w:hAnsi="Arial Unicode MS" w:cs="細明體" w:hint="eastAsia"/>
          <w:b/>
          <w:color w:val="666699"/>
          <w:sz w:val="18"/>
        </w:rPr>
        <w:t>5</w:t>
      </w:r>
      <w:r w:rsidR="008D241F">
        <w:rPr>
          <w:rFonts w:ascii="Arial Unicode MS" w:hAnsi="Arial Unicode MS" w:cs="細明體" w:hint="eastAsia"/>
          <w:b/>
          <w:color w:val="666699"/>
          <w:sz w:val="18"/>
        </w:rPr>
        <w:t>‧</w:t>
      </w:r>
      <w:r w:rsidRPr="0073635F">
        <w:rPr>
          <w:rFonts w:ascii="Arial Unicode MS" w:hAnsi="Arial Unicode MS" w:cs="細明體"/>
          <w:color w:val="666699"/>
          <w:sz w:val="18"/>
        </w:rPr>
        <w:t>中華民國九十七年一月九日總統華總一義字第</w:t>
      </w:r>
      <w:r w:rsidR="00597C6A" w:rsidRPr="0073635F">
        <w:rPr>
          <w:rFonts w:ascii="Arial Unicode MS" w:hAnsi="Arial Unicode MS" w:cs="細明體"/>
          <w:color w:val="666699"/>
          <w:sz w:val="18"/>
        </w:rPr>
        <w:t>09700002341</w:t>
      </w:r>
      <w:r w:rsidRPr="0073635F">
        <w:rPr>
          <w:rFonts w:ascii="Arial Unicode MS" w:hAnsi="Arial Unicode MS" w:cs="細明體"/>
          <w:color w:val="666699"/>
          <w:sz w:val="18"/>
        </w:rPr>
        <w:t>號令修正公布</w:t>
      </w:r>
      <w:hyperlink w:anchor="b4" w:history="1">
        <w:r w:rsidRPr="0073635F">
          <w:rPr>
            <w:rStyle w:val="a3"/>
            <w:rFonts w:ascii="Arial Unicode MS" w:hAnsi="Arial Unicode MS" w:cs="細明體"/>
            <w:sz w:val="18"/>
          </w:rPr>
          <w:t>第</w:t>
        </w:r>
        <w:r w:rsidRPr="0073635F">
          <w:rPr>
            <w:rStyle w:val="a3"/>
            <w:rFonts w:ascii="Arial Unicode MS" w:hAnsi="Arial Unicode MS" w:cs="細明體"/>
            <w:sz w:val="18"/>
          </w:rPr>
          <w:t>4</w:t>
        </w:r>
        <w:r w:rsidRPr="0073635F">
          <w:rPr>
            <w:rStyle w:val="a3"/>
            <w:rFonts w:ascii="Arial Unicode MS" w:hAnsi="Arial Unicode MS" w:cs="細明體"/>
            <w:sz w:val="18"/>
          </w:rPr>
          <w:t>條</w:t>
        </w:r>
      </w:hyperlink>
      <w:r w:rsidRPr="0073635F">
        <w:rPr>
          <w:rFonts w:ascii="Arial Unicode MS" w:hAnsi="Arial Unicode MS" w:cs="細明體"/>
          <w:color w:val="666699"/>
          <w:sz w:val="18"/>
        </w:rPr>
        <w:t>條文；施行日期，由行政院會同考試院、監察院以命令定之</w:t>
      </w:r>
      <w:r w:rsidR="00AD0A61" w:rsidRPr="00AD0A61">
        <w:rPr>
          <w:rFonts w:ascii="Arial Unicode MS" w:hAnsi="Arial Unicode MS" w:cs="細明體" w:hint="eastAsia"/>
          <w:color w:val="666699"/>
          <w:sz w:val="18"/>
        </w:rPr>
        <w:t xml:space="preserve">　中華民國九十七年七月三十日行政院院臺法字第</w:t>
      </w:r>
      <w:r w:rsidR="00AD0A61" w:rsidRPr="00AD0A61">
        <w:rPr>
          <w:rFonts w:ascii="Arial Unicode MS" w:hAnsi="Arial Unicode MS" w:cs="細明體" w:hint="eastAsia"/>
          <w:color w:val="666699"/>
          <w:sz w:val="18"/>
        </w:rPr>
        <w:t>0970030500A</w:t>
      </w:r>
      <w:r w:rsidR="00AD0A61" w:rsidRPr="00AD0A61">
        <w:rPr>
          <w:rFonts w:ascii="Arial Unicode MS" w:hAnsi="Arial Unicode MS" w:cs="細明體" w:hint="eastAsia"/>
          <w:color w:val="666699"/>
          <w:sz w:val="18"/>
        </w:rPr>
        <w:t>號、考試院考臺組貳一字第</w:t>
      </w:r>
      <w:r w:rsidR="00AD0A61" w:rsidRPr="00AD0A61">
        <w:rPr>
          <w:rFonts w:ascii="Arial Unicode MS" w:hAnsi="Arial Unicode MS" w:cs="細明體" w:hint="eastAsia"/>
          <w:color w:val="666699"/>
          <w:sz w:val="18"/>
        </w:rPr>
        <w:t>09700046842</w:t>
      </w:r>
      <w:r w:rsidR="00AD0A61" w:rsidRPr="00AD0A61">
        <w:rPr>
          <w:rFonts w:ascii="Arial Unicode MS" w:hAnsi="Arial Unicode MS" w:cs="細明體" w:hint="eastAsia"/>
          <w:color w:val="666699"/>
          <w:sz w:val="18"/>
        </w:rPr>
        <w:t>號令、監察院（</w:t>
      </w:r>
      <w:r w:rsidR="00AD0A61" w:rsidRPr="00AD0A61">
        <w:rPr>
          <w:rFonts w:ascii="Arial Unicode MS" w:hAnsi="Arial Unicode MS" w:cs="細明體" w:hint="eastAsia"/>
          <w:color w:val="666699"/>
          <w:sz w:val="18"/>
        </w:rPr>
        <w:t>97</w:t>
      </w:r>
      <w:r w:rsidR="00AD0A61" w:rsidRPr="00AD0A61">
        <w:rPr>
          <w:rFonts w:ascii="Arial Unicode MS" w:hAnsi="Arial Unicode MS" w:cs="細明體" w:hint="eastAsia"/>
          <w:color w:val="666699"/>
          <w:sz w:val="18"/>
        </w:rPr>
        <w:t>）院台申參字第</w:t>
      </w:r>
      <w:r w:rsidR="00AD0A61" w:rsidRPr="00AD0A61">
        <w:rPr>
          <w:rFonts w:ascii="Arial Unicode MS" w:hAnsi="Arial Unicode MS" w:cs="細明體" w:hint="eastAsia"/>
          <w:color w:val="666699"/>
          <w:sz w:val="18"/>
        </w:rPr>
        <w:t>0971804204</w:t>
      </w:r>
      <w:r w:rsidR="00AD0A61" w:rsidRPr="00AD0A61">
        <w:rPr>
          <w:rFonts w:ascii="Arial Unicode MS" w:hAnsi="Arial Unicode MS" w:cs="細明體" w:hint="eastAsia"/>
          <w:color w:val="666699"/>
          <w:sz w:val="18"/>
        </w:rPr>
        <w:t>號令會同發布定自九十七年十月一日施行</w:t>
      </w:r>
    </w:p>
    <w:p w14:paraId="5486D824" w14:textId="77777777" w:rsidR="001811E8" w:rsidRDefault="00CE50D4" w:rsidP="002C7243">
      <w:pPr>
        <w:ind w:leftChars="59" w:left="118"/>
        <w:jc w:val="both"/>
        <w:rPr>
          <w:rFonts w:ascii="Arial Unicode MS" w:hAnsi="Arial Unicode MS" w:cs="細明體"/>
          <w:color w:val="666699"/>
          <w:sz w:val="18"/>
        </w:rPr>
      </w:pPr>
      <w:r>
        <w:rPr>
          <w:rFonts w:ascii="Arial Unicode MS" w:hAnsi="Arial Unicode MS" w:cs="細明體" w:hint="eastAsia"/>
          <w:b/>
          <w:color w:val="666699"/>
          <w:sz w:val="18"/>
        </w:rPr>
        <w:t>6</w:t>
      </w:r>
      <w:r>
        <w:rPr>
          <w:rFonts w:ascii="Arial Unicode MS" w:hAnsi="Arial Unicode MS" w:cs="細明體" w:hint="eastAsia"/>
          <w:b/>
          <w:color w:val="666699"/>
          <w:sz w:val="18"/>
        </w:rPr>
        <w:t>‧</w:t>
      </w:r>
      <w:r w:rsidRPr="00CE50D4">
        <w:rPr>
          <w:rFonts w:ascii="Arial Unicode MS" w:hAnsi="Arial Unicode MS" w:cs="細明體" w:hint="eastAsia"/>
          <w:color w:val="666699"/>
          <w:sz w:val="18"/>
        </w:rPr>
        <w:t>中華民國一百零三年一月二十九日總統華總一義字第</w:t>
      </w:r>
      <w:r w:rsidRPr="00CE50D4">
        <w:rPr>
          <w:rFonts w:ascii="Arial Unicode MS" w:hAnsi="Arial Unicode MS" w:cs="細明體" w:hint="eastAsia"/>
          <w:color w:val="666699"/>
          <w:sz w:val="18"/>
        </w:rPr>
        <w:t>10300011831</w:t>
      </w:r>
      <w:r w:rsidRPr="00CE50D4">
        <w:rPr>
          <w:rFonts w:ascii="Arial Unicode MS" w:hAnsi="Arial Unicode MS" w:cs="細明體" w:hint="eastAsia"/>
          <w:color w:val="666699"/>
          <w:sz w:val="18"/>
        </w:rPr>
        <w:t>號令修正公布第</w:t>
      </w:r>
      <w:hyperlink w:anchor="b4" w:history="1">
        <w:r w:rsidRPr="00CE50D4">
          <w:rPr>
            <w:rStyle w:val="a3"/>
            <w:rFonts w:ascii="Arial Unicode MS" w:hAnsi="Arial Unicode MS" w:cs="細明體" w:hint="eastAsia"/>
            <w:sz w:val="18"/>
          </w:rPr>
          <w:t>4</w:t>
        </w:r>
      </w:hyperlink>
      <w:r w:rsidRPr="00CE50D4">
        <w:rPr>
          <w:rFonts w:ascii="Arial Unicode MS" w:hAnsi="Arial Unicode MS" w:cs="細明體" w:hint="eastAsia"/>
          <w:color w:val="666699"/>
          <w:sz w:val="18"/>
        </w:rPr>
        <w:t>、</w:t>
      </w:r>
      <w:hyperlink w:anchor="b20" w:history="1">
        <w:r w:rsidRPr="00CE50D4">
          <w:rPr>
            <w:rStyle w:val="a3"/>
            <w:rFonts w:ascii="Arial Unicode MS" w:hAnsi="Arial Unicode MS" w:cs="細明體" w:hint="eastAsia"/>
            <w:sz w:val="18"/>
          </w:rPr>
          <w:t>20</w:t>
        </w:r>
      </w:hyperlink>
      <w:r w:rsidRPr="00CE50D4">
        <w:rPr>
          <w:rFonts w:ascii="Arial Unicode MS" w:hAnsi="Arial Unicode MS" w:cs="細明體" w:hint="eastAsia"/>
          <w:color w:val="666699"/>
          <w:sz w:val="18"/>
        </w:rPr>
        <w:t>條條文；並自公布日施行</w:t>
      </w:r>
    </w:p>
    <w:p w14:paraId="541EB126" w14:textId="3CC78A6E" w:rsidR="00BC4E94" w:rsidRDefault="001811E8" w:rsidP="002C7243">
      <w:pPr>
        <w:ind w:leftChars="59" w:left="118"/>
        <w:jc w:val="both"/>
        <w:rPr>
          <w:rFonts w:ascii="Arial Unicode MS" w:hAnsi="Arial Unicode MS" w:cs="細明體"/>
          <w:color w:val="666699"/>
          <w:sz w:val="18"/>
        </w:rPr>
      </w:pPr>
      <w:r>
        <w:rPr>
          <w:rFonts w:ascii="Arial Unicode MS" w:hAnsi="Arial Unicode MS" w:cs="細明體"/>
          <w:b/>
          <w:color w:val="666699"/>
          <w:sz w:val="18"/>
        </w:rPr>
        <w:t>7</w:t>
      </w:r>
      <w:r>
        <w:rPr>
          <w:rFonts w:ascii="Arial Unicode MS" w:hAnsi="Arial Unicode MS" w:cs="細明體" w:hint="eastAsia"/>
          <w:b/>
          <w:color w:val="666699"/>
          <w:sz w:val="18"/>
        </w:rPr>
        <w:t>‧</w:t>
      </w:r>
      <w:r w:rsidRPr="001811E8">
        <w:rPr>
          <w:rFonts w:ascii="Arial Unicode MS" w:hAnsi="Arial Unicode MS" w:cs="細明體" w:hint="eastAsia"/>
          <w:color w:val="666699"/>
          <w:sz w:val="18"/>
        </w:rPr>
        <w:t>中華民國一百零八年五月二十二日總統華總一義字第</w:t>
      </w:r>
      <w:r w:rsidRPr="001811E8">
        <w:rPr>
          <w:rFonts w:ascii="Arial Unicode MS" w:hAnsi="Arial Unicode MS" w:cs="細明體" w:hint="eastAsia"/>
          <w:color w:val="666699"/>
          <w:sz w:val="18"/>
        </w:rPr>
        <w:t>10800050721</w:t>
      </w:r>
      <w:r w:rsidRPr="001811E8">
        <w:rPr>
          <w:rFonts w:ascii="Arial Unicode MS" w:hAnsi="Arial Unicode MS" w:cs="細明體" w:hint="eastAsia"/>
          <w:color w:val="666699"/>
          <w:sz w:val="18"/>
        </w:rPr>
        <w:t>號令修正公布第</w:t>
      </w:r>
      <w:hyperlink w:anchor="b6" w:history="1">
        <w:r w:rsidRPr="001811E8">
          <w:rPr>
            <w:rStyle w:val="a3"/>
            <w:rFonts w:ascii="Arial Unicode MS" w:hAnsi="Arial Unicode MS" w:cs="細明體" w:hint="eastAsia"/>
            <w:sz w:val="18"/>
          </w:rPr>
          <w:t>6</w:t>
        </w:r>
      </w:hyperlink>
      <w:r w:rsidRPr="001811E8">
        <w:rPr>
          <w:rFonts w:ascii="Arial Unicode MS" w:hAnsi="Arial Unicode MS" w:cs="細明體" w:hint="eastAsia"/>
          <w:color w:val="666699"/>
          <w:sz w:val="18"/>
        </w:rPr>
        <w:t>、</w:t>
      </w:r>
      <w:hyperlink w:anchor="b14" w:history="1">
        <w:r w:rsidRPr="001811E8">
          <w:rPr>
            <w:rStyle w:val="a3"/>
            <w:rFonts w:ascii="Arial Unicode MS" w:hAnsi="Arial Unicode MS" w:cs="細明體" w:hint="eastAsia"/>
            <w:sz w:val="18"/>
          </w:rPr>
          <w:t>14</w:t>
        </w:r>
      </w:hyperlink>
      <w:r w:rsidRPr="001811E8">
        <w:rPr>
          <w:rFonts w:ascii="Arial Unicode MS" w:hAnsi="Arial Unicode MS" w:cs="細明體" w:hint="eastAsia"/>
          <w:color w:val="666699"/>
          <w:sz w:val="18"/>
        </w:rPr>
        <w:t>條條文；施行日期，由行政院會同考試院、監察院以命令定之</w:t>
      </w:r>
      <w:r w:rsidR="005F2916" w:rsidRPr="005F2916">
        <w:rPr>
          <w:rFonts w:ascii="Arial Unicode MS" w:hAnsi="Arial Unicode MS" w:cs="細明體" w:hint="eastAsia"/>
          <w:color w:val="666699"/>
          <w:sz w:val="18"/>
        </w:rPr>
        <w:t xml:space="preserve">　中華民國一百零八年七月二十六日行政院院臺法字第</w:t>
      </w:r>
      <w:r w:rsidR="005F2916" w:rsidRPr="005F2916">
        <w:rPr>
          <w:rFonts w:ascii="Arial Unicode MS" w:hAnsi="Arial Unicode MS" w:cs="細明體" w:hint="eastAsia"/>
          <w:color w:val="666699"/>
          <w:sz w:val="18"/>
        </w:rPr>
        <w:t>1080017469</w:t>
      </w:r>
      <w:r w:rsidR="005F2916" w:rsidRPr="005F2916">
        <w:rPr>
          <w:rFonts w:ascii="Arial Unicode MS" w:hAnsi="Arial Unicode MS" w:cs="細明體" w:hint="eastAsia"/>
          <w:color w:val="666699"/>
          <w:sz w:val="18"/>
        </w:rPr>
        <w:t>號令、考試院考臺組貳一字第</w:t>
      </w:r>
      <w:r w:rsidR="005F2916" w:rsidRPr="005F2916">
        <w:rPr>
          <w:rFonts w:ascii="Arial Unicode MS" w:hAnsi="Arial Unicode MS" w:cs="細明體" w:hint="eastAsia"/>
          <w:color w:val="666699"/>
          <w:sz w:val="18"/>
        </w:rPr>
        <w:t>10800057431</w:t>
      </w:r>
      <w:r w:rsidR="005F2916" w:rsidRPr="005F2916">
        <w:rPr>
          <w:rFonts w:ascii="Arial Unicode MS" w:hAnsi="Arial Unicode MS" w:cs="細明體" w:hint="eastAsia"/>
          <w:color w:val="666699"/>
          <w:sz w:val="18"/>
        </w:rPr>
        <w:t>號令、監察院院台申壹字第</w:t>
      </w:r>
      <w:r w:rsidR="005F2916" w:rsidRPr="005F2916">
        <w:rPr>
          <w:rFonts w:ascii="Arial Unicode MS" w:hAnsi="Arial Unicode MS" w:cs="細明體" w:hint="eastAsia"/>
          <w:color w:val="666699"/>
          <w:sz w:val="18"/>
        </w:rPr>
        <w:t>1080102492A</w:t>
      </w:r>
      <w:r w:rsidR="005F2916" w:rsidRPr="005F2916">
        <w:rPr>
          <w:rFonts w:ascii="Arial Unicode MS" w:hAnsi="Arial Unicode MS" w:cs="細明體" w:hint="eastAsia"/>
          <w:color w:val="666699"/>
          <w:sz w:val="18"/>
        </w:rPr>
        <w:t>號令會同發布定自一百零八年八月一日施行十一月一日施行</w:t>
      </w:r>
    </w:p>
    <w:p w14:paraId="50BAB3C4" w14:textId="77777777" w:rsidR="00452848" w:rsidRDefault="003D310A" w:rsidP="002C7243">
      <w:pPr>
        <w:ind w:leftChars="59" w:left="118"/>
        <w:jc w:val="both"/>
        <w:rPr>
          <w:rFonts w:ascii="Arial Unicode MS" w:hAnsi="Arial Unicode MS" w:cs="細明體"/>
          <w:color w:val="666699"/>
          <w:sz w:val="18"/>
        </w:rPr>
      </w:pPr>
      <w:r>
        <w:rPr>
          <w:rFonts w:ascii="Arial Unicode MS" w:hAnsi="Arial Unicode MS" w:cs="細明體" w:hint="eastAsia"/>
          <w:b/>
          <w:color w:val="666699"/>
          <w:sz w:val="18"/>
        </w:rPr>
        <w:t>8</w:t>
      </w:r>
      <w:r>
        <w:rPr>
          <w:rFonts w:ascii="Arial Unicode MS" w:hAnsi="Arial Unicode MS" w:cs="細明體" w:hint="eastAsia"/>
          <w:b/>
          <w:color w:val="666699"/>
          <w:sz w:val="18"/>
        </w:rPr>
        <w:t>‧</w:t>
      </w:r>
      <w:r w:rsidRPr="003D310A">
        <w:rPr>
          <w:rFonts w:ascii="Arial Unicode MS" w:hAnsi="Arial Unicode MS" w:cs="細明體" w:hint="eastAsia"/>
          <w:color w:val="666699"/>
          <w:sz w:val="18"/>
        </w:rPr>
        <w:t>中華民國一百一十年一月二十日總統華總一義字第</w:t>
      </w:r>
      <w:r w:rsidRPr="003D310A">
        <w:rPr>
          <w:rFonts w:ascii="Arial Unicode MS" w:hAnsi="Arial Unicode MS" w:cs="細明體" w:hint="eastAsia"/>
          <w:color w:val="666699"/>
          <w:sz w:val="18"/>
        </w:rPr>
        <w:t>11000004161</w:t>
      </w:r>
      <w:r w:rsidRPr="003D310A">
        <w:rPr>
          <w:rFonts w:ascii="Arial Unicode MS" w:hAnsi="Arial Unicode MS" w:cs="細明體" w:hint="eastAsia"/>
          <w:color w:val="666699"/>
          <w:sz w:val="18"/>
        </w:rPr>
        <w:t>號令修正公布第</w:t>
      </w:r>
      <w:hyperlink w:anchor="b7" w:history="1">
        <w:r w:rsidRPr="003D310A">
          <w:rPr>
            <w:rStyle w:val="a3"/>
            <w:rFonts w:ascii="Arial Unicode MS" w:hAnsi="Arial Unicode MS" w:cs="細明體" w:hint="eastAsia"/>
            <w:sz w:val="18"/>
          </w:rPr>
          <w:t>7</w:t>
        </w:r>
      </w:hyperlink>
      <w:r w:rsidRPr="003D310A">
        <w:rPr>
          <w:rFonts w:ascii="Arial Unicode MS" w:hAnsi="Arial Unicode MS" w:cs="細明體" w:hint="eastAsia"/>
          <w:color w:val="666699"/>
          <w:sz w:val="18"/>
        </w:rPr>
        <w:t>、</w:t>
      </w:r>
      <w:hyperlink w:anchor="b20" w:history="1">
        <w:r w:rsidRPr="00CE50D4">
          <w:rPr>
            <w:rStyle w:val="a3"/>
            <w:rFonts w:ascii="Arial Unicode MS" w:hAnsi="Arial Unicode MS" w:cs="細明體" w:hint="eastAsia"/>
            <w:sz w:val="18"/>
          </w:rPr>
          <w:t>20</w:t>
        </w:r>
      </w:hyperlink>
      <w:r w:rsidRPr="003D310A">
        <w:rPr>
          <w:rFonts w:ascii="Arial Unicode MS" w:hAnsi="Arial Unicode MS" w:cs="細明體" w:hint="eastAsia"/>
          <w:color w:val="666699"/>
          <w:sz w:val="18"/>
        </w:rPr>
        <w:t>條條文；並自一百十二年一月一日施行</w:t>
      </w:r>
    </w:p>
    <w:p w14:paraId="4E167627" w14:textId="7E7CC2A0" w:rsidR="003D310A" w:rsidRPr="0073635F" w:rsidRDefault="00452848" w:rsidP="002C7243">
      <w:pPr>
        <w:ind w:leftChars="59" w:left="118"/>
        <w:jc w:val="both"/>
        <w:rPr>
          <w:rFonts w:ascii="Arial Unicode MS" w:hAnsi="Arial Unicode MS" w:cs="細明體"/>
          <w:color w:val="666699"/>
          <w:sz w:val="18"/>
        </w:rPr>
      </w:pPr>
      <w:r>
        <w:rPr>
          <w:rFonts w:ascii="Arial Unicode MS" w:hAnsi="Arial Unicode MS" w:cs="細明體"/>
          <w:b/>
          <w:color w:val="666699"/>
          <w:sz w:val="18"/>
        </w:rPr>
        <w:t>9</w:t>
      </w:r>
      <w:r>
        <w:rPr>
          <w:rFonts w:ascii="Arial Unicode MS" w:hAnsi="Arial Unicode MS" w:cs="細明體" w:hint="eastAsia"/>
          <w:b/>
          <w:color w:val="666699"/>
          <w:sz w:val="18"/>
        </w:rPr>
        <w:t>‧</w:t>
      </w:r>
      <w:r w:rsidRPr="00452848">
        <w:rPr>
          <w:rFonts w:ascii="Arial Unicode MS" w:hAnsi="Arial Unicode MS" w:cs="細明體" w:hint="eastAsia"/>
          <w:color w:val="666699"/>
          <w:sz w:val="18"/>
        </w:rPr>
        <w:t>中華民國一百十一年六月二十二日總統華總一義字第</w:t>
      </w:r>
      <w:r w:rsidRPr="00452848">
        <w:rPr>
          <w:rFonts w:ascii="Arial Unicode MS" w:hAnsi="Arial Unicode MS" w:cs="細明體" w:hint="eastAsia"/>
          <w:color w:val="666699"/>
          <w:sz w:val="18"/>
        </w:rPr>
        <w:t>11100050771</w:t>
      </w:r>
      <w:r w:rsidRPr="00452848">
        <w:rPr>
          <w:rFonts w:ascii="Arial Unicode MS" w:hAnsi="Arial Unicode MS" w:cs="細明體" w:hint="eastAsia"/>
          <w:color w:val="666699"/>
          <w:sz w:val="18"/>
        </w:rPr>
        <w:t>號令修正發布第</w:t>
      </w:r>
      <w:hyperlink w:anchor="b6" w:history="1">
        <w:r w:rsidRPr="001811E8">
          <w:rPr>
            <w:rStyle w:val="a3"/>
            <w:rFonts w:ascii="Arial Unicode MS" w:hAnsi="Arial Unicode MS" w:cs="細明體" w:hint="eastAsia"/>
            <w:sz w:val="18"/>
          </w:rPr>
          <w:t>6</w:t>
        </w:r>
      </w:hyperlink>
      <w:r w:rsidRPr="00452848">
        <w:rPr>
          <w:rFonts w:ascii="Arial Unicode MS" w:hAnsi="Arial Unicode MS" w:cs="細明體" w:hint="eastAsia"/>
          <w:color w:val="666699"/>
          <w:sz w:val="18"/>
        </w:rPr>
        <w:t>、</w:t>
      </w:r>
      <w:hyperlink w:anchor="b8" w:history="1">
        <w:r w:rsidRPr="00452848">
          <w:rPr>
            <w:rStyle w:val="a3"/>
            <w:rFonts w:ascii="Arial Unicode MS" w:hAnsi="Arial Unicode MS" w:cs="細明體" w:hint="eastAsia"/>
            <w:sz w:val="18"/>
          </w:rPr>
          <w:t>8</w:t>
        </w:r>
      </w:hyperlink>
      <w:r w:rsidRPr="00452848">
        <w:rPr>
          <w:rFonts w:ascii="Arial Unicode MS" w:hAnsi="Arial Unicode MS" w:cs="細明體" w:hint="eastAsia"/>
          <w:color w:val="666699"/>
          <w:sz w:val="18"/>
        </w:rPr>
        <w:t>、</w:t>
      </w:r>
      <w:hyperlink w:anchor="b20" w:history="1">
        <w:r w:rsidRPr="00CE50D4">
          <w:rPr>
            <w:rStyle w:val="a3"/>
            <w:rFonts w:ascii="Arial Unicode MS" w:hAnsi="Arial Unicode MS" w:cs="細明體" w:hint="eastAsia"/>
            <w:sz w:val="18"/>
          </w:rPr>
          <w:t>20</w:t>
        </w:r>
      </w:hyperlink>
      <w:r w:rsidRPr="00452848">
        <w:rPr>
          <w:rFonts w:ascii="Arial Unicode MS" w:hAnsi="Arial Unicode MS" w:cs="細明體" w:hint="eastAsia"/>
          <w:color w:val="666699"/>
          <w:sz w:val="18"/>
        </w:rPr>
        <w:t>條條文；並自公布日施行</w:t>
      </w:r>
    </w:p>
    <w:p w14:paraId="58C8E26E" w14:textId="7B5E558D" w:rsidR="00452848" w:rsidRPr="00AF3209" w:rsidRDefault="00AF3209" w:rsidP="002C7243">
      <w:pPr>
        <w:ind w:leftChars="75" w:left="330" w:hangingChars="100" w:hanging="180"/>
        <w:rPr>
          <w:rStyle w:val="a3"/>
          <w:rFonts w:ascii="Arial Unicode MS" w:hAnsi="Arial Unicode MS"/>
          <w:sz w:val="18"/>
          <w:szCs w:val="18"/>
          <w:u w:val="none"/>
        </w:rPr>
      </w:pPr>
      <w:r>
        <w:rPr>
          <w:color w:val="808000"/>
          <w:sz w:val="18"/>
          <w:szCs w:val="20"/>
        </w:rPr>
        <w:t xml:space="preserve">　　　　</w:t>
      </w:r>
      <w:r w:rsidRPr="00AF3209">
        <w:rPr>
          <w:rStyle w:val="a3"/>
          <w:rFonts w:ascii="Arial Unicode MS" w:hAnsi="Arial Unicode MS"/>
          <w:sz w:val="18"/>
          <w:u w:val="none"/>
        </w:rPr>
        <w:t xml:space="preserve">　　　　　　　　　　　　　　　　　　　　　　　　　　　　　　　　　　　　　　　　　　　　　</w:t>
      </w:r>
      <w:hyperlink w:anchor="top" w:history="1">
        <w:r w:rsidRPr="00AF3209">
          <w:rPr>
            <w:rStyle w:val="a3"/>
            <w:rFonts w:hint="eastAsia"/>
            <w:sz w:val="18"/>
          </w:rPr>
          <w:t>回首頁</w:t>
        </w:r>
      </w:hyperlink>
      <w:r w:rsidRPr="00AF3209">
        <w:rPr>
          <w:rStyle w:val="a3"/>
          <w:rFonts w:ascii="Arial Unicode MS" w:hAnsi="Arial Unicode MS" w:hint="eastAsia"/>
          <w:b/>
          <w:sz w:val="18"/>
          <w:u w:val="none"/>
        </w:rPr>
        <w:t>〉〉</w:t>
      </w:r>
    </w:p>
    <w:p w14:paraId="7424D0CD" w14:textId="576E2ACC" w:rsidR="0037354A" w:rsidRPr="009750A0" w:rsidRDefault="00E269FC" w:rsidP="009750A0">
      <w:pPr>
        <w:pStyle w:val="1"/>
        <w:snapToGrid w:val="0"/>
        <w:spacing w:before="100" w:beforeAutospacing="1" w:after="100" w:afterAutospacing="1"/>
        <w:textAlignment w:val="auto"/>
        <w:rPr>
          <w:color w:val="990000"/>
        </w:rPr>
      </w:pPr>
      <w:bookmarkStart w:id="1" w:name="_【法規內容】"/>
      <w:bookmarkEnd w:id="1"/>
      <w:r>
        <w:rPr>
          <w:color w:val="990000"/>
        </w:rPr>
        <w:t>【法規內容】</w:t>
      </w:r>
    </w:p>
    <w:p w14:paraId="110BB704" w14:textId="77777777" w:rsidR="00E269FC" w:rsidRDefault="002C7243" w:rsidP="002C7243">
      <w:pPr>
        <w:pStyle w:val="2"/>
      </w:pPr>
      <w:bookmarkStart w:id="2" w:name="b1"/>
      <w:bookmarkEnd w:id="2"/>
      <w:r w:rsidRPr="002C7243">
        <w:rPr>
          <w:rFonts w:hint="eastAsia"/>
        </w:rPr>
        <w:t>第</w:t>
      </w:r>
      <w:r w:rsidRPr="002C7243">
        <w:rPr>
          <w:rFonts w:hint="eastAsia"/>
        </w:rPr>
        <w:t>1</w:t>
      </w:r>
      <w:r w:rsidRPr="002C7243">
        <w:rPr>
          <w:rFonts w:hint="eastAsia"/>
        </w:rPr>
        <w:t>條</w:t>
      </w:r>
      <w:r w:rsidR="00624FBE" w:rsidRPr="002C7243">
        <w:rPr>
          <w:rFonts w:hint="eastAsia"/>
        </w:rPr>
        <w:t>（</w:t>
      </w:r>
      <w:r w:rsidR="009B30CB" w:rsidRPr="002C7243">
        <w:rPr>
          <w:rFonts w:hint="eastAsia"/>
        </w:rPr>
        <w:t>立法目的</w:t>
      </w:r>
      <w:r w:rsidR="00E269FC">
        <w:rPr>
          <w:rFonts w:hint="eastAsia"/>
        </w:rPr>
        <w:t>）</w:t>
      </w:r>
    </w:p>
    <w:p w14:paraId="057F6A38" w14:textId="2747041B"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為端正政風，確立公職人員清廉之作為，特制定本法。</w:t>
      </w:r>
    </w:p>
    <w:p w14:paraId="3B777435" w14:textId="77777777" w:rsidR="00E269FC" w:rsidRDefault="002C7243" w:rsidP="002C7243">
      <w:pPr>
        <w:pStyle w:val="2"/>
      </w:pPr>
      <w:bookmarkStart w:id="3" w:name="b2"/>
      <w:bookmarkEnd w:id="3"/>
      <w:r>
        <w:rPr>
          <w:rFonts w:hint="eastAsia"/>
        </w:rPr>
        <w:t>第</w:t>
      </w:r>
      <w:r>
        <w:rPr>
          <w:rFonts w:hint="eastAsia"/>
        </w:rPr>
        <w:t>2</w:t>
      </w:r>
      <w:r>
        <w:rPr>
          <w:rFonts w:hint="eastAsia"/>
        </w:rPr>
        <w:t>條</w:t>
      </w:r>
      <w:r w:rsidR="00624FBE">
        <w:rPr>
          <w:rFonts w:hint="eastAsia"/>
        </w:rPr>
        <w:t>（</w:t>
      </w:r>
      <w:r w:rsidR="009B30CB" w:rsidRPr="0073635F">
        <w:rPr>
          <w:rFonts w:hint="eastAsia"/>
        </w:rPr>
        <w:t>適用範圍</w:t>
      </w:r>
      <w:r w:rsidR="00E269FC">
        <w:rPr>
          <w:rFonts w:hint="eastAsia"/>
        </w:rPr>
        <w:t>）</w:t>
      </w:r>
    </w:p>
    <w:p w14:paraId="0C917332" w14:textId="72960FE4"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下列公職人員，應依本法申報財產：</w:t>
      </w:r>
    </w:p>
    <w:p w14:paraId="073E038D" w14:textId="77777777" w:rsidR="00E269FC" w:rsidRDefault="0037354A" w:rsidP="0037354A">
      <w:pPr>
        <w:ind w:left="119"/>
        <w:jc w:val="both"/>
        <w:rPr>
          <w:rFonts w:ascii="Arial Unicode MS" w:hAnsi="Arial Unicode MS"/>
          <w:color w:val="17365D"/>
        </w:rPr>
      </w:pPr>
      <w:r w:rsidRPr="000C6978">
        <w:rPr>
          <w:rFonts w:ascii="Arial Unicode MS" w:hAnsi="Arial Unicode MS" w:hint="eastAsia"/>
          <w:color w:val="17365D"/>
        </w:rPr>
        <w:t xml:space="preserve">　　一、總統、副總統</w:t>
      </w:r>
      <w:r w:rsidR="00E269FC">
        <w:rPr>
          <w:rFonts w:ascii="Arial Unicode MS" w:hAnsi="Arial Unicode MS" w:hint="eastAsia"/>
          <w:color w:val="17365D"/>
        </w:rPr>
        <w:t>。</w:t>
      </w:r>
    </w:p>
    <w:p w14:paraId="143E12A4" w14:textId="4CD0D282"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二</w:t>
      </w:r>
      <w:r>
        <w:rPr>
          <w:rFonts w:ascii="Arial Unicode MS" w:hAnsi="Arial Unicode MS" w:hint="eastAsia"/>
          <w:color w:val="17365D"/>
        </w:rPr>
        <w:t>、</w:t>
      </w:r>
      <w:r w:rsidR="0037354A" w:rsidRPr="000C6978">
        <w:rPr>
          <w:rFonts w:ascii="Arial Unicode MS" w:hAnsi="Arial Unicode MS" w:hint="eastAsia"/>
          <w:color w:val="17365D"/>
        </w:rPr>
        <w:t>行政、立法、司法、考試、監察各院院長、副院長</w:t>
      </w:r>
      <w:r>
        <w:rPr>
          <w:rFonts w:ascii="Arial Unicode MS" w:hAnsi="Arial Unicode MS" w:hint="eastAsia"/>
          <w:color w:val="17365D"/>
        </w:rPr>
        <w:t>。</w:t>
      </w:r>
    </w:p>
    <w:p w14:paraId="00B5D4CC" w14:textId="0D6B56BB"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三</w:t>
      </w:r>
      <w:r>
        <w:rPr>
          <w:rFonts w:ascii="Arial Unicode MS" w:hAnsi="Arial Unicode MS" w:hint="eastAsia"/>
          <w:color w:val="17365D"/>
        </w:rPr>
        <w:t>、</w:t>
      </w:r>
      <w:r w:rsidR="0037354A" w:rsidRPr="000C6978">
        <w:rPr>
          <w:rFonts w:ascii="Arial Unicode MS" w:hAnsi="Arial Unicode MS" w:hint="eastAsia"/>
          <w:color w:val="17365D"/>
        </w:rPr>
        <w:t>政務人員</w:t>
      </w:r>
      <w:r>
        <w:rPr>
          <w:rFonts w:ascii="Arial Unicode MS" w:hAnsi="Arial Unicode MS" w:hint="eastAsia"/>
          <w:color w:val="17365D"/>
        </w:rPr>
        <w:t>。</w:t>
      </w:r>
    </w:p>
    <w:p w14:paraId="0DF93DAE" w14:textId="0080AAB0"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四</w:t>
      </w:r>
      <w:r>
        <w:rPr>
          <w:rFonts w:ascii="Arial Unicode MS" w:hAnsi="Arial Unicode MS" w:hint="eastAsia"/>
          <w:color w:val="17365D"/>
        </w:rPr>
        <w:t>、</w:t>
      </w:r>
      <w:r w:rsidR="0037354A" w:rsidRPr="000C6978">
        <w:rPr>
          <w:rFonts w:ascii="Arial Unicode MS" w:hAnsi="Arial Unicode MS" w:hint="eastAsia"/>
          <w:color w:val="17365D"/>
        </w:rPr>
        <w:t>有給職之總統府資政、國策顧問及戰略顧問</w:t>
      </w:r>
      <w:r>
        <w:rPr>
          <w:rFonts w:ascii="Arial Unicode MS" w:hAnsi="Arial Unicode MS" w:hint="eastAsia"/>
          <w:color w:val="17365D"/>
        </w:rPr>
        <w:t>。</w:t>
      </w:r>
    </w:p>
    <w:p w14:paraId="5340F188" w14:textId="36C17A9A"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五</w:t>
      </w:r>
      <w:r>
        <w:rPr>
          <w:rFonts w:ascii="Arial Unicode MS" w:hAnsi="Arial Unicode MS" w:hint="eastAsia"/>
          <w:color w:val="17365D"/>
        </w:rPr>
        <w:t>、</w:t>
      </w:r>
      <w:r w:rsidR="0037354A" w:rsidRPr="000C6978">
        <w:rPr>
          <w:rFonts w:ascii="Arial Unicode MS" w:hAnsi="Arial Unicode MS" w:hint="eastAsia"/>
          <w:color w:val="17365D"/>
        </w:rPr>
        <w:t>各級政府機關之首長、副首長及職務列簡任第十職等以上之幕僚長、主管；公營事業總、分支機構之首長、副首長及相當簡任第十職等以上之主管；代表政府或公股出任私法人之董事及監察人</w:t>
      </w:r>
      <w:r>
        <w:rPr>
          <w:rFonts w:ascii="Arial Unicode MS" w:hAnsi="Arial Unicode MS" w:hint="eastAsia"/>
          <w:color w:val="17365D"/>
        </w:rPr>
        <w:t>。</w:t>
      </w:r>
    </w:p>
    <w:p w14:paraId="54DA7DB8" w14:textId="5DB80738"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六</w:t>
      </w:r>
      <w:r>
        <w:rPr>
          <w:rFonts w:ascii="Arial Unicode MS" w:hAnsi="Arial Unicode MS" w:hint="eastAsia"/>
          <w:color w:val="17365D"/>
        </w:rPr>
        <w:t>、</w:t>
      </w:r>
      <w:r w:rsidR="0037354A" w:rsidRPr="000C6978">
        <w:rPr>
          <w:rFonts w:ascii="Arial Unicode MS" w:hAnsi="Arial Unicode MS" w:hint="eastAsia"/>
          <w:color w:val="17365D"/>
        </w:rPr>
        <w:t>各級公立學校之校長、副校長；其設有附屬機構者，該機構之首長、副首長</w:t>
      </w:r>
      <w:r>
        <w:rPr>
          <w:rFonts w:ascii="Arial Unicode MS" w:hAnsi="Arial Unicode MS" w:hint="eastAsia"/>
          <w:color w:val="17365D"/>
        </w:rPr>
        <w:t>。</w:t>
      </w:r>
    </w:p>
    <w:p w14:paraId="39C7568C" w14:textId="78B0DE67"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七</w:t>
      </w:r>
      <w:r>
        <w:rPr>
          <w:rFonts w:ascii="Arial Unicode MS" w:hAnsi="Arial Unicode MS" w:hint="eastAsia"/>
          <w:color w:val="17365D"/>
        </w:rPr>
        <w:t>、</w:t>
      </w:r>
      <w:r w:rsidR="0037354A" w:rsidRPr="000C6978">
        <w:rPr>
          <w:rFonts w:ascii="Arial Unicode MS" w:hAnsi="Arial Unicode MS" w:hint="eastAsia"/>
          <w:color w:val="17365D"/>
        </w:rPr>
        <w:t>軍事單位上校編階以上之各級主官、副主官及主管</w:t>
      </w:r>
      <w:r>
        <w:rPr>
          <w:rFonts w:ascii="Arial Unicode MS" w:hAnsi="Arial Unicode MS" w:hint="eastAsia"/>
          <w:color w:val="17365D"/>
        </w:rPr>
        <w:t>。</w:t>
      </w:r>
    </w:p>
    <w:p w14:paraId="6AFE8EB0" w14:textId="0A1C9C95"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八</w:t>
      </w:r>
      <w:r>
        <w:rPr>
          <w:rFonts w:ascii="Arial Unicode MS" w:hAnsi="Arial Unicode MS" w:hint="eastAsia"/>
          <w:color w:val="17365D"/>
        </w:rPr>
        <w:t>、</w:t>
      </w:r>
      <w:r w:rsidR="0037354A" w:rsidRPr="000C6978">
        <w:rPr>
          <w:rFonts w:ascii="Arial Unicode MS" w:hAnsi="Arial Unicode MS" w:hint="eastAsia"/>
          <w:color w:val="17365D"/>
        </w:rPr>
        <w:t>依</w:t>
      </w:r>
      <w:hyperlink r:id="rId15" w:history="1">
        <w:r w:rsidR="0037354A" w:rsidRPr="00AD0A61">
          <w:rPr>
            <w:rStyle w:val="a3"/>
            <w:rFonts w:ascii="Arial Unicode MS" w:hAnsi="Arial Unicode MS" w:hint="eastAsia"/>
          </w:rPr>
          <w:t>公職人員選舉罷免法</w:t>
        </w:r>
      </w:hyperlink>
      <w:r w:rsidR="0037354A" w:rsidRPr="000C6978">
        <w:rPr>
          <w:rFonts w:ascii="Arial Unicode MS" w:hAnsi="Arial Unicode MS" w:hint="eastAsia"/>
          <w:color w:val="17365D"/>
        </w:rPr>
        <w:t>選舉產生之鄉（鎮、市）級以上政府機關首長</w:t>
      </w:r>
      <w:r>
        <w:rPr>
          <w:rFonts w:ascii="Arial Unicode MS" w:hAnsi="Arial Unicode MS" w:hint="eastAsia"/>
          <w:color w:val="17365D"/>
        </w:rPr>
        <w:t>。</w:t>
      </w:r>
    </w:p>
    <w:p w14:paraId="583A733B" w14:textId="01793152" w:rsidR="00E269FC" w:rsidRDefault="00E269FC" w:rsidP="0037354A">
      <w:pPr>
        <w:ind w:left="119"/>
        <w:jc w:val="both"/>
        <w:rPr>
          <w:rFonts w:ascii="Arial Unicode MS" w:hAnsi="Arial Unicode MS"/>
          <w:color w:val="17365D"/>
        </w:rPr>
      </w:pPr>
      <w:r>
        <w:rPr>
          <w:rFonts w:ascii="Arial Unicode MS" w:hAnsi="Arial Unicode MS" w:hint="eastAsia"/>
          <w:color w:val="17365D"/>
        </w:rPr>
        <w:lastRenderedPageBreak/>
        <w:t xml:space="preserve">　　</w:t>
      </w:r>
      <w:r w:rsidRPr="000C6978">
        <w:rPr>
          <w:rFonts w:ascii="Arial Unicode MS" w:hAnsi="Arial Unicode MS" w:hint="eastAsia"/>
          <w:color w:val="17365D"/>
        </w:rPr>
        <w:t>九</w:t>
      </w:r>
      <w:r>
        <w:rPr>
          <w:rFonts w:ascii="Arial Unicode MS" w:hAnsi="Arial Unicode MS" w:hint="eastAsia"/>
          <w:color w:val="17365D"/>
        </w:rPr>
        <w:t>、</w:t>
      </w:r>
      <w:r w:rsidR="0037354A" w:rsidRPr="000C6978">
        <w:rPr>
          <w:rFonts w:ascii="Arial Unicode MS" w:hAnsi="Arial Unicode MS" w:hint="eastAsia"/>
          <w:color w:val="17365D"/>
        </w:rPr>
        <w:t>各級民意機關民意代表</w:t>
      </w:r>
      <w:r>
        <w:rPr>
          <w:rFonts w:ascii="Arial Unicode MS" w:hAnsi="Arial Unicode MS" w:hint="eastAsia"/>
          <w:color w:val="17365D"/>
        </w:rPr>
        <w:t>。</w:t>
      </w:r>
    </w:p>
    <w:p w14:paraId="591AF69E" w14:textId="73E138BD"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十</w:t>
      </w:r>
      <w:r>
        <w:rPr>
          <w:rFonts w:ascii="Arial Unicode MS" w:hAnsi="Arial Unicode MS" w:hint="eastAsia"/>
          <w:color w:val="17365D"/>
        </w:rPr>
        <w:t>、</w:t>
      </w:r>
      <w:r w:rsidR="0037354A" w:rsidRPr="000C6978">
        <w:rPr>
          <w:rFonts w:ascii="Arial Unicode MS" w:hAnsi="Arial Unicode MS" w:hint="eastAsia"/>
          <w:color w:val="17365D"/>
        </w:rPr>
        <w:t>法官、檢察官、行政執行官、軍法官</w:t>
      </w:r>
      <w:r>
        <w:rPr>
          <w:rFonts w:ascii="Arial Unicode MS" w:hAnsi="Arial Unicode MS" w:hint="eastAsia"/>
          <w:color w:val="17365D"/>
        </w:rPr>
        <w:t>。</w:t>
      </w:r>
    </w:p>
    <w:p w14:paraId="26B6F5B6" w14:textId="779338CD"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十一</w:t>
      </w:r>
      <w:r>
        <w:rPr>
          <w:rFonts w:ascii="Arial Unicode MS" w:hAnsi="Arial Unicode MS" w:hint="eastAsia"/>
          <w:color w:val="17365D"/>
        </w:rPr>
        <w:t>、</w:t>
      </w:r>
      <w:r w:rsidR="0037354A" w:rsidRPr="000C6978">
        <w:rPr>
          <w:rFonts w:ascii="Arial Unicode MS" w:hAnsi="Arial Unicode MS" w:hint="eastAsia"/>
          <w:color w:val="17365D"/>
        </w:rPr>
        <w:t>政風及軍事監察主管人員</w:t>
      </w:r>
      <w:r>
        <w:rPr>
          <w:rFonts w:ascii="Arial Unicode MS" w:hAnsi="Arial Unicode MS" w:hint="eastAsia"/>
          <w:color w:val="17365D"/>
        </w:rPr>
        <w:t>。</w:t>
      </w:r>
    </w:p>
    <w:p w14:paraId="24AA074F" w14:textId="41576970"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十二</w:t>
      </w:r>
      <w:r>
        <w:rPr>
          <w:rFonts w:ascii="Arial Unicode MS" w:hAnsi="Arial Unicode MS" w:hint="eastAsia"/>
          <w:color w:val="17365D"/>
        </w:rPr>
        <w:t>、</w:t>
      </w:r>
      <w:r w:rsidR="0037354A" w:rsidRPr="000C6978">
        <w:rPr>
          <w:rFonts w:ascii="Arial Unicode MS" w:hAnsi="Arial Unicode MS" w:hint="eastAsia"/>
          <w:color w:val="17365D"/>
        </w:rPr>
        <w:t>司法警察、稅務、關務、地政、會計、審計、建築管理、工商登記、都市計畫、金融監督暨管理、公產管理、金融授信、商品檢驗、商標、專利、公路監理、環保稽查、採購業務等之主管人員；其範圍由法務部會商各該中央主管機關定之；其屬國防及軍事單位之人員，由國防部</w:t>
      </w:r>
      <w:hyperlink r:id="rId16" w:history="1">
        <w:r w:rsidR="0037354A" w:rsidRPr="00D34FC7">
          <w:rPr>
            <w:rStyle w:val="a3"/>
            <w:rFonts w:hint="eastAsia"/>
          </w:rPr>
          <w:t>定之</w:t>
        </w:r>
      </w:hyperlink>
      <w:r>
        <w:rPr>
          <w:rFonts w:ascii="Arial Unicode MS" w:hAnsi="Arial Unicode MS" w:hint="eastAsia"/>
          <w:color w:val="17365D"/>
        </w:rPr>
        <w:t>。</w:t>
      </w:r>
    </w:p>
    <w:p w14:paraId="72243E8F" w14:textId="5218D399"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十三</w:t>
      </w:r>
      <w:r>
        <w:rPr>
          <w:rFonts w:ascii="Arial Unicode MS" w:hAnsi="Arial Unicode MS" w:hint="eastAsia"/>
          <w:color w:val="17365D"/>
        </w:rPr>
        <w:t>、</w:t>
      </w:r>
      <w:r w:rsidR="0037354A" w:rsidRPr="000C6978">
        <w:rPr>
          <w:rFonts w:ascii="Arial Unicode MS" w:hAnsi="Arial Unicode MS" w:hint="eastAsia"/>
          <w:color w:val="17365D"/>
        </w:rPr>
        <w:t>其他職務性質特殊，經主管府、院核定有申報財產必要之人員</w:t>
      </w:r>
      <w:r>
        <w:rPr>
          <w:rFonts w:ascii="Arial Unicode MS" w:hAnsi="Arial Unicode MS" w:hint="eastAsia"/>
          <w:color w:val="17365D"/>
        </w:rPr>
        <w:t>。</w:t>
      </w:r>
    </w:p>
    <w:p w14:paraId="64755772" w14:textId="3D2C2E0F" w:rsidR="00E269FC"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0C6978">
        <w:rPr>
          <w:rFonts w:ascii="Arial Unicode MS" w:hAnsi="Arial Unicode MS" w:hint="eastAsia"/>
          <w:color w:val="666699"/>
        </w:rPr>
        <w:t>前項各款公職人員，其職務係代理者，亦應申報財產。但代理未滿三個月者，毋庸申報</w:t>
      </w:r>
      <w:r>
        <w:rPr>
          <w:rFonts w:ascii="Arial Unicode MS" w:hAnsi="Arial Unicode MS" w:hint="eastAsia"/>
          <w:color w:val="666699"/>
        </w:rPr>
        <w:t>。</w:t>
      </w:r>
    </w:p>
    <w:p w14:paraId="6858B251" w14:textId="04A891AD" w:rsidR="00E269FC" w:rsidRDefault="00E269FC" w:rsidP="0037354A">
      <w:pPr>
        <w:ind w:left="119"/>
        <w:jc w:val="both"/>
        <w:rPr>
          <w:rFonts w:ascii="Arial Unicode MS" w:hAnsi="Arial Unicode MS"/>
          <w:color w:val="17365D"/>
        </w:rPr>
      </w:pPr>
      <w:r>
        <w:rPr>
          <w:rFonts w:ascii="Arial Unicode MS" w:hAnsi="Arial Unicode MS" w:hint="eastAsia"/>
          <w:color w:val="666699"/>
        </w:rPr>
        <w:t xml:space="preserve">　　</w:t>
      </w:r>
      <w:r w:rsidRPr="000C6978">
        <w:rPr>
          <w:rFonts w:ascii="Arial Unicode MS" w:hAnsi="Arial Unicode MS" w:hint="eastAsia"/>
          <w:color w:val="17365D"/>
        </w:rPr>
        <w:t>總統</w:t>
      </w:r>
      <w:r>
        <w:rPr>
          <w:rFonts w:ascii="Arial Unicode MS" w:hAnsi="Arial Unicode MS" w:hint="eastAsia"/>
          <w:color w:val="666699"/>
        </w:rPr>
        <w:t>、</w:t>
      </w:r>
      <w:r w:rsidRPr="000C6978">
        <w:rPr>
          <w:rFonts w:ascii="Arial Unicode MS" w:hAnsi="Arial Unicode MS" w:hint="eastAsia"/>
          <w:color w:val="17365D"/>
        </w:rPr>
        <w:t>副總統及縣（市）級以上公職之候選人應準用本法之規定，於申請候選人登記時申報財產</w:t>
      </w:r>
      <w:r>
        <w:rPr>
          <w:rFonts w:ascii="Arial Unicode MS" w:hAnsi="Arial Unicode MS" w:hint="eastAsia"/>
          <w:color w:val="17365D"/>
        </w:rPr>
        <w:t>。</w:t>
      </w:r>
    </w:p>
    <w:p w14:paraId="5D612E33" w14:textId="455E5BD5"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0037354A" w:rsidRPr="000C6978">
        <w:rPr>
          <w:rFonts w:ascii="Arial Unicode MS" w:hAnsi="Arial Unicode MS" w:hint="eastAsia"/>
          <w:color w:val="666699"/>
        </w:rPr>
        <w:t>前三項以外之公職人員，經調查有證據顯示其生活與消費顯超過其薪資收入者，該公職人員所屬機關或其上級機關之政風單位，得經中央政風主管機關（構）之核可後，指定其申報財產。</w:t>
      </w:r>
    </w:p>
    <w:p w14:paraId="13F4E79E" w14:textId="77777777" w:rsidR="00E269FC" w:rsidRDefault="002C7243" w:rsidP="002C7243">
      <w:pPr>
        <w:pStyle w:val="2"/>
      </w:pPr>
      <w:bookmarkStart w:id="4" w:name="b3"/>
      <w:bookmarkEnd w:id="4"/>
      <w:r>
        <w:rPr>
          <w:rFonts w:hint="eastAsia"/>
        </w:rPr>
        <w:t>第</w:t>
      </w:r>
      <w:r>
        <w:rPr>
          <w:rFonts w:hint="eastAsia"/>
        </w:rPr>
        <w:t>3</w:t>
      </w:r>
      <w:r>
        <w:rPr>
          <w:rFonts w:hint="eastAsia"/>
        </w:rPr>
        <w:t>條</w:t>
      </w:r>
      <w:r w:rsidR="00624FBE">
        <w:rPr>
          <w:rFonts w:hint="eastAsia"/>
        </w:rPr>
        <w:t>（</w:t>
      </w:r>
      <w:r w:rsidR="009B30CB" w:rsidRPr="0073635F">
        <w:rPr>
          <w:rFonts w:hint="eastAsia"/>
        </w:rPr>
        <w:t>申報時間</w:t>
      </w:r>
      <w:r w:rsidR="00E269FC">
        <w:rPr>
          <w:rFonts w:hint="eastAsia"/>
        </w:rPr>
        <w:t>）</w:t>
      </w:r>
    </w:p>
    <w:p w14:paraId="2F584B61" w14:textId="6AF0A2C2"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公職人員應於就（到）職三個月內申報財產，每年並定期申報一次。同一申報年度已辦理就（到）職申報者，免為該年度之定期申報</w:t>
      </w:r>
      <w:r>
        <w:rPr>
          <w:rFonts w:ascii="Arial Unicode MS" w:hAnsi="Arial Unicode MS" w:hint="eastAsia"/>
          <w:color w:val="17365D"/>
        </w:rPr>
        <w:t>。</w:t>
      </w:r>
    </w:p>
    <w:p w14:paraId="2A952374" w14:textId="08370E92"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0037354A" w:rsidRPr="000C6978">
        <w:rPr>
          <w:rFonts w:ascii="Arial Unicode MS" w:hAnsi="Arial Unicode MS" w:hint="eastAsia"/>
          <w:color w:val="666699"/>
        </w:rPr>
        <w:t>公職人員於喪失前條所定應申報財產之身分起二個月內，應將卸（離）職或解除代理當日之財產情形，向原受理財產申報機關（構）申報。但於辦理卸（離）職或解除代理申報期間內，再任應申報財產之公職時，應依前項規定辦理就（到）職申報，免卸（離）職或解除代理申報。</w:t>
      </w:r>
    </w:p>
    <w:p w14:paraId="07321475" w14:textId="77777777" w:rsidR="00E269FC" w:rsidRDefault="002C7243" w:rsidP="002C7243">
      <w:pPr>
        <w:pStyle w:val="2"/>
        <w:rPr>
          <w:rFonts w:ascii="新細明體" w:hAnsi="新細明體"/>
          <w:color w:val="FFFFFF"/>
        </w:rPr>
      </w:pPr>
      <w:bookmarkStart w:id="5" w:name="b4"/>
      <w:bookmarkEnd w:id="5"/>
      <w:r>
        <w:rPr>
          <w:rFonts w:hint="eastAsia"/>
        </w:rPr>
        <w:t>第</w:t>
      </w:r>
      <w:r>
        <w:rPr>
          <w:rFonts w:hint="eastAsia"/>
        </w:rPr>
        <w:t>4</w:t>
      </w:r>
      <w:r>
        <w:rPr>
          <w:rFonts w:hint="eastAsia"/>
        </w:rPr>
        <w:t>條</w:t>
      </w:r>
      <w:r w:rsidR="00624FBE">
        <w:rPr>
          <w:rFonts w:hint="eastAsia"/>
        </w:rPr>
        <w:t>（</w:t>
      </w:r>
      <w:r w:rsidR="009B30CB" w:rsidRPr="0073635F">
        <w:rPr>
          <w:rFonts w:hint="eastAsia"/>
        </w:rPr>
        <w:t>財產申報受理機關</w:t>
      </w:r>
      <w:r w:rsidR="00820AB2">
        <w:rPr>
          <w:rFonts w:hint="eastAsia"/>
        </w:rPr>
        <w:t>）</w:t>
      </w:r>
      <w:r w:rsidR="00E269FC">
        <w:rPr>
          <w:rFonts w:ascii="新細明體" w:hAnsi="新細明體" w:hint="eastAsia"/>
          <w:color w:val="FFFFFF"/>
        </w:rPr>
        <w:t>∵</w:t>
      </w:r>
    </w:p>
    <w:p w14:paraId="17DF845E" w14:textId="1D668036" w:rsidR="00CE50D4" w:rsidRPr="00353759" w:rsidRDefault="00E269FC" w:rsidP="00CE50D4">
      <w:pPr>
        <w:tabs>
          <w:tab w:val="left" w:pos="5670"/>
        </w:tabs>
        <w:ind w:leftChars="71" w:left="142"/>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CE50D4" w:rsidRPr="00353759">
        <w:rPr>
          <w:rFonts w:ascii="Arial Unicode MS" w:hAnsi="Arial Unicode MS" w:hint="eastAsia"/>
          <w:color w:val="17365D"/>
        </w:rPr>
        <w:t>受理財產申報之機關（構）如下：</w:t>
      </w:r>
    </w:p>
    <w:p w14:paraId="160A732F" w14:textId="77777777" w:rsidR="00E269FC" w:rsidRDefault="00CE50D4" w:rsidP="00CE50D4">
      <w:pPr>
        <w:tabs>
          <w:tab w:val="left" w:pos="5670"/>
        </w:tabs>
        <w:ind w:leftChars="71" w:left="142"/>
        <w:jc w:val="both"/>
        <w:rPr>
          <w:rFonts w:ascii="Arial Unicode MS" w:hAnsi="Arial Unicode MS"/>
          <w:color w:val="17365D"/>
        </w:rPr>
      </w:pPr>
      <w:r w:rsidRPr="00353759">
        <w:rPr>
          <w:rFonts w:ascii="Arial Unicode MS" w:hAnsi="Arial Unicode MS" w:hint="eastAsia"/>
          <w:color w:val="17365D"/>
        </w:rPr>
        <w:t xml:space="preserve">　　一、</w:t>
      </w:r>
      <w:hyperlink w:anchor="b2" w:history="1">
        <w:r w:rsidRPr="000C6978">
          <w:rPr>
            <w:rStyle w:val="a3"/>
            <w:rFonts w:hint="eastAsia"/>
          </w:rPr>
          <w:t>第二條</w:t>
        </w:r>
      </w:hyperlink>
      <w:r w:rsidRPr="00353759">
        <w:rPr>
          <w:rFonts w:ascii="Arial Unicode MS" w:hAnsi="Arial Unicode MS" w:hint="eastAsia"/>
          <w:color w:val="17365D"/>
        </w:rPr>
        <w:t>第一項第一款至第四款、第八款、第九款所定人員、第五款職務列簡任第十二職等或相當簡任第十二職等以上各級政府機關首長、公營事業總、分支機構之首長、副首長及代表政府或公股出任私法人之董事及監察人、第六款公立專科以上學校校長及附屬機構首長、第七款軍事單位少將編階以上之各級主官、第十款本俸六級以上之法官、檢察官之申報機關為監察院</w:t>
      </w:r>
      <w:r w:rsidR="00E269FC">
        <w:rPr>
          <w:rFonts w:ascii="Arial Unicode MS" w:hAnsi="Arial Unicode MS" w:hint="eastAsia"/>
          <w:color w:val="17365D"/>
        </w:rPr>
        <w:t>。</w:t>
      </w:r>
    </w:p>
    <w:p w14:paraId="62E15798" w14:textId="0C2AB994" w:rsidR="00E269FC" w:rsidRDefault="00E269FC" w:rsidP="00CE50D4">
      <w:pPr>
        <w:tabs>
          <w:tab w:val="left" w:pos="5670"/>
        </w:tabs>
        <w:ind w:leftChars="71" w:left="142"/>
        <w:jc w:val="both"/>
        <w:rPr>
          <w:rFonts w:ascii="Arial Unicode MS" w:hAnsi="Arial Unicode MS"/>
          <w:color w:val="17365D"/>
        </w:rPr>
      </w:pPr>
      <w:r>
        <w:rPr>
          <w:rFonts w:ascii="Arial Unicode MS" w:hAnsi="Arial Unicode MS" w:hint="eastAsia"/>
          <w:color w:val="17365D"/>
        </w:rPr>
        <w:t xml:space="preserve">　　</w:t>
      </w:r>
      <w:r w:rsidRPr="00353759">
        <w:rPr>
          <w:rFonts w:ascii="Arial Unicode MS" w:hAnsi="Arial Unicode MS" w:hint="eastAsia"/>
          <w:color w:val="17365D"/>
        </w:rPr>
        <w:t>二</w:t>
      </w:r>
      <w:r>
        <w:rPr>
          <w:rFonts w:ascii="Arial Unicode MS" w:hAnsi="Arial Unicode MS" w:hint="eastAsia"/>
          <w:color w:val="17365D"/>
        </w:rPr>
        <w:t>、</w:t>
      </w:r>
      <w:r w:rsidR="00CE50D4" w:rsidRPr="00353759">
        <w:rPr>
          <w:rFonts w:ascii="Arial Unicode MS" w:hAnsi="Arial Unicode MS" w:hint="eastAsia"/>
          <w:color w:val="17365D"/>
        </w:rPr>
        <w:t>前款所列以外依</w:t>
      </w:r>
      <w:hyperlink w:anchor="b2" w:history="1">
        <w:r w:rsidR="00CE50D4" w:rsidRPr="000C6978">
          <w:rPr>
            <w:rStyle w:val="a3"/>
            <w:rFonts w:hint="eastAsia"/>
          </w:rPr>
          <w:t>第二條</w:t>
        </w:r>
      </w:hyperlink>
      <w:r w:rsidR="00CE50D4" w:rsidRPr="00353759">
        <w:rPr>
          <w:rFonts w:ascii="Arial Unicode MS" w:hAnsi="Arial Unicode MS" w:hint="eastAsia"/>
          <w:color w:val="17365D"/>
        </w:rPr>
        <w:t>第一項各款規定應申報財產人員之申報機關（構）為申報人所屬機關（構）之政風單位；無政風單位者，由其上級機關（構）之政風單位或其上級機關（構）指定之單位受理；無政風單位亦無上級機關（構）者，由申報人所屬機關（構）指定之單位受理</w:t>
      </w:r>
      <w:r>
        <w:rPr>
          <w:rFonts w:ascii="Arial Unicode MS" w:hAnsi="Arial Unicode MS" w:hint="eastAsia"/>
          <w:color w:val="17365D"/>
        </w:rPr>
        <w:t>。</w:t>
      </w:r>
    </w:p>
    <w:p w14:paraId="60DFCAD9" w14:textId="2D566A0F" w:rsidR="00CE50D4" w:rsidRPr="00353759" w:rsidRDefault="00E269FC" w:rsidP="00CE50D4">
      <w:pPr>
        <w:tabs>
          <w:tab w:val="left" w:pos="5670"/>
        </w:tabs>
        <w:ind w:leftChars="71" w:left="142"/>
        <w:jc w:val="both"/>
        <w:rPr>
          <w:rFonts w:ascii="Arial Unicode MS" w:hAnsi="Arial Unicode MS"/>
          <w:color w:val="17365D"/>
        </w:rPr>
      </w:pPr>
      <w:r>
        <w:rPr>
          <w:rFonts w:ascii="Arial Unicode MS" w:hAnsi="Arial Unicode MS" w:hint="eastAsia"/>
          <w:color w:val="17365D"/>
        </w:rPr>
        <w:t xml:space="preserve">　　</w:t>
      </w:r>
      <w:r w:rsidRPr="00353759">
        <w:rPr>
          <w:rFonts w:ascii="Arial Unicode MS" w:hAnsi="Arial Unicode MS" w:hint="eastAsia"/>
          <w:color w:val="17365D"/>
        </w:rPr>
        <w:t>三</w:t>
      </w:r>
      <w:r>
        <w:rPr>
          <w:rFonts w:ascii="Arial Unicode MS" w:hAnsi="Arial Unicode MS" w:hint="eastAsia"/>
          <w:color w:val="17365D"/>
        </w:rPr>
        <w:t>、</w:t>
      </w:r>
      <w:r w:rsidR="00CE50D4" w:rsidRPr="00353759">
        <w:rPr>
          <w:rFonts w:ascii="Arial Unicode MS" w:hAnsi="Arial Unicode MS" w:hint="eastAsia"/>
          <w:color w:val="17365D"/>
        </w:rPr>
        <w:t>總統、副總統及縣（市）級以上公職候選人之申報機關為各級選舉委員會。</w:t>
      </w:r>
    </w:p>
    <w:p w14:paraId="7AB0BACA" w14:textId="7BBFD521" w:rsidR="00E269FC" w:rsidRDefault="00E269FC" w:rsidP="00CE50D4">
      <w:pPr>
        <w:pStyle w:val="3"/>
        <w:ind w:left="118"/>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29</w:t>
      </w:r>
      <w:r>
        <w:t>日修正前條文</w:t>
      </w:r>
      <w:r>
        <w:t>--</w:t>
      </w:r>
      <w:hyperlink r:id="rId17" w:history="1">
        <w:r w:rsidRPr="005C530E">
          <w:rPr>
            <w:u w:val="single"/>
          </w:rPr>
          <w:t>比對程式</w:t>
        </w:r>
      </w:hyperlink>
    </w:p>
    <w:p w14:paraId="38024EE7" w14:textId="4DA1FFD7" w:rsidR="00BC4E94" w:rsidRPr="00CE50D4" w:rsidRDefault="00E269FC" w:rsidP="00BC4E94">
      <w:pPr>
        <w:ind w:left="119"/>
        <w:jc w:val="both"/>
        <w:rPr>
          <w:rFonts w:ascii="Arial Unicode MS" w:hAnsi="Arial Unicode MS"/>
          <w:color w:val="5F5F5F"/>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BC4E94" w:rsidRPr="00CE50D4">
        <w:rPr>
          <w:rFonts w:ascii="Arial Unicode MS" w:hAnsi="Arial Unicode MS" w:hint="eastAsia"/>
          <w:color w:val="5F5F5F"/>
        </w:rPr>
        <w:t>受理財產申報之機關（構）如下：</w:t>
      </w:r>
    </w:p>
    <w:p w14:paraId="3C4280B0" w14:textId="77777777" w:rsidR="00E269FC" w:rsidRDefault="00BC4E94" w:rsidP="00BC4E94">
      <w:pPr>
        <w:ind w:left="119"/>
        <w:jc w:val="both"/>
        <w:rPr>
          <w:rFonts w:ascii="Arial Unicode MS" w:hAnsi="Arial Unicode MS"/>
          <w:color w:val="5F5F5F"/>
        </w:rPr>
      </w:pPr>
      <w:r w:rsidRPr="00CE50D4">
        <w:rPr>
          <w:rFonts w:ascii="Arial Unicode MS" w:hAnsi="Arial Unicode MS" w:hint="eastAsia"/>
          <w:color w:val="5F5F5F"/>
        </w:rPr>
        <w:t xml:space="preserve">　　一、</w:t>
      </w:r>
      <w:hyperlink w:anchor="b2" w:history="1">
        <w:r w:rsidR="00597C6A" w:rsidRPr="00CE50D4">
          <w:rPr>
            <w:rStyle w:val="a3"/>
            <w:rFonts w:hint="eastAsia"/>
            <w:color w:val="5F5F5F"/>
          </w:rPr>
          <w:t>第二條</w:t>
        </w:r>
      </w:hyperlink>
      <w:r w:rsidRPr="00CE50D4">
        <w:rPr>
          <w:rFonts w:ascii="Arial Unicode MS" w:hAnsi="Arial Unicode MS" w:hint="eastAsia"/>
          <w:color w:val="5F5F5F"/>
        </w:rPr>
        <w:t>第一項第一款至第四款、第八款、第九款所定人員、第五款職務列簡任第十二職等或相當簡任第十二職等以上各級政府機關首長、公營事業總、分支機構之首長、副首長及代表政府或公股出任私法人之董事及監察人、第六款公立專科以上學校校長及附屬機構首長、第七款軍事單位少將編階以上之各級主官、第十款職務列簡任第十二職等以上之法官、檢察官之申報機關為監察院</w:t>
      </w:r>
      <w:r w:rsidR="00E269FC">
        <w:rPr>
          <w:rFonts w:ascii="Arial Unicode MS" w:hAnsi="Arial Unicode MS" w:hint="eastAsia"/>
          <w:color w:val="5F5F5F"/>
        </w:rPr>
        <w:t>。</w:t>
      </w:r>
    </w:p>
    <w:p w14:paraId="2748BCAC" w14:textId="6A73F6CD" w:rsidR="00E269FC" w:rsidRDefault="00E269FC" w:rsidP="00BC4E94">
      <w:pPr>
        <w:ind w:left="119"/>
        <w:jc w:val="both"/>
        <w:rPr>
          <w:rFonts w:ascii="Arial Unicode MS" w:hAnsi="Arial Unicode MS"/>
          <w:color w:val="5F5F5F"/>
        </w:rPr>
      </w:pPr>
      <w:r>
        <w:rPr>
          <w:rFonts w:ascii="Arial Unicode MS" w:hAnsi="Arial Unicode MS" w:hint="eastAsia"/>
          <w:color w:val="5F5F5F"/>
        </w:rPr>
        <w:t xml:space="preserve">　　</w:t>
      </w:r>
      <w:r w:rsidRPr="00CE50D4">
        <w:rPr>
          <w:rFonts w:ascii="Arial Unicode MS" w:hAnsi="Arial Unicode MS" w:hint="eastAsia"/>
          <w:color w:val="5F5F5F"/>
        </w:rPr>
        <w:t>二</w:t>
      </w:r>
      <w:r>
        <w:rPr>
          <w:rFonts w:ascii="Arial Unicode MS" w:hAnsi="Arial Unicode MS" w:hint="eastAsia"/>
          <w:color w:val="5F5F5F"/>
        </w:rPr>
        <w:t>、</w:t>
      </w:r>
      <w:r w:rsidR="00BC4E94" w:rsidRPr="00CE50D4">
        <w:rPr>
          <w:rFonts w:ascii="Arial Unicode MS" w:hAnsi="Arial Unicode MS" w:hint="eastAsia"/>
          <w:color w:val="5F5F5F"/>
        </w:rPr>
        <w:t>前款所列以外依</w:t>
      </w:r>
      <w:hyperlink w:anchor="b2" w:history="1">
        <w:r w:rsidR="00BC4E94" w:rsidRPr="00CE50D4">
          <w:rPr>
            <w:rStyle w:val="a3"/>
            <w:rFonts w:hint="eastAsia"/>
            <w:color w:val="5F5F5F"/>
          </w:rPr>
          <w:t>第二條</w:t>
        </w:r>
      </w:hyperlink>
      <w:r w:rsidR="00BC4E94" w:rsidRPr="00CE50D4">
        <w:rPr>
          <w:rFonts w:ascii="Arial Unicode MS" w:hAnsi="Arial Unicode MS" w:hint="eastAsia"/>
          <w:color w:val="5F5F5F"/>
        </w:rPr>
        <w:t>第一項各款規定應申報財產人員之申報機關（構）為申報人所屬機關（構）之政風單位；無政風單位者，由其上級機關（構）之政風單位或其上級機關（構）指定之單位受理；無政風單位亦無上級機關（構）者，由申報人所屬機關（構）指定之單位受理</w:t>
      </w:r>
      <w:r>
        <w:rPr>
          <w:rFonts w:ascii="Arial Unicode MS" w:hAnsi="Arial Unicode MS" w:hint="eastAsia"/>
          <w:color w:val="5F5F5F"/>
        </w:rPr>
        <w:t>。</w:t>
      </w:r>
    </w:p>
    <w:p w14:paraId="72E82DD4" w14:textId="1FDFACB8" w:rsidR="00BC4E94" w:rsidRPr="00CE50D4" w:rsidRDefault="00E269FC" w:rsidP="00BC4E94">
      <w:pPr>
        <w:ind w:left="119"/>
        <w:jc w:val="both"/>
        <w:rPr>
          <w:rFonts w:ascii="Arial Unicode MS" w:hAnsi="Arial Unicode MS"/>
          <w:color w:val="5F5F5F"/>
        </w:rPr>
      </w:pPr>
      <w:r>
        <w:rPr>
          <w:rFonts w:ascii="Arial Unicode MS" w:hAnsi="Arial Unicode MS" w:hint="eastAsia"/>
          <w:color w:val="5F5F5F"/>
        </w:rPr>
        <w:t xml:space="preserve">　　</w:t>
      </w:r>
      <w:r w:rsidRPr="00CE50D4">
        <w:rPr>
          <w:rFonts w:ascii="Arial Unicode MS" w:hAnsi="Arial Unicode MS" w:hint="eastAsia"/>
          <w:color w:val="5F5F5F"/>
        </w:rPr>
        <w:t>三</w:t>
      </w:r>
      <w:r>
        <w:rPr>
          <w:rFonts w:ascii="Arial Unicode MS" w:hAnsi="Arial Unicode MS" w:hint="eastAsia"/>
          <w:color w:val="5F5F5F"/>
        </w:rPr>
        <w:t>、</w:t>
      </w:r>
      <w:r w:rsidR="00BC4E94" w:rsidRPr="00CE50D4">
        <w:rPr>
          <w:rFonts w:ascii="Arial Unicode MS" w:hAnsi="Arial Unicode MS" w:hint="eastAsia"/>
          <w:color w:val="5F5F5F"/>
        </w:rPr>
        <w:t>總統、副總統及縣（市）級以上公職候選人之申報機關為各級選舉委員會。</w:t>
      </w:r>
      <w:r w:rsidR="0093518C" w:rsidRPr="0093518C">
        <w:rPr>
          <w:rFonts w:ascii="新細明體" w:hAnsi="新細明體" w:hint="eastAsia"/>
          <w:color w:val="FFFFFF"/>
        </w:rPr>
        <w:t>∴</w:t>
      </w:r>
    </w:p>
    <w:p w14:paraId="62C1EED4" w14:textId="6582C831" w:rsidR="00E269FC" w:rsidRDefault="00E269FC" w:rsidP="002C7243">
      <w:pPr>
        <w:pStyle w:val="3"/>
        <w:ind w:left="118"/>
      </w:pPr>
      <w:r>
        <w:rPr>
          <w:rFonts w:hint="eastAsia"/>
        </w:rPr>
        <w:t>--</w:t>
      </w:r>
      <w:r w:rsidRPr="009750A0">
        <w:rPr>
          <w:rFonts w:hint="eastAsia"/>
        </w:rPr>
        <w:t>97</w:t>
      </w:r>
      <w:r w:rsidRPr="009750A0">
        <w:rPr>
          <w:rFonts w:hint="eastAsia"/>
        </w:rPr>
        <w:t>年</w:t>
      </w:r>
      <w:r w:rsidRPr="009750A0">
        <w:rPr>
          <w:rFonts w:hint="eastAsia"/>
        </w:rPr>
        <w:t>1</w:t>
      </w:r>
      <w:r w:rsidRPr="009750A0">
        <w:rPr>
          <w:rFonts w:hint="eastAsia"/>
        </w:rPr>
        <w:t>月</w:t>
      </w:r>
      <w:r w:rsidRPr="009750A0">
        <w:rPr>
          <w:rFonts w:hint="eastAsia"/>
        </w:rPr>
        <w:t>9</w:t>
      </w:r>
      <w:r>
        <w:t>日修正前條文</w:t>
      </w:r>
      <w:r w:rsidRPr="005C530E">
        <w:rPr>
          <w:rFonts w:hint="eastAsia"/>
          <w:b/>
          <w:szCs w:val="20"/>
        </w:rPr>
        <w:t>--</w:t>
      </w:r>
      <w:hyperlink r:id="rId18" w:history="1">
        <w:r w:rsidRPr="005C530E">
          <w:rPr>
            <w:szCs w:val="20"/>
            <w:u w:val="single"/>
          </w:rPr>
          <w:t>比對程式</w:t>
        </w:r>
      </w:hyperlink>
    </w:p>
    <w:p w14:paraId="50160A63" w14:textId="1B2A5690" w:rsidR="0037354A" w:rsidRPr="00EA4224" w:rsidRDefault="00E269FC" w:rsidP="0037354A">
      <w:pPr>
        <w:ind w:left="119"/>
        <w:jc w:val="both"/>
        <w:rPr>
          <w:rFonts w:ascii="Arial Unicode MS" w:hAnsi="Arial Unicode MS"/>
          <w:color w:val="626262"/>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EA4224">
        <w:rPr>
          <w:rFonts w:ascii="Arial Unicode MS" w:hAnsi="Arial Unicode MS" w:hint="eastAsia"/>
          <w:color w:val="626262"/>
        </w:rPr>
        <w:t>受理財產申報之機關（構）如下：</w:t>
      </w:r>
    </w:p>
    <w:p w14:paraId="356C81B7" w14:textId="77777777" w:rsidR="00E269FC" w:rsidRDefault="0037354A" w:rsidP="0037354A">
      <w:pPr>
        <w:ind w:left="119"/>
        <w:jc w:val="both"/>
        <w:rPr>
          <w:rFonts w:ascii="Arial Unicode MS" w:hAnsi="Arial Unicode MS"/>
          <w:color w:val="626262"/>
        </w:rPr>
      </w:pPr>
      <w:r w:rsidRPr="00EA4224">
        <w:rPr>
          <w:rFonts w:ascii="Arial Unicode MS" w:hAnsi="Arial Unicode MS" w:hint="eastAsia"/>
          <w:color w:val="626262"/>
        </w:rPr>
        <w:lastRenderedPageBreak/>
        <w:t xml:space="preserve">　　一、</w:t>
      </w:r>
      <w:hyperlink w:anchor="b2" w:history="1">
        <w:r w:rsidR="0013193F" w:rsidRPr="00EA4224">
          <w:rPr>
            <w:rStyle w:val="a3"/>
            <w:rFonts w:ascii="Arial Unicode MS" w:hAnsi="Arial Unicode MS" w:hint="eastAsia"/>
            <w:color w:val="626262"/>
          </w:rPr>
          <w:t>第二條</w:t>
        </w:r>
      </w:hyperlink>
      <w:r w:rsidRPr="00EA4224">
        <w:rPr>
          <w:rFonts w:ascii="Arial Unicode MS" w:hAnsi="Arial Unicode MS" w:hint="eastAsia"/>
          <w:color w:val="626262"/>
        </w:rPr>
        <w:t>第一項第一款至第四款、第八款所定人員、第五款職務列簡任第十二職等或相當簡任第十二職等以上各級政府機關首長、公營事業總、分支機構之首長、副首長及代表政府或公股出任私法人之董事及監察人、第六款公立專科以上學校校長及附屬機構首長、第七款軍事單位少將編階以上之各級主官、第九款縣（市）級以上各級民意代表、第十款職務列簡任第十二職等以上之法官、檢察官之申報機關為監察院</w:t>
      </w:r>
      <w:r w:rsidR="00E269FC">
        <w:rPr>
          <w:rFonts w:ascii="Arial Unicode MS" w:hAnsi="Arial Unicode MS" w:hint="eastAsia"/>
          <w:color w:val="626262"/>
        </w:rPr>
        <w:t>。</w:t>
      </w:r>
    </w:p>
    <w:p w14:paraId="3DCCE28A" w14:textId="26BEACD8" w:rsidR="00E269FC" w:rsidRDefault="00E269FC" w:rsidP="0037354A">
      <w:pPr>
        <w:ind w:left="119"/>
        <w:jc w:val="both"/>
        <w:rPr>
          <w:rFonts w:ascii="Arial Unicode MS" w:hAnsi="Arial Unicode MS"/>
          <w:color w:val="626262"/>
        </w:rPr>
      </w:pPr>
      <w:r>
        <w:rPr>
          <w:rFonts w:ascii="Arial Unicode MS" w:hAnsi="Arial Unicode MS" w:hint="eastAsia"/>
          <w:color w:val="626262"/>
        </w:rPr>
        <w:t xml:space="preserve">　　</w:t>
      </w:r>
      <w:r w:rsidRPr="00EA4224">
        <w:rPr>
          <w:rFonts w:ascii="Arial Unicode MS" w:hAnsi="Arial Unicode MS" w:hint="eastAsia"/>
          <w:color w:val="626262"/>
        </w:rPr>
        <w:t>二</w:t>
      </w:r>
      <w:r>
        <w:rPr>
          <w:rFonts w:ascii="Arial Unicode MS" w:hAnsi="Arial Unicode MS" w:hint="eastAsia"/>
          <w:color w:val="626262"/>
        </w:rPr>
        <w:t>、</w:t>
      </w:r>
      <w:r w:rsidR="0037354A" w:rsidRPr="00EA4224">
        <w:rPr>
          <w:rFonts w:ascii="Arial Unicode MS" w:hAnsi="Arial Unicode MS" w:hint="eastAsia"/>
          <w:color w:val="626262"/>
        </w:rPr>
        <w:t>前款所列以外依</w:t>
      </w:r>
      <w:hyperlink w:anchor="b2" w:history="1">
        <w:r w:rsidR="0037354A" w:rsidRPr="00EA4224">
          <w:rPr>
            <w:rStyle w:val="a3"/>
            <w:rFonts w:ascii="Arial Unicode MS" w:hAnsi="Arial Unicode MS" w:hint="eastAsia"/>
            <w:color w:val="626262"/>
          </w:rPr>
          <w:t>第二條</w:t>
        </w:r>
      </w:hyperlink>
      <w:r w:rsidR="0037354A" w:rsidRPr="00EA4224">
        <w:rPr>
          <w:rFonts w:ascii="Arial Unicode MS" w:hAnsi="Arial Unicode MS" w:hint="eastAsia"/>
          <w:color w:val="626262"/>
        </w:rPr>
        <w:t>第一項各款規定應申報財產人員之申報機關（構）為申報人所屬機關（構）之政風單位；無政風單位者，由其上級機關（構）之政風單位或其上級機關（構）指定之單位受理；無政風單位亦無上級機關（構）者，由申報人所屬機關（構）指定之單位受理</w:t>
      </w:r>
      <w:r>
        <w:rPr>
          <w:rFonts w:ascii="Arial Unicode MS" w:hAnsi="Arial Unicode MS" w:hint="eastAsia"/>
          <w:color w:val="626262"/>
        </w:rPr>
        <w:t>。</w:t>
      </w:r>
    </w:p>
    <w:p w14:paraId="0C97A499" w14:textId="54869C78" w:rsidR="0037354A" w:rsidRPr="00EA4224" w:rsidRDefault="00E269FC" w:rsidP="0037354A">
      <w:pPr>
        <w:ind w:left="119"/>
        <w:jc w:val="both"/>
        <w:rPr>
          <w:rFonts w:ascii="Arial Unicode MS" w:hAnsi="Arial Unicode MS"/>
          <w:color w:val="626262"/>
        </w:rPr>
      </w:pPr>
      <w:r>
        <w:rPr>
          <w:rFonts w:ascii="Arial Unicode MS" w:hAnsi="Arial Unicode MS" w:hint="eastAsia"/>
          <w:color w:val="626262"/>
        </w:rPr>
        <w:t xml:space="preserve">　　</w:t>
      </w:r>
      <w:r w:rsidRPr="00EA4224">
        <w:rPr>
          <w:rFonts w:ascii="Arial Unicode MS" w:hAnsi="Arial Unicode MS" w:hint="eastAsia"/>
          <w:color w:val="626262"/>
        </w:rPr>
        <w:t>三</w:t>
      </w:r>
      <w:r>
        <w:rPr>
          <w:rFonts w:ascii="Arial Unicode MS" w:hAnsi="Arial Unicode MS" w:hint="eastAsia"/>
          <w:color w:val="626262"/>
        </w:rPr>
        <w:t>、</w:t>
      </w:r>
      <w:r w:rsidR="0037354A" w:rsidRPr="00EA4224">
        <w:rPr>
          <w:rFonts w:ascii="Arial Unicode MS" w:hAnsi="Arial Unicode MS" w:hint="eastAsia"/>
          <w:color w:val="626262"/>
        </w:rPr>
        <w:t>總統、副總統及縣（市）級以上公職候選人之申報機關為各級選舉委員會。</w:t>
      </w:r>
      <w:r w:rsidR="0093518C" w:rsidRPr="0093518C">
        <w:rPr>
          <w:rFonts w:ascii="新細明體" w:hAnsi="新細明體" w:hint="eastAsia"/>
          <w:color w:val="FFFFFF"/>
        </w:rPr>
        <w:t>∴</w:t>
      </w:r>
    </w:p>
    <w:p w14:paraId="4CE61001" w14:textId="77777777" w:rsidR="00E269FC" w:rsidRDefault="002C7243" w:rsidP="002C7243">
      <w:pPr>
        <w:pStyle w:val="2"/>
      </w:pPr>
      <w:bookmarkStart w:id="6" w:name="b5"/>
      <w:bookmarkEnd w:id="6"/>
      <w:r>
        <w:rPr>
          <w:rFonts w:hint="eastAsia"/>
        </w:rPr>
        <w:t>第</w:t>
      </w:r>
      <w:r>
        <w:rPr>
          <w:rFonts w:hint="eastAsia"/>
        </w:rPr>
        <w:t>5</w:t>
      </w:r>
      <w:r>
        <w:rPr>
          <w:rFonts w:hint="eastAsia"/>
        </w:rPr>
        <w:t>條</w:t>
      </w:r>
      <w:r w:rsidR="00624FBE">
        <w:rPr>
          <w:rFonts w:hint="eastAsia"/>
        </w:rPr>
        <w:t>（</w:t>
      </w:r>
      <w:r w:rsidR="009B30CB" w:rsidRPr="0073635F">
        <w:rPr>
          <w:rFonts w:hint="eastAsia"/>
        </w:rPr>
        <w:t>財產申報之內容</w:t>
      </w:r>
      <w:r w:rsidR="00E269FC">
        <w:rPr>
          <w:rFonts w:hint="eastAsia"/>
        </w:rPr>
        <w:t>）</w:t>
      </w:r>
    </w:p>
    <w:p w14:paraId="741E7137" w14:textId="5CC613A9"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公職人員應申報之財產如下：</w:t>
      </w:r>
    </w:p>
    <w:p w14:paraId="3602C2D0" w14:textId="77777777" w:rsidR="00E269FC" w:rsidRDefault="0037354A" w:rsidP="0037354A">
      <w:pPr>
        <w:ind w:left="119"/>
        <w:jc w:val="both"/>
        <w:rPr>
          <w:rFonts w:ascii="Arial Unicode MS" w:hAnsi="Arial Unicode MS"/>
          <w:color w:val="17365D"/>
        </w:rPr>
      </w:pPr>
      <w:r w:rsidRPr="000C6978">
        <w:rPr>
          <w:rFonts w:ascii="Arial Unicode MS" w:hAnsi="Arial Unicode MS" w:hint="eastAsia"/>
          <w:color w:val="17365D"/>
        </w:rPr>
        <w:t xml:space="preserve">　　一、不動產、船舶、汽車及航空器</w:t>
      </w:r>
      <w:r w:rsidR="00E269FC">
        <w:rPr>
          <w:rFonts w:ascii="Arial Unicode MS" w:hAnsi="Arial Unicode MS" w:hint="eastAsia"/>
          <w:color w:val="17365D"/>
        </w:rPr>
        <w:t>。</w:t>
      </w:r>
    </w:p>
    <w:p w14:paraId="6B6C0052" w14:textId="77AA667E"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二</w:t>
      </w:r>
      <w:r>
        <w:rPr>
          <w:rFonts w:ascii="Arial Unicode MS" w:hAnsi="Arial Unicode MS" w:hint="eastAsia"/>
          <w:color w:val="17365D"/>
        </w:rPr>
        <w:t>、</w:t>
      </w:r>
      <w:r w:rsidR="0037354A" w:rsidRPr="000C6978">
        <w:rPr>
          <w:rFonts w:ascii="Arial Unicode MS" w:hAnsi="Arial Unicode MS" w:hint="eastAsia"/>
          <w:color w:val="17365D"/>
        </w:rPr>
        <w:t>一定金額以上之現金、存款、有價證券、珠寶、古董、字畫及其他具有相當價值之財產</w:t>
      </w:r>
      <w:r>
        <w:rPr>
          <w:rFonts w:ascii="Arial Unicode MS" w:hAnsi="Arial Unicode MS" w:hint="eastAsia"/>
          <w:color w:val="17365D"/>
        </w:rPr>
        <w:t>。</w:t>
      </w:r>
    </w:p>
    <w:p w14:paraId="272FD104" w14:textId="64D71BC4" w:rsidR="00E269FC" w:rsidRDefault="00E269FC" w:rsidP="0037354A">
      <w:pPr>
        <w:ind w:left="119"/>
        <w:jc w:val="both"/>
        <w:rPr>
          <w:rFonts w:ascii="Arial Unicode MS" w:hAnsi="Arial Unicode MS"/>
          <w:color w:val="17365D"/>
        </w:rPr>
      </w:pPr>
      <w:r>
        <w:rPr>
          <w:rFonts w:ascii="Arial Unicode MS" w:hAnsi="Arial Unicode MS" w:hint="eastAsia"/>
          <w:color w:val="17365D"/>
        </w:rPr>
        <w:t xml:space="preserve">　　</w:t>
      </w:r>
      <w:r w:rsidRPr="000C6978">
        <w:rPr>
          <w:rFonts w:ascii="Arial Unicode MS" w:hAnsi="Arial Unicode MS" w:hint="eastAsia"/>
          <w:color w:val="17365D"/>
        </w:rPr>
        <w:t>三</w:t>
      </w:r>
      <w:r>
        <w:rPr>
          <w:rFonts w:ascii="Arial Unicode MS" w:hAnsi="Arial Unicode MS" w:hint="eastAsia"/>
          <w:color w:val="17365D"/>
        </w:rPr>
        <w:t>、</w:t>
      </w:r>
      <w:r w:rsidR="0037354A" w:rsidRPr="000C6978">
        <w:rPr>
          <w:rFonts w:ascii="Arial Unicode MS" w:hAnsi="Arial Unicode MS" w:hint="eastAsia"/>
          <w:color w:val="17365D"/>
        </w:rPr>
        <w:t>一定金額以上之債權、債務及對各種事業之投資</w:t>
      </w:r>
      <w:r>
        <w:rPr>
          <w:rFonts w:ascii="Arial Unicode MS" w:hAnsi="Arial Unicode MS" w:hint="eastAsia"/>
          <w:color w:val="17365D"/>
        </w:rPr>
        <w:t>。</w:t>
      </w:r>
    </w:p>
    <w:p w14:paraId="6BA86EC9" w14:textId="74CA3481"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0C6978">
        <w:rPr>
          <w:rFonts w:ascii="Arial Unicode MS" w:hAnsi="Arial Unicode MS" w:hint="eastAsia"/>
          <w:color w:val="666699"/>
        </w:rPr>
        <w:t>公職人員之配偶及未成年子女所有之前項財產，應一併申報</w:t>
      </w:r>
      <w:r>
        <w:rPr>
          <w:rFonts w:ascii="Arial Unicode MS" w:hAnsi="Arial Unicode MS" w:hint="eastAsia"/>
          <w:color w:val="17365D"/>
        </w:rPr>
        <w:t>。</w:t>
      </w:r>
    </w:p>
    <w:p w14:paraId="1792A7CB" w14:textId="126FCA91"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0037354A" w:rsidRPr="000C6978">
        <w:rPr>
          <w:rFonts w:ascii="Arial Unicode MS" w:hAnsi="Arial Unicode MS" w:hint="eastAsia"/>
          <w:color w:val="17365D"/>
        </w:rPr>
        <w:t>申報之財產，除第一項第二款外，應一併申報其取得或發生之時間及原因；其為第一項第一款之財產，且係於申報日前五年內取得者，並應申報其取得價額。</w:t>
      </w:r>
    </w:p>
    <w:p w14:paraId="696CECE2" w14:textId="77777777" w:rsidR="00E269FC" w:rsidRDefault="002C7243" w:rsidP="002C7243">
      <w:pPr>
        <w:pStyle w:val="2"/>
        <w:rPr>
          <w:rFonts w:ascii="新細明體" w:hAnsi="新細明體"/>
          <w:color w:val="FFFFFF"/>
        </w:rPr>
      </w:pPr>
      <w:bookmarkStart w:id="7" w:name="b6"/>
      <w:bookmarkEnd w:id="7"/>
      <w:r>
        <w:rPr>
          <w:rFonts w:hint="eastAsia"/>
        </w:rPr>
        <w:t>第</w:t>
      </w:r>
      <w:r>
        <w:rPr>
          <w:rFonts w:hint="eastAsia"/>
        </w:rPr>
        <w:t>6</w:t>
      </w:r>
      <w:r>
        <w:rPr>
          <w:rFonts w:hint="eastAsia"/>
        </w:rPr>
        <w:t>條</w:t>
      </w:r>
      <w:r w:rsidR="00624FBE">
        <w:rPr>
          <w:rFonts w:hint="eastAsia"/>
        </w:rPr>
        <w:t>（</w:t>
      </w:r>
      <w:r w:rsidR="00FA011E" w:rsidRPr="00FA011E">
        <w:rPr>
          <w:rFonts w:hint="eastAsia"/>
        </w:rPr>
        <w:t>申報資料及公告</w:t>
      </w:r>
      <w:r w:rsidR="00820AB2">
        <w:rPr>
          <w:rFonts w:hint="eastAsia"/>
        </w:rPr>
        <w:t>）</w:t>
      </w:r>
      <w:r w:rsidR="00E269FC">
        <w:rPr>
          <w:rFonts w:ascii="新細明體" w:hAnsi="新細明體" w:hint="eastAsia"/>
          <w:color w:val="FFFFFF"/>
        </w:rPr>
        <w:t>∵</w:t>
      </w:r>
    </w:p>
    <w:p w14:paraId="644B92F7" w14:textId="5F5BFA77" w:rsidR="00452848" w:rsidRPr="009A0787" w:rsidRDefault="006E6AD7" w:rsidP="006E6AD7">
      <w:pPr>
        <w:ind w:left="142"/>
        <w:jc w:val="both"/>
        <w:rPr>
          <w:color w:val="17365D"/>
        </w:rPr>
      </w:pPr>
      <w:r w:rsidRPr="006E6AD7">
        <w:rPr>
          <w:rFonts w:ascii="Calibri" w:hAnsi="Calibri" w:hint="eastAsia"/>
          <w:color w:val="5F5F5F"/>
          <w:sz w:val="18"/>
        </w:rPr>
        <w:t>﹝</w:t>
      </w:r>
      <w:r w:rsidRPr="006E6AD7">
        <w:rPr>
          <w:rFonts w:ascii="Calibri" w:hAnsi="Calibri" w:hint="eastAsia"/>
          <w:color w:val="5F5F5F"/>
          <w:sz w:val="18"/>
        </w:rPr>
        <w:t>1</w:t>
      </w:r>
      <w:r w:rsidRPr="006E6AD7">
        <w:rPr>
          <w:rFonts w:ascii="Calibri" w:hAnsi="Calibri" w:hint="eastAsia"/>
          <w:color w:val="5F5F5F"/>
          <w:sz w:val="18"/>
        </w:rPr>
        <w:t>﹞</w:t>
      </w:r>
      <w:r w:rsidR="00452848" w:rsidRPr="009A0787">
        <w:rPr>
          <w:rFonts w:hint="eastAsia"/>
          <w:color w:val="17365D"/>
        </w:rPr>
        <w:t>受理申報機關（構）於收受申報二個月內，應將申報資料審核，彙整列冊，供人查閱。總統、副總統及縣（市）級以上公職候選人之受理申報機關（構）應於審定候選人名單之日，予以審核彙整列冊，供人查閱。</w:t>
      </w:r>
    </w:p>
    <w:p w14:paraId="4251F2E2" w14:textId="2843E947" w:rsidR="00452848" w:rsidRPr="009A0787" w:rsidRDefault="006E6AD7" w:rsidP="006E6AD7">
      <w:pPr>
        <w:ind w:left="142"/>
        <w:jc w:val="both"/>
        <w:rPr>
          <w:color w:val="17365D"/>
        </w:rPr>
      </w:pPr>
      <w:r w:rsidRPr="006E6AD7">
        <w:rPr>
          <w:rFonts w:ascii="Calibri" w:hAnsi="Calibri" w:hint="eastAsia"/>
          <w:color w:val="5F5F5F"/>
          <w:sz w:val="18"/>
        </w:rPr>
        <w:t>﹝</w:t>
      </w:r>
      <w:r>
        <w:rPr>
          <w:rFonts w:ascii="Calibri" w:hAnsi="Calibri"/>
          <w:color w:val="5F5F5F"/>
          <w:sz w:val="18"/>
        </w:rPr>
        <w:t>2</w:t>
      </w:r>
      <w:r w:rsidRPr="006E6AD7">
        <w:rPr>
          <w:rFonts w:ascii="Calibri" w:hAnsi="Calibri" w:hint="eastAsia"/>
          <w:color w:val="5F5F5F"/>
          <w:sz w:val="18"/>
        </w:rPr>
        <w:t>﹞</w:t>
      </w:r>
      <w:r w:rsidR="00452848" w:rsidRPr="009A0787">
        <w:rPr>
          <w:rFonts w:hint="eastAsia"/>
          <w:color w:val="17365D"/>
        </w:rPr>
        <w:t>總統、副總統、行政、立法、司法、考試、監察各院院長、副院長、政務人員、立法委員、直轄市長、縣（市）長、直轄市議員、縣（市）議員等人員之申報資料，除應依前項辦理外，應定期刊登政府公報並上網公告至其喪失原申報身分後一年。</w:t>
      </w:r>
    </w:p>
    <w:p w14:paraId="5CDFAA2E" w14:textId="02C6DE3D" w:rsidR="00452848" w:rsidRPr="009A0787" w:rsidRDefault="006E6AD7" w:rsidP="006E6AD7">
      <w:pPr>
        <w:ind w:left="142"/>
        <w:jc w:val="both"/>
        <w:rPr>
          <w:color w:val="17365D"/>
        </w:rPr>
      </w:pPr>
      <w:r w:rsidRPr="006E6AD7">
        <w:rPr>
          <w:rFonts w:ascii="Calibri" w:hAnsi="Calibri" w:hint="eastAsia"/>
          <w:color w:val="5F5F5F"/>
          <w:sz w:val="18"/>
        </w:rPr>
        <w:t>﹝</w:t>
      </w:r>
      <w:r>
        <w:rPr>
          <w:rFonts w:ascii="Calibri" w:hAnsi="Calibri"/>
          <w:color w:val="5F5F5F"/>
          <w:sz w:val="18"/>
        </w:rPr>
        <w:t>3</w:t>
      </w:r>
      <w:r w:rsidRPr="006E6AD7">
        <w:rPr>
          <w:rFonts w:ascii="Calibri" w:hAnsi="Calibri" w:hint="eastAsia"/>
          <w:color w:val="5F5F5F"/>
          <w:sz w:val="18"/>
        </w:rPr>
        <w:t>﹞</w:t>
      </w:r>
      <w:r w:rsidR="00452848" w:rsidRPr="009A0787">
        <w:rPr>
          <w:rFonts w:hint="eastAsia"/>
          <w:color w:val="17365D"/>
        </w:rPr>
        <w:t>如為前項公職之選舉候選人，其受理申報機關（構）應於審定候選人名單之日上網公告一年。</w:t>
      </w:r>
    </w:p>
    <w:p w14:paraId="0B909E00" w14:textId="0FC1E0F0" w:rsidR="00452848" w:rsidRPr="009A0787" w:rsidRDefault="006E6AD7" w:rsidP="006E6AD7">
      <w:pPr>
        <w:ind w:left="142"/>
        <w:jc w:val="both"/>
        <w:rPr>
          <w:color w:val="17365D"/>
        </w:rPr>
      </w:pPr>
      <w:r w:rsidRPr="006E6AD7">
        <w:rPr>
          <w:rFonts w:ascii="Calibri" w:hAnsi="Calibri" w:hint="eastAsia"/>
          <w:color w:val="5F5F5F"/>
          <w:sz w:val="18"/>
        </w:rPr>
        <w:t>﹝</w:t>
      </w:r>
      <w:r>
        <w:rPr>
          <w:rFonts w:ascii="Calibri" w:hAnsi="Calibri"/>
          <w:color w:val="5F5F5F"/>
          <w:sz w:val="18"/>
        </w:rPr>
        <w:t>4</w:t>
      </w:r>
      <w:r w:rsidRPr="006E6AD7">
        <w:rPr>
          <w:rFonts w:ascii="Calibri" w:hAnsi="Calibri" w:hint="eastAsia"/>
          <w:color w:val="404040"/>
          <w:sz w:val="18"/>
        </w:rPr>
        <w:t>﹞</w:t>
      </w:r>
      <w:hyperlink r:id="rId19" w:history="1">
        <w:r w:rsidRPr="00F2611B">
          <w:rPr>
            <w:rStyle w:val="a3"/>
            <w:rFonts w:hint="eastAsia"/>
          </w:rPr>
          <w:t>申報資料之審核及查閱辦法</w:t>
        </w:r>
      </w:hyperlink>
      <w:r w:rsidR="00452848" w:rsidRPr="009A0787">
        <w:rPr>
          <w:rFonts w:hint="eastAsia"/>
          <w:color w:val="17365D"/>
        </w:rPr>
        <w:t>，由行政院會同考試院、監察院定之。</w:t>
      </w:r>
    </w:p>
    <w:p w14:paraId="43497779" w14:textId="74579BAB" w:rsidR="00452848" w:rsidRPr="00A12604" w:rsidRDefault="008D7E03" w:rsidP="008D7E03">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20" w:history="1">
        <w:r w:rsidRPr="00A22F73">
          <w:rPr>
            <w:rStyle w:val="a3"/>
          </w:rPr>
          <w:t>比對程式</w:t>
        </w:r>
      </w:hyperlink>
    </w:p>
    <w:p w14:paraId="0DB08A96" w14:textId="64664A9E" w:rsidR="00E269FC" w:rsidRPr="0072700D" w:rsidRDefault="00E269FC" w:rsidP="001811E8">
      <w:pPr>
        <w:ind w:left="119"/>
        <w:jc w:val="both"/>
        <w:rPr>
          <w:rFonts w:ascii="Arial Unicode MS" w:hAnsi="Arial Unicode MS"/>
          <w:color w:val="5F5F5F"/>
        </w:rPr>
      </w:pPr>
      <w:r w:rsidRPr="00A12604">
        <w:rPr>
          <w:rFonts w:ascii="Calibri" w:hAnsi="Calibri" w:hint="eastAsia"/>
          <w:color w:val="5F5F5F"/>
          <w:sz w:val="18"/>
        </w:rPr>
        <w:t>﹝</w:t>
      </w:r>
      <w:r w:rsidRPr="00A12604">
        <w:rPr>
          <w:rFonts w:ascii="Calibri" w:hAnsi="Calibri" w:hint="eastAsia"/>
          <w:color w:val="5F5F5F"/>
          <w:sz w:val="18"/>
        </w:rPr>
        <w:t>1</w:t>
      </w:r>
      <w:r w:rsidRPr="00A12604">
        <w:rPr>
          <w:rFonts w:ascii="Calibri" w:hAnsi="Calibri" w:hint="eastAsia"/>
          <w:color w:val="5F5F5F"/>
          <w:sz w:val="18"/>
        </w:rPr>
        <w:t>﹞</w:t>
      </w:r>
      <w:r w:rsidR="001811E8" w:rsidRPr="0072700D">
        <w:rPr>
          <w:rFonts w:ascii="Arial Unicode MS" w:hAnsi="Arial Unicode MS" w:hint="eastAsia"/>
          <w:color w:val="5F5F5F"/>
        </w:rPr>
        <w:t>受理申報機關（構）於收受申報二個月內，應將申報資料審核，彙整列冊，供人查閱。總統、副總統及縣（市）級以上公職候選人之申報機關（構）應於收受申報十日內，予以審核彙整列冊，供人查閱</w:t>
      </w:r>
      <w:r w:rsidRPr="0072700D">
        <w:rPr>
          <w:rFonts w:ascii="Arial Unicode MS" w:hAnsi="Arial Unicode MS" w:hint="eastAsia"/>
          <w:color w:val="5F5F5F"/>
        </w:rPr>
        <w:t>。</w:t>
      </w:r>
    </w:p>
    <w:p w14:paraId="5F2684BA" w14:textId="75124DAB" w:rsidR="00E269FC" w:rsidRPr="0072700D" w:rsidRDefault="0072700D" w:rsidP="001811E8">
      <w:pPr>
        <w:ind w:left="119"/>
        <w:jc w:val="both"/>
        <w:rPr>
          <w:rFonts w:ascii="Arial Unicode MS" w:hAnsi="Arial Unicode MS"/>
          <w:color w:val="5F5F5F"/>
        </w:rPr>
      </w:pPr>
      <w:r w:rsidRPr="0072700D">
        <w:rPr>
          <w:rFonts w:ascii="Calibri" w:hAnsi="Calibri" w:hint="eastAsia"/>
          <w:color w:val="5F5F5F"/>
          <w:sz w:val="18"/>
        </w:rPr>
        <w:t>﹝</w:t>
      </w:r>
      <w:r w:rsidRPr="0072700D">
        <w:rPr>
          <w:rFonts w:ascii="Calibri" w:hAnsi="Calibri" w:hint="eastAsia"/>
          <w:color w:val="5F5F5F"/>
          <w:sz w:val="18"/>
        </w:rPr>
        <w:t>2</w:t>
      </w:r>
      <w:r w:rsidRPr="0072700D">
        <w:rPr>
          <w:rFonts w:ascii="Calibri" w:hAnsi="Calibri" w:hint="eastAsia"/>
          <w:color w:val="5F5F5F"/>
          <w:sz w:val="18"/>
        </w:rPr>
        <w:t>﹞</w:t>
      </w:r>
      <w:r w:rsidR="00E269FC" w:rsidRPr="0072700D">
        <w:rPr>
          <w:rFonts w:ascii="Arial Unicode MS" w:hAnsi="Arial Unicode MS" w:hint="eastAsia"/>
          <w:color w:val="5F5F5F"/>
        </w:rPr>
        <w:t>總統、</w:t>
      </w:r>
      <w:r w:rsidR="001811E8" w:rsidRPr="0072700D">
        <w:rPr>
          <w:rFonts w:ascii="Arial Unicode MS" w:hAnsi="Arial Unicode MS" w:hint="eastAsia"/>
          <w:color w:val="5F5F5F"/>
        </w:rPr>
        <w:t>副總統、行政、立法、司法、考試、監察各院院長、副院長、政務人員、立法委員、直轄市長、縣（市）長等人員之申報資料，除應依前項辦理外，應定期刊登政府公報並上網公告</w:t>
      </w:r>
      <w:r w:rsidR="00E269FC" w:rsidRPr="0072700D">
        <w:rPr>
          <w:rFonts w:ascii="Arial Unicode MS" w:hAnsi="Arial Unicode MS" w:hint="eastAsia"/>
          <w:color w:val="5F5F5F"/>
        </w:rPr>
        <w:t>。</w:t>
      </w:r>
    </w:p>
    <w:p w14:paraId="68B990A7" w14:textId="11B4BDF5" w:rsidR="00E269FC" w:rsidRPr="0072700D" w:rsidRDefault="00E269FC" w:rsidP="001811E8">
      <w:pPr>
        <w:ind w:left="119"/>
        <w:jc w:val="both"/>
        <w:rPr>
          <w:rFonts w:ascii="Arial Unicode MS" w:hAnsi="Arial Unicode MS"/>
          <w:color w:val="5F5F5F"/>
        </w:rPr>
      </w:pPr>
      <w:r w:rsidRPr="00A12604">
        <w:rPr>
          <w:rFonts w:ascii="Calibri" w:hAnsi="Calibri" w:hint="eastAsia"/>
          <w:color w:val="5F5F5F"/>
          <w:sz w:val="18"/>
        </w:rPr>
        <w:t>﹝</w:t>
      </w:r>
      <w:r w:rsidR="0072700D" w:rsidRPr="00A12604">
        <w:rPr>
          <w:rFonts w:ascii="Calibri" w:hAnsi="Calibri"/>
          <w:color w:val="5F5F5F"/>
          <w:sz w:val="18"/>
        </w:rPr>
        <w:t>3</w:t>
      </w:r>
      <w:r w:rsidRPr="00A12604">
        <w:rPr>
          <w:rFonts w:ascii="Calibri" w:hAnsi="Calibri" w:hint="eastAsia"/>
          <w:color w:val="5F5F5F"/>
          <w:sz w:val="18"/>
        </w:rPr>
        <w:t>﹞</w:t>
      </w:r>
      <w:r w:rsidRPr="0072700D">
        <w:rPr>
          <w:rFonts w:ascii="Arial Unicode MS" w:hAnsi="Arial Unicode MS" w:hint="eastAsia"/>
          <w:color w:val="5F5F5F"/>
        </w:rPr>
        <w:t>如為前項公職之選舉候選人，其申報機關（構）應於收受申報十日內，由各級選舉委員會上網公告。</w:t>
      </w:r>
    </w:p>
    <w:p w14:paraId="00457886" w14:textId="2EC3DEE1" w:rsidR="001811E8" w:rsidRDefault="00E269FC" w:rsidP="001811E8">
      <w:pPr>
        <w:ind w:left="119"/>
        <w:jc w:val="both"/>
        <w:rPr>
          <w:rFonts w:ascii="Arial Unicode MS" w:hAnsi="Arial Unicode MS"/>
          <w:color w:val="17365D"/>
        </w:rPr>
      </w:pPr>
      <w:r w:rsidRPr="00A12604">
        <w:rPr>
          <w:rFonts w:ascii="Calibri" w:hAnsi="Calibri" w:hint="eastAsia"/>
          <w:color w:val="5F5F5F"/>
          <w:sz w:val="18"/>
        </w:rPr>
        <w:t>﹝</w:t>
      </w:r>
      <w:r w:rsidR="0072700D" w:rsidRPr="00A12604">
        <w:rPr>
          <w:rFonts w:ascii="Calibri" w:hAnsi="Calibri"/>
          <w:color w:val="5F5F5F"/>
          <w:sz w:val="18"/>
        </w:rPr>
        <w:t>4</w:t>
      </w:r>
      <w:r w:rsidRPr="00A12604">
        <w:rPr>
          <w:rFonts w:ascii="Calibri" w:hAnsi="Calibri" w:hint="eastAsia"/>
          <w:color w:val="5F5F5F"/>
          <w:sz w:val="18"/>
        </w:rPr>
        <w:t>﹞</w:t>
      </w:r>
      <w:hyperlink r:id="rId21" w:history="1">
        <w:r w:rsidR="00F2611B" w:rsidRPr="0072700D">
          <w:rPr>
            <w:rStyle w:val="a3"/>
            <w:rFonts w:hint="eastAsia"/>
            <w:color w:val="5F5F5F"/>
          </w:rPr>
          <w:t>申報資料之審核及查閱辦法</w:t>
        </w:r>
      </w:hyperlink>
      <w:r w:rsidR="001811E8" w:rsidRPr="0072700D">
        <w:rPr>
          <w:rFonts w:ascii="Arial Unicode MS" w:hAnsi="Arial Unicode MS" w:hint="eastAsia"/>
          <w:color w:val="5F5F5F"/>
        </w:rPr>
        <w:t>，由行政院會同考試院、監察院定之。</w:t>
      </w:r>
      <w:r w:rsidR="0072700D" w:rsidRPr="0093518C">
        <w:rPr>
          <w:rFonts w:ascii="新細明體" w:hAnsi="新細明體" w:hint="eastAsia"/>
          <w:color w:val="FFFFFF"/>
        </w:rPr>
        <w:t>∴</w:t>
      </w:r>
    </w:p>
    <w:p w14:paraId="75D90692" w14:textId="5CAB69E9" w:rsidR="00E269FC" w:rsidRDefault="00E269FC" w:rsidP="00FA011E">
      <w:pPr>
        <w:pStyle w:val="3"/>
        <w:ind w:left="118"/>
      </w:pPr>
      <w:r>
        <w:rPr>
          <w:rFonts w:hint="eastAsia"/>
        </w:rPr>
        <w:t>--</w:t>
      </w:r>
      <w:r w:rsidRPr="003D4637">
        <w:rPr>
          <w:rFonts w:hint="eastAsia"/>
        </w:rPr>
        <w:t>10</w:t>
      </w:r>
      <w:r>
        <w:rPr>
          <w:rFonts w:hint="eastAsia"/>
        </w:rPr>
        <w:t>8</w:t>
      </w:r>
      <w:r w:rsidRPr="003D4637">
        <w:rPr>
          <w:rFonts w:hint="eastAsia"/>
        </w:rPr>
        <w:t>年</w:t>
      </w:r>
      <w:r>
        <w:t>5</w:t>
      </w:r>
      <w:r w:rsidRPr="003D4637">
        <w:rPr>
          <w:rFonts w:hint="eastAsia"/>
        </w:rPr>
        <w:t>月</w:t>
      </w:r>
      <w:r>
        <w:t>22</w:t>
      </w:r>
      <w:r w:rsidRPr="003D4637">
        <w:rPr>
          <w:rFonts w:hint="eastAsia"/>
        </w:rPr>
        <w:t>日修正前條文</w:t>
      </w:r>
      <w:r w:rsidRPr="003D4637">
        <w:rPr>
          <w:rFonts w:hint="eastAsia"/>
        </w:rPr>
        <w:t>--</w:t>
      </w:r>
      <w:hyperlink r:id="rId22" w:history="1">
        <w:r w:rsidRPr="003D4637">
          <w:rPr>
            <w:rStyle w:val="a3"/>
            <w:szCs w:val="20"/>
          </w:rPr>
          <w:t>比對程式</w:t>
        </w:r>
      </w:hyperlink>
    </w:p>
    <w:p w14:paraId="1007ABD6" w14:textId="63A607E4" w:rsidR="00E269FC" w:rsidRDefault="00E269FC" w:rsidP="00FA011E">
      <w:pPr>
        <w:ind w:left="119"/>
        <w:jc w:val="both"/>
        <w:rPr>
          <w:rFonts w:ascii="Arial Unicode MS" w:hAnsi="Arial Unicode MS"/>
          <w:color w:val="5F5F5F"/>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FA011E" w:rsidRPr="001811E8">
        <w:rPr>
          <w:rFonts w:ascii="Arial Unicode MS" w:hAnsi="Arial Unicode MS" w:hint="eastAsia"/>
          <w:color w:val="5F5F5F"/>
        </w:rPr>
        <w:t>受理申報機關（構）於收受申報二個月內，應將申報資料審核，彙整列冊，供人查閱。總統、副總統及縣（市）級以上公職候選人之申報機關（構）應於收受申報十日內，予以審核彙整列冊，供人查閱</w:t>
      </w:r>
      <w:r>
        <w:rPr>
          <w:rFonts w:ascii="Arial Unicode MS" w:hAnsi="Arial Unicode MS" w:hint="eastAsia"/>
          <w:color w:val="5F5F5F"/>
        </w:rPr>
        <w:t>。</w:t>
      </w:r>
    </w:p>
    <w:p w14:paraId="6DB947FA" w14:textId="39261F98" w:rsidR="00E269FC" w:rsidRDefault="0072700D" w:rsidP="00FA011E">
      <w:pPr>
        <w:ind w:left="119"/>
        <w:jc w:val="both"/>
        <w:rPr>
          <w:rFonts w:ascii="Arial Unicode MS" w:hAnsi="Arial Unicode MS"/>
          <w:color w:val="666699"/>
        </w:rPr>
      </w:pPr>
      <w:r w:rsidRPr="0072700D">
        <w:rPr>
          <w:rFonts w:ascii="Calibri" w:hAnsi="Calibri" w:hint="eastAsia"/>
          <w:color w:val="404040"/>
          <w:sz w:val="18"/>
        </w:rPr>
        <w:t>﹝</w:t>
      </w:r>
      <w:r w:rsidRPr="0072700D">
        <w:rPr>
          <w:rFonts w:ascii="Calibri" w:hAnsi="Calibri" w:hint="eastAsia"/>
          <w:color w:val="404040"/>
          <w:sz w:val="18"/>
        </w:rPr>
        <w:t>2</w:t>
      </w:r>
      <w:r w:rsidRPr="0072700D">
        <w:rPr>
          <w:rFonts w:ascii="Calibri" w:hAnsi="Calibri" w:hint="eastAsia"/>
          <w:color w:val="404040"/>
          <w:sz w:val="18"/>
        </w:rPr>
        <w:t>﹞</w:t>
      </w:r>
      <w:r w:rsidR="00E269FC" w:rsidRPr="000C6978">
        <w:rPr>
          <w:rFonts w:ascii="Arial Unicode MS" w:hAnsi="Arial Unicode MS" w:hint="eastAsia"/>
          <w:color w:val="666699"/>
        </w:rPr>
        <w:t>總統</w:t>
      </w:r>
      <w:r w:rsidR="00E269FC">
        <w:rPr>
          <w:rFonts w:ascii="Arial Unicode MS" w:hAnsi="Arial Unicode MS" w:hint="eastAsia"/>
          <w:color w:val="5F5F5F"/>
        </w:rPr>
        <w:t>、</w:t>
      </w:r>
      <w:r w:rsidR="00FA011E" w:rsidRPr="000C6978">
        <w:rPr>
          <w:rFonts w:ascii="Arial Unicode MS" w:hAnsi="Arial Unicode MS" w:hint="eastAsia"/>
          <w:color w:val="666699"/>
        </w:rPr>
        <w:t>副總統、行政、立法、司法、考試、監察各院院長、副院長、政務人員、立法委員、直轄市長、縣（市）長等人員之申報資料，除應依前項辦理外，應定期刊登政府公報並上網公告</w:t>
      </w:r>
      <w:r w:rsidR="00E269FC">
        <w:rPr>
          <w:rFonts w:ascii="Arial Unicode MS" w:hAnsi="Arial Unicode MS" w:hint="eastAsia"/>
          <w:color w:val="666699"/>
        </w:rPr>
        <w:t>。</w:t>
      </w:r>
    </w:p>
    <w:p w14:paraId="3BE0ECB0" w14:textId="62AA084C" w:rsidR="00FA011E" w:rsidRPr="0093518C" w:rsidRDefault="00E269FC" w:rsidP="00FA011E">
      <w:pPr>
        <w:ind w:left="119"/>
        <w:jc w:val="both"/>
        <w:rPr>
          <w:rFonts w:ascii="Arial Unicode MS" w:hAnsi="Arial Unicode MS"/>
          <w:color w:val="5F5F5F"/>
        </w:rPr>
      </w:pPr>
      <w:r w:rsidRPr="00A12604">
        <w:rPr>
          <w:rFonts w:ascii="Calibri" w:hAnsi="Calibri" w:hint="eastAsia"/>
          <w:color w:val="404040"/>
          <w:sz w:val="18"/>
        </w:rPr>
        <w:t>﹝</w:t>
      </w:r>
      <w:r w:rsidR="0072700D" w:rsidRPr="00A12604">
        <w:rPr>
          <w:rFonts w:ascii="Calibri" w:hAnsi="Calibri"/>
          <w:color w:val="404040"/>
          <w:sz w:val="18"/>
        </w:rPr>
        <w:t>3</w:t>
      </w:r>
      <w:r w:rsidRPr="00A12604">
        <w:rPr>
          <w:rFonts w:ascii="Calibri" w:hAnsi="Calibri" w:hint="eastAsia"/>
          <w:color w:val="404040"/>
          <w:sz w:val="18"/>
        </w:rPr>
        <w:t>﹞</w:t>
      </w:r>
      <w:hyperlink r:id="rId23" w:history="1">
        <w:r w:rsidR="00FA011E" w:rsidRPr="0093518C">
          <w:rPr>
            <w:rStyle w:val="a3"/>
            <w:rFonts w:hint="eastAsia"/>
            <w:color w:val="5F5F5F"/>
          </w:rPr>
          <w:t>申報資料之審核及查閱辦法</w:t>
        </w:r>
      </w:hyperlink>
      <w:r w:rsidR="00FA011E" w:rsidRPr="0093518C">
        <w:rPr>
          <w:rFonts w:ascii="Arial Unicode MS" w:hAnsi="Arial Unicode MS" w:hint="eastAsia"/>
          <w:color w:val="5F5F5F"/>
        </w:rPr>
        <w:t>，由行政院會同考試院、監察院定之。</w:t>
      </w:r>
      <w:r w:rsidR="00FA011E" w:rsidRPr="0093518C">
        <w:rPr>
          <w:rFonts w:ascii="新細明體" w:hAnsi="新細明體" w:hint="eastAsia"/>
          <w:color w:val="FFFFFF"/>
        </w:rPr>
        <w:t>∴</w:t>
      </w:r>
    </w:p>
    <w:p w14:paraId="4D997FA5" w14:textId="77777777" w:rsidR="00E269FC" w:rsidRDefault="002C7243" w:rsidP="002C7243">
      <w:pPr>
        <w:pStyle w:val="2"/>
        <w:rPr>
          <w:rFonts w:ascii="新細明體" w:hAnsi="新細明體"/>
          <w:color w:val="FFFFFF"/>
        </w:rPr>
      </w:pPr>
      <w:bookmarkStart w:id="8" w:name="b7"/>
      <w:bookmarkEnd w:id="8"/>
      <w:r w:rsidRPr="00FA011E">
        <w:rPr>
          <w:rFonts w:hint="eastAsia"/>
        </w:rPr>
        <w:t>第</w:t>
      </w:r>
      <w:r w:rsidRPr="00FA011E">
        <w:rPr>
          <w:rFonts w:hint="eastAsia"/>
        </w:rPr>
        <w:t>7</w:t>
      </w:r>
      <w:r w:rsidRPr="00FA011E">
        <w:rPr>
          <w:rFonts w:hint="eastAsia"/>
        </w:rPr>
        <w:t>條</w:t>
      </w:r>
      <w:r w:rsidR="00624FBE" w:rsidRPr="00FA011E">
        <w:rPr>
          <w:rFonts w:hint="eastAsia"/>
        </w:rPr>
        <w:t>（</w:t>
      </w:r>
      <w:r w:rsidR="009B30CB" w:rsidRPr="00FA011E">
        <w:rPr>
          <w:rFonts w:hint="eastAsia"/>
        </w:rPr>
        <w:t>財產信託</w:t>
      </w:r>
      <w:r w:rsidR="00624FBE" w:rsidRPr="00FA011E">
        <w:rPr>
          <w:rFonts w:hint="eastAsia"/>
        </w:rPr>
        <w:t>）</w:t>
      </w:r>
      <w:r w:rsidR="006F2353" w:rsidRPr="00FA011E">
        <w:rPr>
          <w:rFonts w:hint="eastAsia"/>
          <w:color w:val="5F5F5F"/>
          <w:sz w:val="18"/>
        </w:rPr>
        <w:t>【相關罰則】第</w:t>
      </w:r>
      <w:r w:rsidRPr="00FA011E">
        <w:rPr>
          <w:rFonts w:hint="eastAsia"/>
          <w:color w:val="5F5F5F"/>
          <w:sz w:val="18"/>
        </w:rPr>
        <w:t>1</w:t>
      </w:r>
      <w:r w:rsidR="006F2353" w:rsidRPr="00FA011E">
        <w:rPr>
          <w:rFonts w:hint="eastAsia"/>
          <w:color w:val="5F5F5F"/>
          <w:sz w:val="18"/>
        </w:rPr>
        <w:t>項各款</w:t>
      </w:r>
      <w:r w:rsidR="006F2353" w:rsidRPr="00FA011E">
        <w:rPr>
          <w:rFonts w:hint="eastAsia"/>
          <w:color w:val="5F5F5F"/>
          <w:sz w:val="18"/>
        </w:rPr>
        <w:t>~</w:t>
      </w:r>
      <w:r w:rsidR="006F2353" w:rsidRPr="00FA011E">
        <w:rPr>
          <w:rFonts w:hint="eastAsia"/>
          <w:color w:val="5F5F5F"/>
          <w:sz w:val="18"/>
        </w:rPr>
        <w:t>§</w:t>
      </w:r>
      <w:hyperlink w:anchor="b13" w:history="1">
        <w:r w:rsidR="006F2353" w:rsidRPr="00FA011E">
          <w:rPr>
            <w:rStyle w:val="a3"/>
            <w:rFonts w:ascii="Arial Unicode MS" w:hAnsi="Arial Unicode MS" w:cs="新細明體"/>
            <w:color w:val="5F5F5F"/>
            <w:sz w:val="18"/>
            <w:szCs w:val="18"/>
          </w:rPr>
          <w:t>13</w:t>
        </w:r>
      </w:hyperlink>
      <w:r w:rsidR="00E269FC">
        <w:rPr>
          <w:rFonts w:ascii="新細明體" w:hAnsi="新細明體" w:hint="eastAsia"/>
          <w:color w:val="FFFFFF"/>
        </w:rPr>
        <w:t>∵</w:t>
      </w:r>
    </w:p>
    <w:p w14:paraId="1C73DF6C" w14:textId="46FCC92E" w:rsidR="003D310A" w:rsidRPr="003D310A" w:rsidRDefault="00B032F0" w:rsidP="003D310A">
      <w:pPr>
        <w:ind w:left="119"/>
        <w:jc w:val="both"/>
        <w:rPr>
          <w:rFonts w:ascii="Arial Unicode MS" w:hAnsi="Arial Unicode MS"/>
          <w:color w:val="17365D"/>
        </w:rPr>
      </w:pPr>
      <w:r w:rsidRPr="00B032F0">
        <w:rPr>
          <w:rFonts w:ascii="Calibri" w:hAnsi="Calibri" w:hint="eastAsia"/>
          <w:color w:val="404040"/>
          <w:sz w:val="18"/>
        </w:rPr>
        <w:t>﹝</w:t>
      </w:r>
      <w:r w:rsidRPr="00B032F0">
        <w:rPr>
          <w:rFonts w:ascii="Calibri" w:hAnsi="Calibri" w:hint="eastAsia"/>
          <w:color w:val="404040"/>
          <w:sz w:val="18"/>
        </w:rPr>
        <w:t>1</w:t>
      </w:r>
      <w:r w:rsidRPr="00B032F0">
        <w:rPr>
          <w:rFonts w:ascii="Calibri" w:hAnsi="Calibri" w:hint="eastAsia"/>
          <w:color w:val="404040"/>
          <w:sz w:val="18"/>
        </w:rPr>
        <w:t>﹞</w:t>
      </w:r>
      <w:r w:rsidR="00E269FC" w:rsidRPr="003D310A">
        <w:rPr>
          <w:rFonts w:ascii="Arial Unicode MS" w:hAnsi="Arial Unicode MS" w:hint="eastAsia"/>
          <w:color w:val="17365D"/>
        </w:rPr>
        <w:t>總</w:t>
      </w:r>
      <w:r w:rsidR="00E269FC" w:rsidRPr="00B032F0">
        <w:rPr>
          <w:rFonts w:ascii="Arial Unicode MS" w:hAnsi="Arial Unicode MS" w:hint="eastAsia"/>
        </w:rPr>
        <w:t>統</w:t>
      </w:r>
      <w:r w:rsidR="00E269FC" w:rsidRPr="00B032F0">
        <w:rPr>
          <w:rFonts w:ascii="新細明體" w:hAnsi="新細明體" w:hint="eastAsia"/>
        </w:rPr>
        <w:t>、</w:t>
      </w:r>
      <w:r w:rsidR="003D310A" w:rsidRPr="00B032F0">
        <w:rPr>
          <w:rFonts w:ascii="Arial Unicode MS" w:hAnsi="Arial Unicode MS" w:hint="eastAsia"/>
        </w:rPr>
        <w:t>副</w:t>
      </w:r>
      <w:r w:rsidR="003D310A" w:rsidRPr="003D310A">
        <w:rPr>
          <w:rFonts w:ascii="Arial Unicode MS" w:hAnsi="Arial Unicode MS" w:hint="eastAsia"/>
          <w:color w:val="17365D"/>
        </w:rPr>
        <w:t>總統、行政、立法、司法、考試、監察各院院長、副院長、政務人員、公營事業總、分支機構之</w:t>
      </w:r>
      <w:r w:rsidR="003D310A" w:rsidRPr="003D310A">
        <w:rPr>
          <w:rFonts w:ascii="Arial Unicode MS" w:hAnsi="Arial Unicode MS" w:hint="eastAsia"/>
          <w:color w:val="17365D"/>
        </w:rPr>
        <w:lastRenderedPageBreak/>
        <w:t>首長、副首長、直轄市長、縣（市）長於就（到）職申報財產時，其本人、配偶及未成年子女之下列財產，應自就（到）職之日起三個月內信託予信託業：</w:t>
      </w:r>
    </w:p>
    <w:p w14:paraId="6521A5FC" w14:textId="77777777" w:rsidR="00E269FC" w:rsidRDefault="003D310A" w:rsidP="003D310A">
      <w:pPr>
        <w:ind w:left="119"/>
        <w:jc w:val="both"/>
        <w:rPr>
          <w:rFonts w:ascii="Arial Unicode MS" w:hAnsi="Arial Unicode MS"/>
          <w:color w:val="17365D"/>
        </w:rPr>
      </w:pPr>
      <w:r w:rsidRPr="003D310A">
        <w:rPr>
          <w:rFonts w:ascii="Arial Unicode MS" w:hAnsi="Arial Unicode MS" w:hint="eastAsia"/>
          <w:color w:val="17365D"/>
        </w:rPr>
        <w:t xml:space="preserve">　　一、不動產。但自擇房屋（含基地）一戶供自用者，及其他信託業依法不得承受或承受有困難者，不包括在內</w:t>
      </w:r>
      <w:r w:rsidR="00E269FC">
        <w:rPr>
          <w:rFonts w:ascii="Arial Unicode MS" w:hAnsi="Arial Unicode MS" w:hint="eastAsia"/>
          <w:color w:val="17365D"/>
        </w:rPr>
        <w:t>。</w:t>
      </w:r>
    </w:p>
    <w:p w14:paraId="1078F0C0" w14:textId="0865B2A1" w:rsidR="00E269FC" w:rsidRDefault="00E269FC" w:rsidP="003D310A">
      <w:pPr>
        <w:ind w:left="119"/>
        <w:jc w:val="both"/>
        <w:rPr>
          <w:rFonts w:ascii="Arial Unicode MS" w:hAnsi="Arial Unicode MS"/>
          <w:color w:val="17365D"/>
        </w:rPr>
      </w:pPr>
      <w:r>
        <w:rPr>
          <w:rFonts w:ascii="Arial Unicode MS" w:hAnsi="Arial Unicode MS" w:hint="eastAsia"/>
          <w:color w:val="17365D"/>
        </w:rPr>
        <w:t xml:space="preserve">　　</w:t>
      </w:r>
      <w:r w:rsidRPr="003D310A">
        <w:rPr>
          <w:rFonts w:ascii="Arial Unicode MS" w:hAnsi="Arial Unicode MS" w:hint="eastAsia"/>
          <w:color w:val="17365D"/>
        </w:rPr>
        <w:t>二</w:t>
      </w:r>
      <w:r>
        <w:rPr>
          <w:rFonts w:ascii="Arial Unicode MS" w:hAnsi="Arial Unicode MS" w:hint="eastAsia"/>
          <w:color w:val="17365D"/>
        </w:rPr>
        <w:t>、</w:t>
      </w:r>
      <w:r w:rsidR="003D310A" w:rsidRPr="003D310A">
        <w:rPr>
          <w:rFonts w:ascii="Arial Unicode MS" w:hAnsi="Arial Unicode MS" w:hint="eastAsia"/>
          <w:color w:val="17365D"/>
        </w:rPr>
        <w:t>國內之上市及上櫃股票</w:t>
      </w:r>
      <w:r>
        <w:rPr>
          <w:rFonts w:ascii="Arial Unicode MS" w:hAnsi="Arial Unicode MS" w:hint="eastAsia"/>
          <w:color w:val="17365D"/>
        </w:rPr>
        <w:t>。</w:t>
      </w:r>
    </w:p>
    <w:p w14:paraId="2ACAA615" w14:textId="282C45C9" w:rsidR="00E269FC" w:rsidRDefault="00E269FC" w:rsidP="003D310A">
      <w:pPr>
        <w:ind w:left="119"/>
        <w:jc w:val="both"/>
        <w:rPr>
          <w:rFonts w:ascii="Arial Unicode MS" w:hAnsi="Arial Unicode MS"/>
          <w:color w:val="17365D"/>
        </w:rPr>
      </w:pPr>
      <w:r>
        <w:rPr>
          <w:rFonts w:ascii="Arial Unicode MS" w:hAnsi="Arial Unicode MS" w:hint="eastAsia"/>
          <w:color w:val="17365D"/>
        </w:rPr>
        <w:t xml:space="preserve">　　</w:t>
      </w:r>
      <w:r w:rsidRPr="003D310A">
        <w:rPr>
          <w:rFonts w:ascii="Arial Unicode MS" w:hAnsi="Arial Unicode MS" w:hint="eastAsia"/>
          <w:color w:val="17365D"/>
        </w:rPr>
        <w:t>三</w:t>
      </w:r>
      <w:r>
        <w:rPr>
          <w:rFonts w:ascii="Arial Unicode MS" w:hAnsi="Arial Unicode MS" w:hint="eastAsia"/>
          <w:color w:val="17365D"/>
        </w:rPr>
        <w:t>、</w:t>
      </w:r>
      <w:r w:rsidR="003D310A" w:rsidRPr="003D310A">
        <w:rPr>
          <w:rFonts w:ascii="Arial Unicode MS" w:hAnsi="Arial Unicode MS" w:hint="eastAsia"/>
          <w:color w:val="17365D"/>
        </w:rPr>
        <w:t>其他經行政院會同考試院、監察院核定應交付信託之財產</w:t>
      </w:r>
      <w:r>
        <w:rPr>
          <w:rFonts w:ascii="Arial Unicode MS" w:hAnsi="Arial Unicode MS" w:hint="eastAsia"/>
          <w:color w:val="17365D"/>
        </w:rPr>
        <w:t>。</w:t>
      </w:r>
    </w:p>
    <w:p w14:paraId="4896C44C" w14:textId="38BFDD89" w:rsidR="00E269FC" w:rsidRDefault="00E269FC" w:rsidP="003D310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2B58B0">
        <w:rPr>
          <w:rFonts w:ascii="Arial Unicode MS" w:hAnsi="Arial Unicode MS" w:hint="eastAsia"/>
          <w:color w:val="666699"/>
        </w:rPr>
        <w:t>前項以外應依本法申報財產之公職人員因職務關係對前項所列財產具有特殊利害關係，經主管府、院核定應依前項規定辦理信託者，亦同</w:t>
      </w:r>
      <w:r>
        <w:rPr>
          <w:rFonts w:ascii="Arial Unicode MS" w:hAnsi="Arial Unicode MS" w:hint="eastAsia"/>
          <w:color w:val="17365D"/>
        </w:rPr>
        <w:t>。</w:t>
      </w:r>
    </w:p>
    <w:p w14:paraId="0D866411" w14:textId="375C0DD4" w:rsidR="00E269FC" w:rsidRDefault="00E269FC" w:rsidP="003D310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Pr="003D310A">
        <w:rPr>
          <w:rFonts w:ascii="Arial Unicode MS" w:hAnsi="Arial Unicode MS" w:hint="eastAsia"/>
          <w:color w:val="17365D"/>
        </w:rPr>
        <w:t>前二項人員於完成信託後，有另取得或其財產成為應信託財產之情形者，應於三個月內辦理信託並申報；依第一項第一款但書規定不須交付信託之不動產，仍應於每年定期申報時，申報其變動情形</w:t>
      </w:r>
      <w:r>
        <w:rPr>
          <w:rFonts w:ascii="Arial Unicode MS" w:hAnsi="Arial Unicode MS" w:hint="eastAsia"/>
          <w:color w:val="17365D"/>
        </w:rPr>
        <w:t>。</w:t>
      </w:r>
    </w:p>
    <w:p w14:paraId="129CE0EF" w14:textId="554110CE" w:rsidR="00E269FC" w:rsidRDefault="00E269FC" w:rsidP="003D310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4</w:t>
      </w:r>
      <w:r w:rsidRPr="00A12604">
        <w:rPr>
          <w:rFonts w:ascii="Calibri" w:hAnsi="Calibri" w:hint="eastAsia"/>
          <w:color w:val="404040"/>
          <w:sz w:val="18"/>
        </w:rPr>
        <w:t>﹞</w:t>
      </w:r>
      <w:r w:rsidRPr="002B58B0">
        <w:rPr>
          <w:rFonts w:ascii="Arial Unicode MS" w:hAnsi="Arial Unicode MS" w:hint="eastAsia"/>
          <w:color w:val="666699"/>
        </w:rPr>
        <w:t>第一項之未成年子女以其法定代理人為第一項信託之義務人。但其於本法中華民國一百零九年十二月三十日修正之條文施行前結婚，修正施行後未滿十八歲者，於滿十八歲前仍適用修正施行前之規定</w:t>
      </w:r>
      <w:r>
        <w:rPr>
          <w:rFonts w:ascii="Arial Unicode MS" w:hAnsi="Arial Unicode MS" w:hint="eastAsia"/>
          <w:color w:val="17365D"/>
        </w:rPr>
        <w:t>。</w:t>
      </w:r>
    </w:p>
    <w:p w14:paraId="311383F3" w14:textId="4E462DEC" w:rsidR="003D310A" w:rsidRDefault="00E269FC" w:rsidP="003D310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5</w:t>
      </w:r>
      <w:r w:rsidRPr="00A12604">
        <w:rPr>
          <w:rFonts w:ascii="Calibri" w:hAnsi="Calibri" w:hint="eastAsia"/>
          <w:color w:val="404040"/>
          <w:sz w:val="18"/>
        </w:rPr>
        <w:t>﹞</w:t>
      </w:r>
      <w:r w:rsidR="003D310A" w:rsidRPr="003D310A">
        <w:rPr>
          <w:rFonts w:ascii="Arial Unicode MS" w:hAnsi="Arial Unicode MS" w:hint="eastAsia"/>
          <w:color w:val="17365D"/>
        </w:rPr>
        <w:t>第一項人員完成信託之財產，於每年定期申報及卸職時仍應申報。</w:t>
      </w:r>
    </w:p>
    <w:p w14:paraId="77CE8863" w14:textId="166B6D11" w:rsidR="00E269FC" w:rsidRDefault="00E269FC" w:rsidP="00227DA6">
      <w:pPr>
        <w:pStyle w:val="3"/>
        <w:ind w:left="118"/>
      </w:pPr>
      <w:r>
        <w:rPr>
          <w:rFonts w:hint="eastAsia"/>
        </w:rPr>
        <w:t>--</w:t>
      </w:r>
      <w:r w:rsidRPr="00A22F73">
        <w:rPr>
          <w:rFonts w:hint="eastAsia"/>
        </w:rPr>
        <w:t>1</w:t>
      </w:r>
      <w:r>
        <w:rPr>
          <w:rFonts w:hint="eastAsia"/>
        </w:rPr>
        <w:t>10</w:t>
      </w:r>
      <w:r w:rsidRPr="00A22F73">
        <w:rPr>
          <w:rFonts w:hint="eastAsia"/>
        </w:rPr>
        <w:t>年</w:t>
      </w:r>
      <w:r>
        <w:rPr>
          <w:rFonts w:hint="eastAsia"/>
        </w:rPr>
        <w:t>1</w:t>
      </w:r>
      <w:r w:rsidRPr="00A22F73">
        <w:rPr>
          <w:rFonts w:hint="eastAsia"/>
        </w:rPr>
        <w:t>月</w:t>
      </w:r>
      <w:r>
        <w:t>20</w:t>
      </w:r>
      <w:r w:rsidRPr="00A22F73">
        <w:rPr>
          <w:rFonts w:hint="eastAsia"/>
        </w:rPr>
        <w:t>日修正前條文</w:t>
      </w:r>
      <w:r w:rsidRPr="00A22F73">
        <w:rPr>
          <w:rFonts w:hint="eastAsia"/>
        </w:rPr>
        <w:t>--</w:t>
      </w:r>
      <w:hyperlink r:id="rId24" w:history="1">
        <w:r w:rsidRPr="00A22F73">
          <w:rPr>
            <w:rStyle w:val="a3"/>
          </w:rPr>
          <w:t>比對程式</w:t>
        </w:r>
      </w:hyperlink>
    </w:p>
    <w:p w14:paraId="6F233711" w14:textId="5871EFA3" w:rsidR="0037354A" w:rsidRPr="003D310A" w:rsidRDefault="00B032F0" w:rsidP="0037354A">
      <w:pPr>
        <w:ind w:left="119"/>
        <w:jc w:val="both"/>
        <w:rPr>
          <w:rFonts w:ascii="Arial Unicode MS" w:hAnsi="Arial Unicode MS"/>
          <w:color w:val="5F5F5F"/>
        </w:rPr>
      </w:pPr>
      <w:r w:rsidRPr="00B032F0">
        <w:rPr>
          <w:rFonts w:ascii="Calibri" w:hAnsi="Calibri" w:hint="eastAsia"/>
          <w:color w:val="404040"/>
          <w:sz w:val="18"/>
        </w:rPr>
        <w:t>﹝</w:t>
      </w:r>
      <w:r w:rsidRPr="00B032F0">
        <w:rPr>
          <w:rFonts w:ascii="Calibri" w:hAnsi="Calibri" w:hint="eastAsia"/>
          <w:color w:val="404040"/>
          <w:sz w:val="18"/>
        </w:rPr>
        <w:t>1</w:t>
      </w:r>
      <w:r w:rsidRPr="00B032F0">
        <w:rPr>
          <w:rFonts w:ascii="Calibri" w:hAnsi="Calibri" w:hint="eastAsia"/>
          <w:color w:val="404040"/>
          <w:sz w:val="18"/>
        </w:rPr>
        <w:t>﹞</w:t>
      </w:r>
      <w:r w:rsidR="00E269FC" w:rsidRPr="003D310A">
        <w:rPr>
          <w:rFonts w:ascii="Arial Unicode MS" w:hAnsi="Arial Unicode MS" w:hint="eastAsia"/>
          <w:color w:val="5F5F5F"/>
        </w:rPr>
        <w:t>總統</w:t>
      </w:r>
      <w:r w:rsidR="00E269FC">
        <w:rPr>
          <w:rFonts w:hint="eastAsia"/>
        </w:rPr>
        <w:t>、</w:t>
      </w:r>
      <w:r w:rsidR="0037354A" w:rsidRPr="003D310A">
        <w:rPr>
          <w:rFonts w:ascii="Arial Unicode MS" w:hAnsi="Arial Unicode MS" w:hint="eastAsia"/>
          <w:color w:val="5F5F5F"/>
        </w:rPr>
        <w:t>副總統、行政、立法、司法、考試、監察各院院長、副院長、政務人員、公營事業總、分支機構之首長、副首長、直轄市長、縣（市）長於就（到）職申報財產時，其本人、配偶及未成年子女之下列財產，應自就（到）職之日起三個月內信託予信託業：</w:t>
      </w:r>
    </w:p>
    <w:p w14:paraId="2AB32FE9" w14:textId="77777777" w:rsidR="00E269FC" w:rsidRDefault="0037354A" w:rsidP="0037354A">
      <w:pPr>
        <w:ind w:left="119"/>
        <w:jc w:val="both"/>
        <w:rPr>
          <w:rFonts w:ascii="Arial Unicode MS" w:hAnsi="Arial Unicode MS"/>
          <w:color w:val="666699"/>
        </w:rPr>
      </w:pPr>
      <w:r w:rsidRPr="002B58B0">
        <w:rPr>
          <w:rFonts w:ascii="Arial Unicode MS" w:hAnsi="Arial Unicode MS" w:hint="eastAsia"/>
          <w:color w:val="666699"/>
        </w:rPr>
        <w:t xml:space="preserve">　　一、不動產。但自擇房屋（含基地）一戶供自用者，及其他信託業依法不得承受或承受有困難者，不包括在內</w:t>
      </w:r>
      <w:r w:rsidR="00E269FC">
        <w:rPr>
          <w:rFonts w:ascii="Arial Unicode MS" w:hAnsi="Arial Unicode MS" w:hint="eastAsia"/>
          <w:color w:val="666699"/>
        </w:rPr>
        <w:t>。</w:t>
      </w:r>
    </w:p>
    <w:p w14:paraId="7892D292" w14:textId="337C07B1" w:rsidR="00E269FC" w:rsidRDefault="00E269FC" w:rsidP="0037354A">
      <w:pPr>
        <w:ind w:left="119"/>
        <w:jc w:val="both"/>
        <w:rPr>
          <w:rFonts w:ascii="Arial Unicode MS" w:hAnsi="Arial Unicode MS"/>
          <w:color w:val="666699"/>
        </w:rPr>
      </w:pPr>
      <w:r>
        <w:rPr>
          <w:rFonts w:ascii="Arial Unicode MS" w:hAnsi="Arial Unicode MS" w:hint="eastAsia"/>
          <w:color w:val="666699"/>
        </w:rPr>
        <w:t xml:space="preserve">　　</w:t>
      </w:r>
      <w:r w:rsidRPr="002B58B0">
        <w:rPr>
          <w:rFonts w:ascii="Arial Unicode MS" w:hAnsi="Arial Unicode MS" w:hint="eastAsia"/>
          <w:color w:val="666699"/>
        </w:rPr>
        <w:t>二</w:t>
      </w:r>
      <w:r>
        <w:rPr>
          <w:rFonts w:ascii="Arial Unicode MS" w:hAnsi="Arial Unicode MS" w:hint="eastAsia"/>
          <w:color w:val="666699"/>
        </w:rPr>
        <w:t>、</w:t>
      </w:r>
      <w:r w:rsidR="0037354A" w:rsidRPr="002B58B0">
        <w:rPr>
          <w:rFonts w:ascii="Arial Unicode MS" w:hAnsi="Arial Unicode MS" w:hint="eastAsia"/>
          <w:color w:val="666699"/>
        </w:rPr>
        <w:t>國內之上市及上櫃股票</w:t>
      </w:r>
      <w:r>
        <w:rPr>
          <w:rFonts w:ascii="Arial Unicode MS" w:hAnsi="Arial Unicode MS" w:hint="eastAsia"/>
          <w:color w:val="666699"/>
        </w:rPr>
        <w:t>。</w:t>
      </w:r>
    </w:p>
    <w:p w14:paraId="3F64E9FA" w14:textId="4904A6AC" w:rsidR="00E269FC" w:rsidRDefault="00E269FC" w:rsidP="0037354A">
      <w:pPr>
        <w:ind w:left="119"/>
        <w:jc w:val="both"/>
        <w:rPr>
          <w:rFonts w:ascii="Arial Unicode MS" w:hAnsi="Arial Unicode MS"/>
          <w:color w:val="666699"/>
        </w:rPr>
      </w:pPr>
      <w:r>
        <w:rPr>
          <w:rFonts w:ascii="Arial Unicode MS" w:hAnsi="Arial Unicode MS" w:hint="eastAsia"/>
          <w:color w:val="666699"/>
        </w:rPr>
        <w:t xml:space="preserve">　　</w:t>
      </w:r>
      <w:r w:rsidRPr="002B58B0">
        <w:rPr>
          <w:rFonts w:ascii="Arial Unicode MS" w:hAnsi="Arial Unicode MS" w:hint="eastAsia"/>
          <w:color w:val="666699"/>
        </w:rPr>
        <w:t>三</w:t>
      </w:r>
      <w:r>
        <w:rPr>
          <w:rFonts w:ascii="Arial Unicode MS" w:hAnsi="Arial Unicode MS" w:hint="eastAsia"/>
          <w:color w:val="666699"/>
        </w:rPr>
        <w:t>、</w:t>
      </w:r>
      <w:r w:rsidR="0037354A" w:rsidRPr="002B58B0">
        <w:rPr>
          <w:rFonts w:ascii="Arial Unicode MS" w:hAnsi="Arial Unicode MS" w:hint="eastAsia"/>
          <w:color w:val="666699"/>
        </w:rPr>
        <w:t>其他經行政院會同考試院、監察院核定應交付信託之財產</w:t>
      </w:r>
      <w:r>
        <w:rPr>
          <w:rFonts w:ascii="Arial Unicode MS" w:hAnsi="Arial Unicode MS" w:hint="eastAsia"/>
          <w:color w:val="666699"/>
        </w:rPr>
        <w:t>。</w:t>
      </w:r>
    </w:p>
    <w:p w14:paraId="3560EBC3" w14:textId="0F8B67B5" w:rsidR="00E269FC"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2B58B0">
        <w:rPr>
          <w:rFonts w:ascii="Arial Unicode MS" w:hAnsi="Arial Unicode MS" w:hint="eastAsia"/>
          <w:color w:val="5F5F5F"/>
        </w:rPr>
        <w:t>前項以外應依本法申報財產之公職人員因職務關係對前項所列財產具有特殊利害關係，經主管府、院核定應依前項規定辦理信託者，亦同</w:t>
      </w:r>
      <w:r>
        <w:rPr>
          <w:rFonts w:ascii="Arial Unicode MS" w:hAnsi="Arial Unicode MS" w:hint="eastAsia"/>
          <w:color w:val="666699"/>
        </w:rPr>
        <w:t>。</w:t>
      </w:r>
    </w:p>
    <w:p w14:paraId="20EE2171" w14:textId="46B97BE5" w:rsidR="00E269FC"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Pr="002B58B0">
        <w:rPr>
          <w:rFonts w:ascii="Arial Unicode MS" w:hAnsi="Arial Unicode MS" w:hint="eastAsia"/>
          <w:color w:val="666699"/>
        </w:rPr>
        <w:t>前二項人員於完成信託後，有另取得或其財產成為應信託財產之情形者，應於三個月內辦理信託並申報；依第一項第一款但書規定不須交付信託之不動產，仍應於每年定期申報時，申報其變動情形</w:t>
      </w:r>
      <w:r>
        <w:rPr>
          <w:rFonts w:ascii="Arial Unicode MS" w:hAnsi="Arial Unicode MS" w:hint="eastAsia"/>
          <w:color w:val="666699"/>
        </w:rPr>
        <w:t>。</w:t>
      </w:r>
    </w:p>
    <w:p w14:paraId="6F968EB4" w14:textId="5E18E9AE" w:rsidR="00E269FC"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4</w:t>
      </w:r>
      <w:r w:rsidRPr="00A12604">
        <w:rPr>
          <w:rFonts w:ascii="Calibri" w:hAnsi="Calibri" w:hint="eastAsia"/>
          <w:color w:val="404040"/>
          <w:sz w:val="18"/>
        </w:rPr>
        <w:t>﹞</w:t>
      </w:r>
      <w:r w:rsidRPr="002B58B0">
        <w:rPr>
          <w:rFonts w:ascii="Arial Unicode MS" w:hAnsi="Arial Unicode MS" w:hint="eastAsia"/>
          <w:color w:val="5F5F5F"/>
        </w:rPr>
        <w:t>第一項之未成年子女除已結婚者外，以其法定代理人為第一項信託之義務人</w:t>
      </w:r>
      <w:r>
        <w:rPr>
          <w:rFonts w:ascii="Arial Unicode MS" w:hAnsi="Arial Unicode MS" w:hint="eastAsia"/>
          <w:color w:val="666699"/>
        </w:rPr>
        <w:t>。</w:t>
      </w:r>
    </w:p>
    <w:p w14:paraId="2C30D5CA" w14:textId="05E8AB0A" w:rsidR="0037354A" w:rsidRPr="002B58B0"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5</w:t>
      </w:r>
      <w:r w:rsidRPr="00A12604">
        <w:rPr>
          <w:rFonts w:ascii="Calibri" w:hAnsi="Calibri" w:hint="eastAsia"/>
          <w:color w:val="404040"/>
          <w:sz w:val="18"/>
        </w:rPr>
        <w:t>﹞</w:t>
      </w:r>
      <w:r w:rsidR="0037354A" w:rsidRPr="002B58B0">
        <w:rPr>
          <w:rFonts w:ascii="Arial Unicode MS" w:hAnsi="Arial Unicode MS" w:hint="eastAsia"/>
          <w:color w:val="666699"/>
        </w:rPr>
        <w:t>第一項人員完成信託之財產，於每年定期申報及卸職時仍應申報。</w:t>
      </w:r>
      <w:r w:rsidR="00406D29" w:rsidRPr="0093518C">
        <w:rPr>
          <w:rFonts w:ascii="新細明體" w:hAnsi="新細明體" w:hint="eastAsia"/>
          <w:color w:val="FFFFFF"/>
        </w:rPr>
        <w:t>∴</w:t>
      </w:r>
    </w:p>
    <w:p w14:paraId="188E55E9" w14:textId="77777777" w:rsidR="00E269FC" w:rsidRDefault="002C7243" w:rsidP="002C7243">
      <w:pPr>
        <w:pStyle w:val="2"/>
      </w:pPr>
      <w:bookmarkStart w:id="9" w:name="b8"/>
      <w:bookmarkEnd w:id="9"/>
      <w:r>
        <w:rPr>
          <w:rFonts w:hint="eastAsia"/>
        </w:rPr>
        <w:t>第</w:t>
      </w:r>
      <w:r>
        <w:rPr>
          <w:rFonts w:hint="eastAsia"/>
        </w:rPr>
        <w:t>8</w:t>
      </w:r>
      <w:r>
        <w:rPr>
          <w:rFonts w:hint="eastAsia"/>
        </w:rPr>
        <w:t>條</w:t>
      </w:r>
      <w:r w:rsidR="00624FBE">
        <w:rPr>
          <w:rFonts w:hint="eastAsia"/>
        </w:rPr>
        <w:t>（</w:t>
      </w:r>
      <w:r w:rsidR="009B30CB" w:rsidRPr="0073635F">
        <w:rPr>
          <w:rFonts w:hint="eastAsia"/>
        </w:rPr>
        <w:t>財產變動申報</w:t>
      </w:r>
      <w:r w:rsidR="00E269FC">
        <w:rPr>
          <w:rFonts w:hint="eastAsia"/>
        </w:rPr>
        <w:t>）</w:t>
      </w:r>
    </w:p>
    <w:p w14:paraId="5733E3A6" w14:textId="6D581B29" w:rsidR="00452848" w:rsidRPr="009A0787" w:rsidRDefault="00452848" w:rsidP="00452848">
      <w:pPr>
        <w:ind w:left="142"/>
        <w:rPr>
          <w:color w:val="17365D"/>
        </w:rPr>
      </w:pPr>
      <w:r w:rsidRPr="00452848">
        <w:rPr>
          <w:rFonts w:ascii="Calibri" w:hAnsi="Calibri" w:hint="eastAsia"/>
          <w:color w:val="404040"/>
          <w:sz w:val="18"/>
        </w:rPr>
        <w:t>﹝</w:t>
      </w:r>
      <w:r w:rsidRPr="00452848">
        <w:rPr>
          <w:rFonts w:ascii="Calibri" w:hAnsi="Calibri" w:hint="eastAsia"/>
          <w:color w:val="404040"/>
          <w:sz w:val="18"/>
        </w:rPr>
        <w:t>1</w:t>
      </w:r>
      <w:r w:rsidRPr="00452848">
        <w:rPr>
          <w:rFonts w:ascii="Calibri" w:hAnsi="Calibri" w:hint="eastAsia"/>
          <w:color w:val="404040"/>
          <w:sz w:val="18"/>
        </w:rPr>
        <w:t>﹞</w:t>
      </w:r>
      <w:r w:rsidRPr="009A0787">
        <w:rPr>
          <w:rFonts w:hint="eastAsia"/>
          <w:color w:val="17365D"/>
        </w:rPr>
        <w:t>立法委員及直轄市、縣（市）議員於依</w:t>
      </w:r>
      <w:hyperlink w:anchor="b3" w:history="1">
        <w:r w:rsidRPr="000C6978">
          <w:rPr>
            <w:rStyle w:val="a3"/>
            <w:rFonts w:hint="eastAsia"/>
          </w:rPr>
          <w:t>第三條</w:t>
        </w:r>
      </w:hyperlink>
      <w:r w:rsidRPr="009A0787">
        <w:rPr>
          <w:rFonts w:hint="eastAsia"/>
          <w:color w:val="17365D"/>
        </w:rPr>
        <w:t>第一項規定申報財產時，其本人、配偶及未成年子女之前條第一項所列財產，應每年辦理變動申報。</w:t>
      </w:r>
    </w:p>
    <w:p w14:paraId="6662B69A" w14:textId="6F197688" w:rsidR="00452848" w:rsidRPr="00A12604" w:rsidRDefault="008D7E03" w:rsidP="008D7E03">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25" w:history="1">
        <w:r w:rsidRPr="00A22F73">
          <w:rPr>
            <w:rStyle w:val="a3"/>
          </w:rPr>
          <w:t>比對程式</w:t>
        </w:r>
      </w:hyperlink>
    </w:p>
    <w:p w14:paraId="07FAFE86" w14:textId="0F3C7164" w:rsidR="0037354A" w:rsidRPr="0072700D" w:rsidRDefault="00E269FC" w:rsidP="0037354A">
      <w:pPr>
        <w:ind w:left="119"/>
        <w:jc w:val="both"/>
        <w:rPr>
          <w:rFonts w:ascii="Arial Unicode MS" w:hAnsi="Arial Unicode MS"/>
          <w:color w:val="5F5F5F"/>
        </w:rPr>
      </w:pPr>
      <w:r w:rsidRPr="00A12604">
        <w:rPr>
          <w:rFonts w:ascii="Calibri" w:hAnsi="Calibri" w:hint="eastAsia"/>
          <w:color w:val="5F5F5F"/>
          <w:sz w:val="18"/>
        </w:rPr>
        <w:t>﹝</w:t>
      </w:r>
      <w:r w:rsidRPr="00A12604">
        <w:rPr>
          <w:rFonts w:ascii="Calibri" w:hAnsi="Calibri" w:hint="eastAsia"/>
          <w:color w:val="5F5F5F"/>
          <w:sz w:val="18"/>
        </w:rPr>
        <w:t>1</w:t>
      </w:r>
      <w:r w:rsidRPr="00A12604">
        <w:rPr>
          <w:rFonts w:ascii="Calibri" w:hAnsi="Calibri" w:hint="eastAsia"/>
          <w:color w:val="5F5F5F"/>
          <w:sz w:val="18"/>
        </w:rPr>
        <w:t>﹞</w:t>
      </w:r>
      <w:r w:rsidR="0037354A" w:rsidRPr="0072700D">
        <w:rPr>
          <w:rFonts w:ascii="Arial Unicode MS" w:hAnsi="Arial Unicode MS" w:hint="eastAsia"/>
          <w:color w:val="5F5F5F"/>
        </w:rPr>
        <w:t>立法委員及直轄市議員於依</w:t>
      </w:r>
      <w:hyperlink w:anchor="b3" w:history="1">
        <w:r w:rsidR="0037354A" w:rsidRPr="0072700D">
          <w:rPr>
            <w:rStyle w:val="a3"/>
            <w:rFonts w:hint="eastAsia"/>
            <w:color w:val="5F5F5F"/>
          </w:rPr>
          <w:t>第三條</w:t>
        </w:r>
      </w:hyperlink>
      <w:r w:rsidR="0037354A" w:rsidRPr="0072700D">
        <w:rPr>
          <w:rFonts w:ascii="Arial Unicode MS" w:hAnsi="Arial Unicode MS" w:hint="eastAsia"/>
          <w:color w:val="5F5F5F"/>
        </w:rPr>
        <w:t>第一項規定申報財產時，其本人、配偶及未成年子女之前條第一項所列財產，應每年辦理變動申報。</w:t>
      </w:r>
      <w:r w:rsidR="0072700D" w:rsidRPr="0093518C">
        <w:rPr>
          <w:rFonts w:ascii="新細明體" w:hAnsi="新細明體" w:hint="eastAsia"/>
          <w:color w:val="FFFFFF"/>
        </w:rPr>
        <w:t>∴</w:t>
      </w:r>
    </w:p>
    <w:p w14:paraId="43031B7E" w14:textId="77777777" w:rsidR="0037354A" w:rsidRPr="0073635F" w:rsidRDefault="002C7243" w:rsidP="002C7243">
      <w:pPr>
        <w:pStyle w:val="2"/>
        <w:rPr>
          <w:color w:val="993300"/>
        </w:rPr>
      </w:pPr>
      <w:bookmarkStart w:id="10" w:name="b9"/>
      <w:bookmarkEnd w:id="10"/>
      <w:r>
        <w:rPr>
          <w:rFonts w:hint="eastAsia"/>
          <w:color w:val="993300"/>
        </w:rPr>
        <w:t>第</w:t>
      </w:r>
      <w:r>
        <w:rPr>
          <w:rFonts w:hint="eastAsia"/>
          <w:color w:val="993300"/>
        </w:rPr>
        <w:t>9</w:t>
      </w:r>
      <w:r>
        <w:rPr>
          <w:rFonts w:hint="eastAsia"/>
          <w:color w:val="993300"/>
        </w:rPr>
        <w:t>條</w:t>
      </w:r>
      <w:r w:rsidR="00624FBE">
        <w:rPr>
          <w:rFonts w:hint="eastAsia"/>
          <w:color w:val="993300"/>
        </w:rPr>
        <w:t>（</w:t>
      </w:r>
      <w:r w:rsidR="009B30CB" w:rsidRPr="0073635F">
        <w:rPr>
          <w:rFonts w:hint="eastAsia"/>
          <w:color w:val="993300"/>
        </w:rPr>
        <w:t>信託契約</w:t>
      </w:r>
      <w:r w:rsidR="00624FBE">
        <w:rPr>
          <w:rFonts w:hint="eastAsia"/>
          <w:color w:val="993300"/>
        </w:rPr>
        <w:t>）</w:t>
      </w:r>
      <w:r w:rsidR="006F2353" w:rsidRPr="00FA011E">
        <w:rPr>
          <w:rFonts w:hint="eastAsia"/>
          <w:color w:val="5F5F5F"/>
          <w:sz w:val="18"/>
        </w:rPr>
        <w:t>【相關罰則】第</w:t>
      </w:r>
      <w:r w:rsidRPr="00FA011E">
        <w:rPr>
          <w:rFonts w:hint="eastAsia"/>
          <w:color w:val="5F5F5F"/>
          <w:sz w:val="18"/>
        </w:rPr>
        <w:t>3</w:t>
      </w:r>
      <w:r w:rsidR="006F2353" w:rsidRPr="00FA011E">
        <w:rPr>
          <w:rFonts w:hint="eastAsia"/>
          <w:color w:val="5F5F5F"/>
          <w:sz w:val="18"/>
        </w:rPr>
        <w:t>項</w:t>
      </w:r>
      <w:r w:rsidR="006F2353" w:rsidRPr="00FA011E">
        <w:rPr>
          <w:rFonts w:hint="eastAsia"/>
          <w:color w:val="5F5F5F"/>
          <w:sz w:val="18"/>
        </w:rPr>
        <w:t>~</w:t>
      </w:r>
      <w:r w:rsidR="006F2353" w:rsidRPr="00FA011E">
        <w:rPr>
          <w:rFonts w:hint="eastAsia"/>
          <w:color w:val="5F5F5F"/>
          <w:sz w:val="18"/>
        </w:rPr>
        <w:t>§</w:t>
      </w:r>
      <w:hyperlink w:anchor="b13" w:history="1">
        <w:r w:rsidR="006F2353" w:rsidRPr="00FA011E">
          <w:rPr>
            <w:rStyle w:val="a3"/>
            <w:rFonts w:ascii="Arial Unicode MS" w:hAnsi="Arial Unicode MS" w:cs="新細明體"/>
            <w:color w:val="5F5F5F"/>
            <w:sz w:val="18"/>
            <w:szCs w:val="18"/>
          </w:rPr>
          <w:t>13</w:t>
        </w:r>
      </w:hyperlink>
    </w:p>
    <w:p w14:paraId="2A50C6B8" w14:textId="641BEDF1" w:rsidR="00E269FC" w:rsidRDefault="00B032F0" w:rsidP="0037354A">
      <w:pPr>
        <w:ind w:left="119"/>
        <w:jc w:val="both"/>
        <w:rPr>
          <w:rFonts w:ascii="Arial Unicode MS" w:hAnsi="Arial Unicode MS"/>
          <w:color w:val="17365D"/>
        </w:rPr>
      </w:pPr>
      <w:r w:rsidRPr="00B032F0">
        <w:rPr>
          <w:rFonts w:ascii="Calibri" w:hAnsi="Calibri" w:hint="eastAsia"/>
          <w:color w:val="404040"/>
          <w:sz w:val="18"/>
        </w:rPr>
        <w:t>﹝</w:t>
      </w:r>
      <w:r w:rsidRPr="00B032F0">
        <w:rPr>
          <w:rFonts w:ascii="Calibri" w:hAnsi="Calibri" w:hint="eastAsia"/>
          <w:color w:val="404040"/>
          <w:sz w:val="18"/>
        </w:rPr>
        <w:t>1</w:t>
      </w:r>
      <w:r w:rsidRPr="00B032F0">
        <w:rPr>
          <w:rFonts w:ascii="Calibri" w:hAnsi="Calibri" w:hint="eastAsia"/>
          <w:color w:val="404040"/>
          <w:sz w:val="18"/>
        </w:rPr>
        <w:t>﹞</w:t>
      </w:r>
      <w:hyperlink w:anchor="b7" w:history="1">
        <w:r w:rsidR="0037354A" w:rsidRPr="000C6978">
          <w:rPr>
            <w:rStyle w:val="a3"/>
            <w:rFonts w:hint="eastAsia"/>
          </w:rPr>
          <w:t>第七條</w:t>
        </w:r>
      </w:hyperlink>
      <w:r w:rsidR="0037354A" w:rsidRPr="000C6978">
        <w:rPr>
          <w:rFonts w:ascii="Arial Unicode MS" w:hAnsi="Arial Unicode MS" w:hint="eastAsia"/>
          <w:color w:val="17365D"/>
        </w:rPr>
        <w:t>之信託，應以財產所有人為委託人，訂定書面信託契約，並為財產權之信託移轉</w:t>
      </w:r>
      <w:r w:rsidR="00E269FC">
        <w:rPr>
          <w:rFonts w:ascii="Arial Unicode MS" w:hAnsi="Arial Unicode MS" w:hint="eastAsia"/>
          <w:color w:val="17365D"/>
        </w:rPr>
        <w:t>。</w:t>
      </w:r>
    </w:p>
    <w:p w14:paraId="43E9BB6C" w14:textId="78CAD8E4"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0C6978">
        <w:rPr>
          <w:rFonts w:ascii="Arial Unicode MS" w:hAnsi="Arial Unicode MS" w:hint="eastAsia"/>
          <w:color w:val="666699"/>
        </w:rPr>
        <w:t>公職人員應於</w:t>
      </w:r>
      <w:hyperlink w:anchor="b7" w:history="1">
        <w:r w:rsidRPr="000C6978">
          <w:rPr>
            <w:rStyle w:val="a3"/>
            <w:rFonts w:hint="eastAsia"/>
          </w:rPr>
          <w:t>第七條</w:t>
        </w:r>
      </w:hyperlink>
      <w:r w:rsidRPr="000C6978">
        <w:rPr>
          <w:rFonts w:ascii="Arial Unicode MS" w:hAnsi="Arial Unicode MS" w:hint="eastAsia"/>
          <w:color w:val="666699"/>
        </w:rPr>
        <w:t>第一項所定信託期限內，檢附本人、配偶及未成年子女之信託契約及財產信託移轉相關文件，併同公職人員財產申報表（含信託財產申報表），向該管受理申報機關提出</w:t>
      </w:r>
      <w:r>
        <w:rPr>
          <w:rFonts w:ascii="Arial Unicode MS" w:hAnsi="Arial Unicode MS" w:hint="eastAsia"/>
          <w:color w:val="17365D"/>
        </w:rPr>
        <w:t>。</w:t>
      </w:r>
    </w:p>
    <w:p w14:paraId="0AFA10FD" w14:textId="7E2AFC78"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Pr="000C6978">
        <w:rPr>
          <w:rFonts w:ascii="Arial Unicode MS" w:hAnsi="Arial Unicode MS" w:hint="eastAsia"/>
          <w:color w:val="17365D"/>
        </w:rPr>
        <w:t>信託契約期間，委託人或其法定代理人對信託財產之管理或處分欲為指示者，應事前或同時通知該管受理申報機關，始得為之</w:t>
      </w:r>
      <w:r>
        <w:rPr>
          <w:rFonts w:ascii="Arial Unicode MS" w:hAnsi="Arial Unicode MS" w:hint="eastAsia"/>
          <w:color w:val="17365D"/>
        </w:rPr>
        <w:t>。</w:t>
      </w:r>
    </w:p>
    <w:p w14:paraId="1216E39E" w14:textId="268C9802" w:rsidR="00E269FC"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lastRenderedPageBreak/>
        <w:t>﹝</w:t>
      </w:r>
      <w:r w:rsidRPr="00A12604">
        <w:rPr>
          <w:rFonts w:ascii="Calibri" w:hAnsi="Calibri" w:hint="eastAsia"/>
          <w:color w:val="404040"/>
          <w:sz w:val="18"/>
        </w:rPr>
        <w:t>4</w:t>
      </w:r>
      <w:r w:rsidRPr="00A12604">
        <w:rPr>
          <w:rFonts w:ascii="Calibri" w:hAnsi="Calibri" w:hint="eastAsia"/>
          <w:color w:val="404040"/>
          <w:sz w:val="18"/>
        </w:rPr>
        <w:t>﹞</w:t>
      </w:r>
      <w:r w:rsidRPr="000C6978">
        <w:rPr>
          <w:rFonts w:ascii="Arial Unicode MS" w:hAnsi="Arial Unicode MS" w:hint="eastAsia"/>
          <w:color w:val="666699"/>
        </w:rPr>
        <w:t>第一項信託契約，應一併記載下列事項：</w:t>
      </w:r>
    </w:p>
    <w:p w14:paraId="1326DA33" w14:textId="77777777" w:rsidR="00E269FC" w:rsidRDefault="00E269FC" w:rsidP="0037354A">
      <w:pPr>
        <w:ind w:left="119"/>
        <w:jc w:val="both"/>
        <w:rPr>
          <w:rFonts w:ascii="Arial Unicode MS" w:hAnsi="Arial Unicode MS"/>
          <w:color w:val="666699"/>
        </w:rPr>
      </w:pPr>
      <w:r w:rsidRPr="000C6978">
        <w:rPr>
          <w:rFonts w:ascii="Arial Unicode MS" w:hAnsi="Arial Unicode MS" w:hint="eastAsia"/>
          <w:color w:val="666699"/>
        </w:rPr>
        <w:t xml:space="preserve">　　一、前項規定及受託人對於未經通知受理申報機關之指示，應予拒絕之意旨</w:t>
      </w:r>
      <w:r>
        <w:rPr>
          <w:rFonts w:ascii="Arial Unicode MS" w:hAnsi="Arial Unicode MS" w:hint="eastAsia"/>
          <w:color w:val="666699"/>
        </w:rPr>
        <w:t>。</w:t>
      </w:r>
    </w:p>
    <w:p w14:paraId="15D8033D" w14:textId="548D9A09" w:rsidR="00E269FC" w:rsidRDefault="00E269FC" w:rsidP="0037354A">
      <w:pPr>
        <w:ind w:left="119"/>
        <w:jc w:val="both"/>
        <w:rPr>
          <w:rFonts w:ascii="Arial Unicode MS" w:hAnsi="Arial Unicode MS"/>
          <w:color w:val="17365D"/>
        </w:rPr>
      </w:pPr>
      <w:r>
        <w:rPr>
          <w:rFonts w:ascii="Arial Unicode MS" w:hAnsi="Arial Unicode MS" w:hint="eastAsia"/>
          <w:color w:val="666699"/>
        </w:rPr>
        <w:t xml:space="preserve">　　</w:t>
      </w:r>
      <w:r w:rsidRPr="000C6978">
        <w:rPr>
          <w:rFonts w:ascii="Arial Unicode MS" w:hAnsi="Arial Unicode MS" w:hint="eastAsia"/>
          <w:color w:val="666699"/>
        </w:rPr>
        <w:t>二</w:t>
      </w:r>
      <w:r>
        <w:rPr>
          <w:rFonts w:ascii="Arial Unicode MS" w:hAnsi="Arial Unicode MS" w:hint="eastAsia"/>
          <w:color w:val="666699"/>
        </w:rPr>
        <w:t>、</w:t>
      </w:r>
      <w:r w:rsidRPr="000C6978">
        <w:rPr>
          <w:rFonts w:ascii="Arial Unicode MS" w:hAnsi="Arial Unicode MS" w:hint="eastAsia"/>
          <w:color w:val="666699"/>
        </w:rPr>
        <w:t>受託人除委託人或其法定代理人依前項規定為指示或為繳納稅捐、規費、清償信託財產債務認有必要者外，不得處分信託財產</w:t>
      </w:r>
      <w:r>
        <w:rPr>
          <w:rFonts w:ascii="Arial Unicode MS" w:hAnsi="Arial Unicode MS" w:hint="eastAsia"/>
          <w:color w:val="17365D"/>
        </w:rPr>
        <w:t>。</w:t>
      </w:r>
    </w:p>
    <w:p w14:paraId="14FD93A7" w14:textId="6B9457E9"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5</w:t>
      </w:r>
      <w:r w:rsidRPr="00A12604">
        <w:rPr>
          <w:rFonts w:ascii="Calibri" w:hAnsi="Calibri" w:hint="eastAsia"/>
          <w:color w:val="404040"/>
          <w:sz w:val="18"/>
        </w:rPr>
        <w:t>﹞</w:t>
      </w:r>
      <w:r w:rsidRPr="000C6978">
        <w:rPr>
          <w:rFonts w:ascii="Arial Unicode MS" w:hAnsi="Arial Unicode MS" w:hint="eastAsia"/>
          <w:color w:val="17365D"/>
        </w:rPr>
        <w:t>受理申報機關收受第三項信託財產管理處分之指示相關文件後，認符合本法規定者，應彙整列冊，刊登政府公報，並供人查閱</w:t>
      </w:r>
      <w:r>
        <w:rPr>
          <w:rFonts w:ascii="Arial Unicode MS" w:hAnsi="Arial Unicode MS" w:hint="eastAsia"/>
          <w:color w:val="17365D"/>
        </w:rPr>
        <w:t>。</w:t>
      </w:r>
    </w:p>
    <w:p w14:paraId="5B683398" w14:textId="10E224FB"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6</w:t>
      </w:r>
      <w:r w:rsidRPr="00A12604">
        <w:rPr>
          <w:rFonts w:ascii="Calibri" w:hAnsi="Calibri" w:hint="eastAsia"/>
          <w:color w:val="404040"/>
          <w:sz w:val="18"/>
        </w:rPr>
        <w:t>﹞</w:t>
      </w:r>
      <w:r w:rsidR="0037354A" w:rsidRPr="000C6978">
        <w:rPr>
          <w:rFonts w:ascii="Arial Unicode MS" w:hAnsi="Arial Unicode MS" w:hint="eastAsia"/>
          <w:color w:val="666699"/>
        </w:rPr>
        <w:t>受理申報機關得隨時查核受託人處分信託財產有無違反第四項第二款之規定。</w:t>
      </w:r>
    </w:p>
    <w:p w14:paraId="0886BF31" w14:textId="77777777" w:rsidR="00E269FC" w:rsidRDefault="002C7243" w:rsidP="002C7243">
      <w:pPr>
        <w:pStyle w:val="2"/>
      </w:pPr>
      <w:r>
        <w:rPr>
          <w:rFonts w:hint="eastAsia"/>
        </w:rPr>
        <w:t>第</w:t>
      </w:r>
      <w:r>
        <w:rPr>
          <w:rFonts w:hint="eastAsia"/>
        </w:rPr>
        <w:t>10</w:t>
      </w:r>
      <w:r>
        <w:rPr>
          <w:rFonts w:hint="eastAsia"/>
        </w:rPr>
        <w:t>條</w:t>
      </w:r>
      <w:r w:rsidR="00624FBE">
        <w:rPr>
          <w:rFonts w:hint="eastAsia"/>
        </w:rPr>
        <w:t>（</w:t>
      </w:r>
      <w:r w:rsidR="009B30CB" w:rsidRPr="0073635F">
        <w:rPr>
          <w:rFonts w:hint="eastAsia"/>
        </w:rPr>
        <w:t>信託登記免納登記規費</w:t>
      </w:r>
      <w:r w:rsidR="00E269FC">
        <w:rPr>
          <w:rFonts w:hint="eastAsia"/>
        </w:rPr>
        <w:t>）</w:t>
      </w:r>
    </w:p>
    <w:p w14:paraId="043A6CA3" w14:textId="1B3BA48D"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依本法為信託者，其因信託所為之財產權移轉登記、信託登記、信託塗銷登記及其他相關登記，免納登記規費。</w:t>
      </w:r>
    </w:p>
    <w:p w14:paraId="2889286A" w14:textId="77777777" w:rsidR="00E269FC" w:rsidRDefault="002C7243" w:rsidP="002C7243">
      <w:pPr>
        <w:pStyle w:val="2"/>
      </w:pPr>
      <w:bookmarkStart w:id="11" w:name="b11"/>
      <w:bookmarkEnd w:id="11"/>
      <w:r>
        <w:rPr>
          <w:rFonts w:hint="eastAsia"/>
        </w:rPr>
        <w:t>第</w:t>
      </w:r>
      <w:r>
        <w:rPr>
          <w:rFonts w:hint="eastAsia"/>
        </w:rPr>
        <w:t>11</w:t>
      </w:r>
      <w:r>
        <w:rPr>
          <w:rFonts w:hint="eastAsia"/>
        </w:rPr>
        <w:t>條</w:t>
      </w:r>
      <w:r w:rsidR="00624FBE">
        <w:rPr>
          <w:rFonts w:hint="eastAsia"/>
        </w:rPr>
        <w:t>（</w:t>
      </w:r>
      <w:r w:rsidR="009B30CB" w:rsidRPr="0073635F">
        <w:rPr>
          <w:rFonts w:hint="eastAsia"/>
        </w:rPr>
        <w:t>罰則</w:t>
      </w:r>
      <w:r w:rsidR="00E269FC">
        <w:rPr>
          <w:rFonts w:hint="eastAsia"/>
        </w:rPr>
        <w:t>）</w:t>
      </w:r>
    </w:p>
    <w:p w14:paraId="1F28707F" w14:textId="10BF58AD"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各受理財產申報機關（構）應就有無申報不實或財產異常增減情事，進行個案及一定比例之查核。查核之範圍、方法及比例另於</w:t>
      </w:r>
      <w:hyperlink r:id="rId26" w:history="1">
        <w:r w:rsidR="0037354A" w:rsidRPr="007334FD">
          <w:rPr>
            <w:rStyle w:val="a3"/>
            <w:rFonts w:ascii="Arial Unicode MS" w:hAnsi="Arial Unicode MS" w:hint="eastAsia"/>
          </w:rPr>
          <w:t>審核及查閱辦法</w:t>
        </w:r>
      </w:hyperlink>
      <w:r w:rsidR="0037354A" w:rsidRPr="000C6978">
        <w:rPr>
          <w:rFonts w:ascii="Arial Unicode MS" w:hAnsi="Arial Unicode MS" w:hint="eastAsia"/>
          <w:color w:val="17365D"/>
        </w:rPr>
        <w:t>定之</w:t>
      </w:r>
      <w:r>
        <w:rPr>
          <w:rFonts w:ascii="Arial Unicode MS" w:hAnsi="Arial Unicode MS" w:hint="eastAsia"/>
          <w:color w:val="17365D"/>
        </w:rPr>
        <w:t>。</w:t>
      </w:r>
    </w:p>
    <w:p w14:paraId="6732C299" w14:textId="6C89EA52"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0C6978">
        <w:rPr>
          <w:rFonts w:ascii="Arial Unicode MS" w:hAnsi="Arial Unicode MS" w:hint="eastAsia"/>
          <w:color w:val="666699"/>
        </w:rPr>
        <w:t>受理財產申報機關（構）為查核申報財產有無不實、辦理財產信託有無未依規定或財產異常增減情事，得向有關之機關（構）、團體或個人查詢，受查詢者有據實說明之義務。監察院及法務部並得透過電腦網路，請求有關之機關（構）、團體或個人提供必要之資訊，受請求者有配合提供資訊之義務</w:t>
      </w:r>
      <w:r>
        <w:rPr>
          <w:rFonts w:ascii="Arial Unicode MS" w:hAnsi="Arial Unicode MS" w:hint="eastAsia"/>
          <w:color w:val="17365D"/>
        </w:rPr>
        <w:t>。</w:t>
      </w:r>
    </w:p>
    <w:p w14:paraId="4DD7F6B5" w14:textId="19681173"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0037354A" w:rsidRPr="000C6978">
        <w:rPr>
          <w:rFonts w:ascii="Arial Unicode MS" w:hAnsi="Arial Unicode MS" w:hint="eastAsia"/>
          <w:color w:val="17365D"/>
        </w:rPr>
        <w:t>受查詢之機關（構）、團體或個人無正當理由拒絕說明或為不實說明者，處新臺幣二萬元以上十萬元以下罰鍰；經通知限期提出說明，屆期未提出或提出仍為不實者，按次連續處新臺幣四萬元以上二十萬元以下罰鍰。受請求之機關（構）、團體或個人無正當理由拒絕配合提供或提供不實資訊者，亦同。</w:t>
      </w:r>
    </w:p>
    <w:p w14:paraId="4D109CAE" w14:textId="77777777" w:rsidR="00E269FC" w:rsidRDefault="002C7243" w:rsidP="002C7243">
      <w:pPr>
        <w:pStyle w:val="2"/>
      </w:pPr>
      <w:bookmarkStart w:id="12" w:name="b12"/>
      <w:bookmarkEnd w:id="12"/>
      <w:r>
        <w:rPr>
          <w:rFonts w:hint="eastAsia"/>
        </w:rPr>
        <w:t>第</w:t>
      </w:r>
      <w:r>
        <w:rPr>
          <w:rFonts w:hint="eastAsia"/>
        </w:rPr>
        <w:t>12</w:t>
      </w:r>
      <w:r>
        <w:rPr>
          <w:rFonts w:hint="eastAsia"/>
        </w:rPr>
        <w:t>條</w:t>
      </w:r>
      <w:r w:rsidR="00624FBE">
        <w:rPr>
          <w:rFonts w:hint="eastAsia"/>
        </w:rPr>
        <w:t>（</w:t>
      </w:r>
      <w:r w:rsidR="009B30CB" w:rsidRPr="0073635F">
        <w:rPr>
          <w:rFonts w:hint="eastAsia"/>
        </w:rPr>
        <w:t>罰則</w:t>
      </w:r>
      <w:r w:rsidR="00E269FC">
        <w:rPr>
          <w:rFonts w:hint="eastAsia"/>
        </w:rPr>
        <w:t>）</w:t>
      </w:r>
    </w:p>
    <w:p w14:paraId="67E5FE11" w14:textId="0D614A70"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有申報義務之人故意隱匿財產為不實之申報者，處新臺幣二十萬元以上四百萬元以下罰鍰</w:t>
      </w:r>
      <w:r>
        <w:rPr>
          <w:rFonts w:ascii="Arial Unicode MS" w:hAnsi="Arial Unicode MS" w:hint="eastAsia"/>
          <w:color w:val="17365D"/>
        </w:rPr>
        <w:t>。</w:t>
      </w:r>
    </w:p>
    <w:p w14:paraId="57F2AE92" w14:textId="74ABB800"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0C6978">
        <w:rPr>
          <w:rFonts w:ascii="Arial Unicode MS" w:hAnsi="Arial Unicode MS" w:hint="eastAsia"/>
          <w:color w:val="666699"/>
        </w:rPr>
        <w:t>有申報義務之人其前後年度申報之財產經比對後，增加總額逾其本人、配偶、未成年子女全年薪資所得總額一倍以上者，受理申報機關（構）應定一個月以上期間通知有申報義務之人提出說明，無正當理由未為說明、無法提出合理說明或說明不實者，處新臺幣十五萬元以上三百萬元以下罰鍰</w:t>
      </w:r>
      <w:r>
        <w:rPr>
          <w:rFonts w:ascii="Arial Unicode MS" w:hAnsi="Arial Unicode MS" w:hint="eastAsia"/>
          <w:color w:val="17365D"/>
        </w:rPr>
        <w:t>。</w:t>
      </w:r>
    </w:p>
    <w:p w14:paraId="50BFDA9C" w14:textId="07B61B3A"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Pr="000C6978">
        <w:rPr>
          <w:rFonts w:ascii="Arial Unicode MS" w:hAnsi="Arial Unicode MS" w:hint="eastAsia"/>
          <w:color w:val="17365D"/>
        </w:rPr>
        <w:t>有申報義務之人無正當理由未依規定期限申報或故意申報不實者，處新臺幣六萬元以上一百二十萬元以下罰鍰。其故意申報不實之數額低於罰鍰最低額時，得酌量減輕</w:t>
      </w:r>
      <w:r>
        <w:rPr>
          <w:rFonts w:ascii="Arial Unicode MS" w:hAnsi="Arial Unicode MS" w:hint="eastAsia"/>
          <w:color w:val="17365D"/>
        </w:rPr>
        <w:t>。</w:t>
      </w:r>
    </w:p>
    <w:p w14:paraId="28E761E9" w14:textId="38FBE9CB"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4</w:t>
      </w:r>
      <w:r w:rsidRPr="00A12604">
        <w:rPr>
          <w:rFonts w:ascii="Calibri" w:hAnsi="Calibri" w:hint="eastAsia"/>
          <w:color w:val="404040"/>
          <w:sz w:val="18"/>
        </w:rPr>
        <w:t>﹞</w:t>
      </w:r>
      <w:r w:rsidRPr="000C6978">
        <w:rPr>
          <w:rFonts w:ascii="Arial Unicode MS" w:hAnsi="Arial Unicode MS" w:hint="eastAsia"/>
          <w:color w:val="666699"/>
        </w:rPr>
        <w:t>有申報義務之人受前項處罰後，經受理申報機關（構）通知限期申報或補正，無正當理由仍未申報或補正者，處一年以下有期徒刑、拘役或科新臺幣十萬元以上五十萬元以下罰金</w:t>
      </w:r>
      <w:r>
        <w:rPr>
          <w:rFonts w:ascii="Arial Unicode MS" w:hAnsi="Arial Unicode MS" w:hint="eastAsia"/>
          <w:color w:val="17365D"/>
        </w:rPr>
        <w:t>。</w:t>
      </w:r>
    </w:p>
    <w:p w14:paraId="7623A2AA" w14:textId="49F47177"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5</w:t>
      </w:r>
      <w:r w:rsidRPr="00A12604">
        <w:rPr>
          <w:rFonts w:ascii="Calibri" w:hAnsi="Calibri" w:hint="eastAsia"/>
          <w:color w:val="404040"/>
          <w:sz w:val="18"/>
        </w:rPr>
        <w:t>﹞</w:t>
      </w:r>
      <w:r w:rsidRPr="000C6978">
        <w:rPr>
          <w:rFonts w:ascii="Arial Unicode MS" w:hAnsi="Arial Unicode MS" w:hint="eastAsia"/>
          <w:color w:val="17365D"/>
        </w:rPr>
        <w:t>對於申報之資料，基於營利、徵信、募款或其他不正目的使用者，處新臺幣十萬元以上二百萬元以下罰鍰</w:t>
      </w:r>
      <w:r>
        <w:rPr>
          <w:rFonts w:ascii="Arial Unicode MS" w:hAnsi="Arial Unicode MS" w:hint="eastAsia"/>
          <w:color w:val="17365D"/>
        </w:rPr>
        <w:t>。</w:t>
      </w:r>
    </w:p>
    <w:p w14:paraId="72D5BB33" w14:textId="74DB9642"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6</w:t>
      </w:r>
      <w:r w:rsidRPr="00A12604">
        <w:rPr>
          <w:rFonts w:ascii="Calibri" w:hAnsi="Calibri" w:hint="eastAsia"/>
          <w:color w:val="404040"/>
          <w:sz w:val="18"/>
        </w:rPr>
        <w:t>﹞</w:t>
      </w:r>
      <w:r w:rsidR="0037354A" w:rsidRPr="000C6978">
        <w:rPr>
          <w:rFonts w:ascii="Arial Unicode MS" w:hAnsi="Arial Unicode MS" w:hint="eastAsia"/>
          <w:color w:val="666699"/>
        </w:rPr>
        <w:t>有申報義務之人受本條處罰確定者，由處分機關公布其姓名及處罰事由於資訊網路或刊登政府公報或新聞紙。</w:t>
      </w:r>
    </w:p>
    <w:p w14:paraId="619700BB" w14:textId="77777777" w:rsidR="00E269FC" w:rsidRDefault="002C7243" w:rsidP="002C7243">
      <w:pPr>
        <w:pStyle w:val="2"/>
      </w:pPr>
      <w:bookmarkStart w:id="13" w:name="b13"/>
      <w:bookmarkEnd w:id="13"/>
      <w:r>
        <w:rPr>
          <w:rFonts w:hint="eastAsia"/>
        </w:rPr>
        <w:t>第</w:t>
      </w:r>
      <w:r>
        <w:rPr>
          <w:rFonts w:hint="eastAsia"/>
        </w:rPr>
        <w:t>13</w:t>
      </w:r>
      <w:r>
        <w:rPr>
          <w:rFonts w:hint="eastAsia"/>
        </w:rPr>
        <w:t>條</w:t>
      </w:r>
      <w:r w:rsidR="00624FBE">
        <w:rPr>
          <w:rFonts w:hint="eastAsia"/>
        </w:rPr>
        <w:t>（</w:t>
      </w:r>
      <w:r w:rsidR="009B30CB" w:rsidRPr="0073635F">
        <w:rPr>
          <w:rFonts w:hint="eastAsia"/>
        </w:rPr>
        <w:t>罰則</w:t>
      </w:r>
      <w:r w:rsidR="00E269FC">
        <w:rPr>
          <w:rFonts w:hint="eastAsia"/>
        </w:rPr>
        <w:t>）</w:t>
      </w:r>
    </w:p>
    <w:p w14:paraId="38F6416B" w14:textId="25518EE3"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有信託義務之人無正當理由未依規定期限信託，或故意將</w:t>
      </w:r>
      <w:hyperlink w:anchor="b7" w:history="1">
        <w:r w:rsidR="0037354A" w:rsidRPr="000C6978">
          <w:rPr>
            <w:rStyle w:val="a3"/>
            <w:rFonts w:hint="eastAsia"/>
          </w:rPr>
          <w:t>第七條</w:t>
        </w:r>
      </w:hyperlink>
      <w:r w:rsidR="0037354A" w:rsidRPr="000C6978">
        <w:rPr>
          <w:rFonts w:ascii="Arial Unicode MS" w:hAnsi="Arial Unicode MS" w:hint="eastAsia"/>
          <w:color w:val="17365D"/>
        </w:rPr>
        <w:t>第一項各款規定財產未予信託者，處新臺幣六萬元以上一百二十萬元以下罰鍰。其故意未予信託之財產數額低於罰鍰最低額時，得酌量減輕</w:t>
      </w:r>
      <w:r>
        <w:rPr>
          <w:rFonts w:ascii="Arial Unicode MS" w:hAnsi="Arial Unicode MS" w:hint="eastAsia"/>
          <w:color w:val="17365D"/>
        </w:rPr>
        <w:t>。</w:t>
      </w:r>
    </w:p>
    <w:p w14:paraId="726E33F4" w14:textId="509B2D3D"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Pr="000C6978">
        <w:rPr>
          <w:rFonts w:ascii="Arial Unicode MS" w:hAnsi="Arial Unicode MS" w:hint="eastAsia"/>
          <w:color w:val="666699"/>
        </w:rPr>
        <w:t>有信託義務之人受前項處罰後，經受理申報機關（構）通知限期信託或補正，無正當理由仍未信託或補正者，按次連續處新臺幣十萬元以上二百萬元以下罰鍰</w:t>
      </w:r>
      <w:r>
        <w:rPr>
          <w:rFonts w:ascii="Arial Unicode MS" w:hAnsi="Arial Unicode MS" w:hint="eastAsia"/>
          <w:color w:val="17365D"/>
        </w:rPr>
        <w:t>。</w:t>
      </w:r>
    </w:p>
    <w:p w14:paraId="7F8FFB24" w14:textId="7571E12E"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3</w:t>
      </w:r>
      <w:r w:rsidRPr="00A12604">
        <w:rPr>
          <w:rFonts w:ascii="Calibri" w:hAnsi="Calibri" w:hint="eastAsia"/>
          <w:color w:val="404040"/>
          <w:sz w:val="18"/>
        </w:rPr>
        <w:t>﹞</w:t>
      </w:r>
      <w:r w:rsidRPr="000C6978">
        <w:rPr>
          <w:rFonts w:ascii="Arial Unicode MS" w:hAnsi="Arial Unicode MS" w:hint="eastAsia"/>
          <w:color w:val="17365D"/>
        </w:rPr>
        <w:t>違反</w:t>
      </w:r>
      <w:hyperlink w:anchor="b9" w:history="1">
        <w:r w:rsidRPr="000C6978">
          <w:rPr>
            <w:rStyle w:val="a3"/>
            <w:rFonts w:hint="eastAsia"/>
          </w:rPr>
          <w:t>第九條</w:t>
        </w:r>
      </w:hyperlink>
      <w:r w:rsidRPr="000C6978">
        <w:rPr>
          <w:rFonts w:ascii="Arial Unicode MS" w:hAnsi="Arial Unicode MS" w:hint="eastAsia"/>
          <w:color w:val="17365D"/>
        </w:rPr>
        <w:t>第三項規定，對受託人為指示者，處新臺幣十萬元以上二百萬元以下罰鍰</w:t>
      </w:r>
      <w:r>
        <w:rPr>
          <w:rFonts w:ascii="Arial Unicode MS" w:hAnsi="Arial Unicode MS" w:hint="eastAsia"/>
          <w:color w:val="17365D"/>
        </w:rPr>
        <w:t>。</w:t>
      </w:r>
    </w:p>
    <w:p w14:paraId="112E7820" w14:textId="4B9BB036"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lastRenderedPageBreak/>
        <w:t>﹝</w:t>
      </w:r>
      <w:r w:rsidRPr="00A12604">
        <w:rPr>
          <w:rFonts w:ascii="Calibri" w:hAnsi="Calibri" w:hint="eastAsia"/>
          <w:color w:val="404040"/>
          <w:sz w:val="18"/>
        </w:rPr>
        <w:t>4</w:t>
      </w:r>
      <w:r w:rsidRPr="00A12604">
        <w:rPr>
          <w:rFonts w:ascii="Calibri" w:hAnsi="Calibri" w:hint="eastAsia"/>
          <w:color w:val="404040"/>
          <w:sz w:val="18"/>
        </w:rPr>
        <w:t>﹞</w:t>
      </w:r>
      <w:r w:rsidR="0037354A" w:rsidRPr="000C6978">
        <w:rPr>
          <w:rFonts w:ascii="Arial Unicode MS" w:hAnsi="Arial Unicode MS" w:hint="eastAsia"/>
          <w:color w:val="666699"/>
        </w:rPr>
        <w:t>有信託義務之人受本條處罰確定者，由處分機關公布其姓名或名稱及處罰事由於資訊網路或刊登政府公報或新聞紙。</w:t>
      </w:r>
    </w:p>
    <w:p w14:paraId="4BD06E86" w14:textId="77777777" w:rsidR="00E269FC" w:rsidRDefault="002C7243" w:rsidP="002C7243">
      <w:pPr>
        <w:pStyle w:val="2"/>
        <w:rPr>
          <w:rFonts w:ascii="新細明體" w:hAnsi="新細明體"/>
          <w:color w:val="FFFFFF"/>
        </w:rPr>
      </w:pPr>
      <w:bookmarkStart w:id="14" w:name="b14"/>
      <w:bookmarkEnd w:id="14"/>
      <w:r>
        <w:rPr>
          <w:rFonts w:hint="eastAsia"/>
        </w:rPr>
        <w:t>第</w:t>
      </w:r>
      <w:r>
        <w:rPr>
          <w:rFonts w:hint="eastAsia"/>
        </w:rPr>
        <w:t>14</w:t>
      </w:r>
      <w:r>
        <w:rPr>
          <w:rFonts w:hint="eastAsia"/>
        </w:rPr>
        <w:t>條</w:t>
      </w:r>
      <w:r w:rsidR="00624FBE">
        <w:rPr>
          <w:rFonts w:hint="eastAsia"/>
        </w:rPr>
        <w:t>（</w:t>
      </w:r>
      <w:r w:rsidR="009B30CB" w:rsidRPr="0073635F">
        <w:rPr>
          <w:rFonts w:hint="eastAsia"/>
        </w:rPr>
        <w:t>罰鍰處理機關</w:t>
      </w:r>
      <w:r w:rsidR="00624FBE">
        <w:rPr>
          <w:rFonts w:hint="eastAsia"/>
        </w:rPr>
        <w:t>）</w:t>
      </w:r>
      <w:r w:rsidR="00E269FC">
        <w:rPr>
          <w:rFonts w:ascii="新細明體" w:hAnsi="新細明體" w:hint="eastAsia"/>
          <w:color w:val="FFFFFF"/>
        </w:rPr>
        <w:t>∵</w:t>
      </w:r>
    </w:p>
    <w:p w14:paraId="5EDB40C9" w14:textId="107728F0" w:rsidR="001811E8" w:rsidRPr="001811E8" w:rsidRDefault="00E269FC" w:rsidP="001811E8">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1811E8" w:rsidRPr="001811E8">
        <w:rPr>
          <w:rFonts w:ascii="Arial Unicode MS" w:hAnsi="Arial Unicode MS" w:hint="eastAsia"/>
          <w:color w:val="17365D"/>
        </w:rPr>
        <w:t>依本法所處之罰鍰，由下列機關為之：</w:t>
      </w:r>
    </w:p>
    <w:p w14:paraId="4F4EC1F4" w14:textId="77777777" w:rsidR="00E269FC" w:rsidRDefault="001811E8" w:rsidP="001811E8">
      <w:pPr>
        <w:ind w:left="119"/>
        <w:jc w:val="both"/>
        <w:rPr>
          <w:rFonts w:ascii="Arial Unicode MS" w:hAnsi="Arial Unicode MS"/>
          <w:color w:val="17365D"/>
        </w:rPr>
      </w:pPr>
      <w:r w:rsidRPr="001811E8">
        <w:rPr>
          <w:rFonts w:ascii="Arial Unicode MS" w:hAnsi="Arial Unicode MS" w:hint="eastAsia"/>
          <w:color w:val="17365D"/>
        </w:rPr>
        <w:t xml:space="preserve">　　一、受理機關為監察院者，由該院處理</w:t>
      </w:r>
      <w:r w:rsidR="00E269FC">
        <w:rPr>
          <w:rFonts w:ascii="Arial Unicode MS" w:hAnsi="Arial Unicode MS" w:hint="eastAsia"/>
          <w:color w:val="17365D"/>
        </w:rPr>
        <w:t>。</w:t>
      </w:r>
    </w:p>
    <w:p w14:paraId="3DF5359F" w14:textId="00F30EAF" w:rsidR="00E269FC" w:rsidRDefault="00E269FC" w:rsidP="001811E8">
      <w:pPr>
        <w:ind w:left="119"/>
        <w:jc w:val="both"/>
        <w:rPr>
          <w:rFonts w:ascii="Arial Unicode MS" w:hAnsi="Arial Unicode MS"/>
          <w:color w:val="17365D"/>
        </w:rPr>
      </w:pPr>
      <w:r>
        <w:rPr>
          <w:rFonts w:ascii="Arial Unicode MS" w:hAnsi="Arial Unicode MS" w:hint="eastAsia"/>
          <w:color w:val="17365D"/>
        </w:rPr>
        <w:t xml:space="preserve">　　</w:t>
      </w:r>
      <w:r w:rsidRPr="001811E8">
        <w:rPr>
          <w:rFonts w:ascii="Arial Unicode MS" w:hAnsi="Arial Unicode MS" w:hint="eastAsia"/>
          <w:color w:val="17365D"/>
        </w:rPr>
        <w:t>二</w:t>
      </w:r>
      <w:r>
        <w:rPr>
          <w:rFonts w:ascii="Arial Unicode MS" w:hAnsi="Arial Unicode MS" w:hint="eastAsia"/>
          <w:color w:val="17365D"/>
        </w:rPr>
        <w:t>、</w:t>
      </w:r>
      <w:r w:rsidR="001811E8" w:rsidRPr="001811E8">
        <w:rPr>
          <w:rFonts w:ascii="Arial Unicode MS" w:hAnsi="Arial Unicode MS" w:hint="eastAsia"/>
          <w:color w:val="17365D"/>
        </w:rPr>
        <w:t>受理機關（構）為政風單位或經指定之單位者，移由法務部處理</w:t>
      </w:r>
      <w:r>
        <w:rPr>
          <w:rFonts w:ascii="Arial Unicode MS" w:hAnsi="Arial Unicode MS" w:hint="eastAsia"/>
          <w:color w:val="17365D"/>
        </w:rPr>
        <w:t>。</w:t>
      </w:r>
    </w:p>
    <w:p w14:paraId="34565C5F" w14:textId="5A6066A3" w:rsidR="001811E8" w:rsidRDefault="00E269FC" w:rsidP="001811E8">
      <w:pPr>
        <w:ind w:left="119"/>
        <w:jc w:val="both"/>
        <w:rPr>
          <w:rFonts w:ascii="Arial Unicode MS" w:hAnsi="Arial Unicode MS"/>
          <w:color w:val="17365D"/>
        </w:rPr>
      </w:pPr>
      <w:r>
        <w:rPr>
          <w:rFonts w:ascii="Arial Unicode MS" w:hAnsi="Arial Unicode MS" w:hint="eastAsia"/>
          <w:color w:val="17365D"/>
        </w:rPr>
        <w:t xml:space="preserve">　　</w:t>
      </w:r>
      <w:r w:rsidRPr="001811E8">
        <w:rPr>
          <w:rFonts w:ascii="Arial Unicode MS" w:hAnsi="Arial Unicode MS" w:hint="eastAsia"/>
          <w:color w:val="17365D"/>
        </w:rPr>
        <w:t>三</w:t>
      </w:r>
      <w:r>
        <w:rPr>
          <w:rFonts w:ascii="Arial Unicode MS" w:hAnsi="Arial Unicode MS" w:hint="eastAsia"/>
          <w:color w:val="17365D"/>
        </w:rPr>
        <w:t>、</w:t>
      </w:r>
      <w:r w:rsidR="001811E8" w:rsidRPr="001811E8">
        <w:rPr>
          <w:rFonts w:ascii="Arial Unicode MS" w:hAnsi="Arial Unicode MS" w:hint="eastAsia"/>
          <w:color w:val="17365D"/>
        </w:rPr>
        <w:t>受理機關為各級選舉委員會者，由該選舉委員會處理。</w:t>
      </w:r>
    </w:p>
    <w:p w14:paraId="1DD522B9" w14:textId="20B41231" w:rsidR="00E269FC" w:rsidRDefault="00E269FC" w:rsidP="00CE7635">
      <w:pPr>
        <w:pStyle w:val="3"/>
        <w:ind w:left="118"/>
      </w:pPr>
      <w:r>
        <w:rPr>
          <w:rFonts w:hint="eastAsia"/>
        </w:rPr>
        <w:t>--</w:t>
      </w:r>
      <w:r w:rsidRPr="003D4637">
        <w:rPr>
          <w:rFonts w:hint="eastAsia"/>
        </w:rPr>
        <w:t>10</w:t>
      </w:r>
      <w:r>
        <w:rPr>
          <w:rFonts w:hint="eastAsia"/>
        </w:rPr>
        <w:t>8</w:t>
      </w:r>
      <w:r w:rsidRPr="003D4637">
        <w:rPr>
          <w:rFonts w:hint="eastAsia"/>
        </w:rPr>
        <w:t>年</w:t>
      </w:r>
      <w:r>
        <w:t>5</w:t>
      </w:r>
      <w:r w:rsidRPr="003D4637">
        <w:rPr>
          <w:rFonts w:hint="eastAsia"/>
        </w:rPr>
        <w:t>月</w:t>
      </w:r>
      <w:r>
        <w:t>22</w:t>
      </w:r>
      <w:r w:rsidRPr="003D4637">
        <w:rPr>
          <w:rFonts w:hint="eastAsia"/>
        </w:rPr>
        <w:t>日修正前條文</w:t>
      </w:r>
      <w:r w:rsidRPr="003D4637">
        <w:rPr>
          <w:rFonts w:hint="eastAsia"/>
        </w:rPr>
        <w:t>--</w:t>
      </w:r>
      <w:hyperlink r:id="rId27" w:history="1">
        <w:r w:rsidRPr="003D4637">
          <w:rPr>
            <w:rStyle w:val="a3"/>
            <w:szCs w:val="20"/>
          </w:rPr>
          <w:t>比對程式</w:t>
        </w:r>
      </w:hyperlink>
    </w:p>
    <w:p w14:paraId="7506DE5A" w14:textId="1B7F21B1" w:rsidR="0037354A" w:rsidRPr="001811E8" w:rsidRDefault="00E269FC" w:rsidP="0037354A">
      <w:pPr>
        <w:ind w:left="119"/>
        <w:jc w:val="both"/>
        <w:rPr>
          <w:rFonts w:ascii="Arial Unicode MS" w:hAnsi="Arial Unicode MS"/>
          <w:color w:val="5F5F5F"/>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1811E8">
        <w:rPr>
          <w:rFonts w:ascii="Arial Unicode MS" w:hAnsi="Arial Unicode MS" w:hint="eastAsia"/>
          <w:color w:val="5F5F5F"/>
        </w:rPr>
        <w:t>依本法所處之罰鍰，由下列機關為之：</w:t>
      </w:r>
    </w:p>
    <w:p w14:paraId="5563DB9A" w14:textId="77777777" w:rsidR="00E269FC" w:rsidRDefault="0037354A" w:rsidP="0037354A">
      <w:pPr>
        <w:ind w:left="119"/>
        <w:jc w:val="both"/>
        <w:rPr>
          <w:rFonts w:ascii="Arial Unicode MS" w:hAnsi="Arial Unicode MS"/>
          <w:color w:val="5F5F5F"/>
        </w:rPr>
      </w:pPr>
      <w:r w:rsidRPr="001811E8">
        <w:rPr>
          <w:rFonts w:ascii="Arial Unicode MS" w:hAnsi="Arial Unicode MS" w:hint="eastAsia"/>
          <w:color w:val="5F5F5F"/>
        </w:rPr>
        <w:t xml:space="preserve">　　一、受理機關為監察院者，由該院處理</w:t>
      </w:r>
      <w:r w:rsidR="00E269FC">
        <w:rPr>
          <w:rFonts w:ascii="Arial Unicode MS" w:hAnsi="Arial Unicode MS" w:hint="eastAsia"/>
          <w:color w:val="5F5F5F"/>
        </w:rPr>
        <w:t>。</w:t>
      </w:r>
    </w:p>
    <w:p w14:paraId="7430D4F6" w14:textId="42611896" w:rsidR="0037354A" w:rsidRPr="001811E8" w:rsidRDefault="00E269FC" w:rsidP="0037354A">
      <w:pPr>
        <w:ind w:left="119"/>
        <w:jc w:val="both"/>
        <w:rPr>
          <w:rFonts w:ascii="Arial Unicode MS" w:hAnsi="Arial Unicode MS"/>
          <w:color w:val="5F5F5F"/>
        </w:rPr>
      </w:pPr>
      <w:r>
        <w:rPr>
          <w:rFonts w:ascii="Arial Unicode MS" w:hAnsi="Arial Unicode MS" w:hint="eastAsia"/>
          <w:color w:val="5F5F5F"/>
        </w:rPr>
        <w:t xml:space="preserve">　　</w:t>
      </w:r>
      <w:r w:rsidRPr="001811E8">
        <w:rPr>
          <w:rFonts w:ascii="Arial Unicode MS" w:hAnsi="Arial Unicode MS" w:hint="eastAsia"/>
          <w:color w:val="5F5F5F"/>
        </w:rPr>
        <w:t>二</w:t>
      </w:r>
      <w:r>
        <w:rPr>
          <w:rFonts w:ascii="Arial Unicode MS" w:hAnsi="Arial Unicode MS" w:hint="eastAsia"/>
          <w:color w:val="5F5F5F"/>
        </w:rPr>
        <w:t>、</w:t>
      </w:r>
      <w:r w:rsidR="0037354A" w:rsidRPr="001811E8">
        <w:rPr>
          <w:rFonts w:ascii="Arial Unicode MS" w:hAnsi="Arial Unicode MS" w:hint="eastAsia"/>
          <w:color w:val="5F5F5F"/>
        </w:rPr>
        <w:t>受理機關（構）為政風單位或經指定之單位者，移由法務部處理。</w:t>
      </w:r>
      <w:r w:rsidR="0093518C" w:rsidRPr="0093518C">
        <w:rPr>
          <w:rFonts w:ascii="新細明體" w:hAnsi="新細明體" w:hint="eastAsia"/>
          <w:color w:val="FFFFFF"/>
        </w:rPr>
        <w:t>∴</w:t>
      </w:r>
    </w:p>
    <w:p w14:paraId="1882026D" w14:textId="77777777" w:rsidR="00E269FC" w:rsidRDefault="002C7243" w:rsidP="002C7243">
      <w:pPr>
        <w:pStyle w:val="2"/>
      </w:pPr>
      <w:r>
        <w:rPr>
          <w:rFonts w:hint="eastAsia"/>
        </w:rPr>
        <w:t>第</w:t>
      </w:r>
      <w:r>
        <w:rPr>
          <w:rFonts w:hint="eastAsia"/>
        </w:rPr>
        <w:t>15</w:t>
      </w:r>
      <w:r>
        <w:rPr>
          <w:rFonts w:hint="eastAsia"/>
        </w:rPr>
        <w:t>條</w:t>
      </w:r>
      <w:r w:rsidR="00624FBE">
        <w:rPr>
          <w:rFonts w:hint="eastAsia"/>
        </w:rPr>
        <w:t>（</w:t>
      </w:r>
      <w:r w:rsidR="009B30CB" w:rsidRPr="0073635F">
        <w:rPr>
          <w:rFonts w:hint="eastAsia"/>
        </w:rPr>
        <w:t>罰鍰裁處權之時效</w:t>
      </w:r>
      <w:r w:rsidR="00E269FC">
        <w:rPr>
          <w:rFonts w:hint="eastAsia"/>
        </w:rPr>
        <w:t>）</w:t>
      </w:r>
    </w:p>
    <w:p w14:paraId="5292B645" w14:textId="52B29F81"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依本法所為之罰鍰，其裁處權因五年內不行使而消滅。</w:t>
      </w:r>
    </w:p>
    <w:p w14:paraId="0EA37919" w14:textId="77777777" w:rsidR="00E269FC" w:rsidRDefault="002C7243" w:rsidP="002C7243">
      <w:pPr>
        <w:pStyle w:val="2"/>
      </w:pPr>
      <w:r>
        <w:rPr>
          <w:rFonts w:hint="eastAsia"/>
        </w:rPr>
        <w:t>第</w:t>
      </w:r>
      <w:r>
        <w:rPr>
          <w:rFonts w:hint="eastAsia"/>
        </w:rPr>
        <w:t>16</w:t>
      </w:r>
      <w:r>
        <w:rPr>
          <w:rFonts w:hint="eastAsia"/>
        </w:rPr>
        <w:t>條</w:t>
      </w:r>
      <w:r w:rsidR="00624FBE">
        <w:rPr>
          <w:rFonts w:hint="eastAsia"/>
        </w:rPr>
        <w:t>（</w:t>
      </w:r>
      <w:r w:rsidR="009B30CB" w:rsidRPr="0073635F">
        <w:rPr>
          <w:rFonts w:hint="eastAsia"/>
        </w:rPr>
        <w:t>申報資料保存期限</w:t>
      </w:r>
      <w:r w:rsidR="00E269FC">
        <w:rPr>
          <w:rFonts w:hint="eastAsia"/>
        </w:rPr>
        <w:t>）</w:t>
      </w:r>
    </w:p>
    <w:p w14:paraId="3DEA284A" w14:textId="70E03B06"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申報人喪失</w:t>
      </w:r>
      <w:hyperlink w:anchor="b2" w:history="1">
        <w:r w:rsidR="0037354A" w:rsidRPr="000C6978">
          <w:rPr>
            <w:rStyle w:val="a3"/>
            <w:rFonts w:hint="eastAsia"/>
          </w:rPr>
          <w:t>第二條</w:t>
        </w:r>
      </w:hyperlink>
      <w:r w:rsidR="0037354A" w:rsidRPr="000C6978">
        <w:rPr>
          <w:rFonts w:ascii="Arial Unicode MS" w:hAnsi="Arial Unicode MS" w:hint="eastAsia"/>
          <w:color w:val="17365D"/>
        </w:rPr>
        <w:t>所定應申報財產之身分者，其申報之資料應保存五年，期滿應予銷毀。但經司法機關或監察機關依法通知留存者，不在此限</w:t>
      </w:r>
      <w:r>
        <w:rPr>
          <w:rFonts w:ascii="Arial Unicode MS" w:hAnsi="Arial Unicode MS" w:hint="eastAsia"/>
          <w:color w:val="17365D"/>
        </w:rPr>
        <w:t>。</w:t>
      </w:r>
    </w:p>
    <w:p w14:paraId="6A52F8B4" w14:textId="68853E4F"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r w:rsidR="0037354A" w:rsidRPr="000C6978">
        <w:rPr>
          <w:rFonts w:ascii="Arial Unicode MS" w:hAnsi="Arial Unicode MS" w:hint="eastAsia"/>
          <w:color w:val="666699"/>
        </w:rPr>
        <w:t>前項期限，自申報人喪失所定應申報財產身分之翌日起算。</w:t>
      </w:r>
    </w:p>
    <w:p w14:paraId="34723299" w14:textId="77777777" w:rsidR="00E269FC" w:rsidRDefault="002C7243" w:rsidP="002C7243">
      <w:pPr>
        <w:pStyle w:val="2"/>
      </w:pPr>
      <w:r>
        <w:rPr>
          <w:rFonts w:hint="eastAsia"/>
        </w:rPr>
        <w:t>第</w:t>
      </w:r>
      <w:r>
        <w:rPr>
          <w:rFonts w:hint="eastAsia"/>
        </w:rPr>
        <w:t>17</w:t>
      </w:r>
      <w:r>
        <w:rPr>
          <w:rFonts w:hint="eastAsia"/>
        </w:rPr>
        <w:t>條</w:t>
      </w:r>
      <w:r w:rsidR="00624FBE">
        <w:rPr>
          <w:rFonts w:hint="eastAsia"/>
        </w:rPr>
        <w:t>（</w:t>
      </w:r>
      <w:r w:rsidR="005A39C1" w:rsidRPr="005A39C1">
        <w:rPr>
          <w:rFonts w:hint="eastAsia"/>
        </w:rPr>
        <w:t>一</w:t>
      </w:r>
      <w:r w:rsidR="009B30CB" w:rsidRPr="0073635F">
        <w:rPr>
          <w:rFonts w:hint="eastAsia"/>
        </w:rPr>
        <w:t>定金額及財產之訂定</w:t>
      </w:r>
      <w:r w:rsidR="00E269FC">
        <w:rPr>
          <w:rFonts w:hint="eastAsia"/>
        </w:rPr>
        <w:t>）</w:t>
      </w:r>
    </w:p>
    <w:p w14:paraId="2BB94772" w14:textId="634E9D29"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本法所稱一定金額及其他具有相當價值之財產，由行政院會同考試院、監察院定之。</w:t>
      </w:r>
    </w:p>
    <w:p w14:paraId="7448FACD" w14:textId="77777777" w:rsidR="00E269FC" w:rsidRDefault="002C7243" w:rsidP="002C7243">
      <w:pPr>
        <w:pStyle w:val="2"/>
      </w:pPr>
      <w:r>
        <w:rPr>
          <w:rFonts w:hint="eastAsia"/>
        </w:rPr>
        <w:t>第</w:t>
      </w:r>
      <w:r>
        <w:rPr>
          <w:rFonts w:hint="eastAsia"/>
        </w:rPr>
        <w:t>18</w:t>
      </w:r>
      <w:r>
        <w:rPr>
          <w:rFonts w:hint="eastAsia"/>
        </w:rPr>
        <w:t>條</w:t>
      </w:r>
      <w:r w:rsidR="00624FBE">
        <w:rPr>
          <w:rFonts w:hint="eastAsia"/>
        </w:rPr>
        <w:t>（</w:t>
      </w:r>
      <w:r w:rsidR="009B30CB" w:rsidRPr="0073635F">
        <w:rPr>
          <w:rFonts w:hint="eastAsia"/>
        </w:rPr>
        <w:t>本法修正施行前就職公職人員之財產申報及信託辦理</w:t>
      </w:r>
      <w:r w:rsidR="00E269FC">
        <w:rPr>
          <w:rFonts w:hint="eastAsia"/>
        </w:rPr>
        <w:t>）</w:t>
      </w:r>
    </w:p>
    <w:p w14:paraId="0115FDCF" w14:textId="75A4A536" w:rsidR="00E269FC"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hint="eastAsia"/>
          <w:color w:val="17365D"/>
        </w:rPr>
        <w:t>公職人員就（到）職在本法修正施行前者，應自本法修正施行後三個月內，依</w:t>
      </w:r>
      <w:hyperlink w:anchor="b5" w:history="1">
        <w:r w:rsidR="0037354A" w:rsidRPr="000C6978">
          <w:rPr>
            <w:rStyle w:val="a3"/>
            <w:rFonts w:hint="eastAsia"/>
          </w:rPr>
          <w:t>第五條</w:t>
        </w:r>
      </w:hyperlink>
      <w:r w:rsidR="0037354A" w:rsidRPr="000C6978">
        <w:rPr>
          <w:rFonts w:ascii="Arial Unicode MS" w:hAnsi="Arial Unicode MS" w:hint="eastAsia"/>
          <w:color w:val="17365D"/>
        </w:rPr>
        <w:t>之規定申報財產，並免依</w:t>
      </w:r>
      <w:hyperlink w:anchor="b3" w:history="1">
        <w:r w:rsidR="0037354A" w:rsidRPr="000C6978">
          <w:rPr>
            <w:rStyle w:val="a3"/>
            <w:rFonts w:hint="eastAsia"/>
          </w:rPr>
          <w:t>第三條</w:t>
        </w:r>
      </w:hyperlink>
      <w:r w:rsidR="0037354A" w:rsidRPr="000C6978">
        <w:rPr>
          <w:rFonts w:ascii="Arial Unicode MS" w:hAnsi="Arial Unicode MS" w:hint="eastAsia"/>
          <w:color w:val="17365D"/>
        </w:rPr>
        <w:t>第一項為當年度之定期申報</w:t>
      </w:r>
      <w:r>
        <w:rPr>
          <w:rFonts w:ascii="Arial Unicode MS" w:hAnsi="Arial Unicode MS" w:hint="eastAsia"/>
          <w:color w:val="17365D"/>
        </w:rPr>
        <w:t>。</w:t>
      </w:r>
    </w:p>
    <w:p w14:paraId="3DC8BB5D" w14:textId="764A478D" w:rsidR="0037354A" w:rsidRPr="000C6978" w:rsidRDefault="00E269FC" w:rsidP="0037354A">
      <w:pPr>
        <w:ind w:left="119"/>
        <w:jc w:val="both"/>
        <w:rPr>
          <w:rFonts w:ascii="Arial Unicode MS" w:hAnsi="Arial Unicode MS"/>
          <w:color w:val="666699"/>
        </w:rPr>
      </w:pPr>
      <w:r w:rsidRPr="00A12604">
        <w:rPr>
          <w:rFonts w:ascii="Calibri" w:hAnsi="Calibri" w:hint="eastAsia"/>
          <w:color w:val="404040"/>
          <w:sz w:val="18"/>
        </w:rPr>
        <w:t>﹝</w:t>
      </w:r>
      <w:r w:rsidRPr="00A12604">
        <w:rPr>
          <w:rFonts w:ascii="Calibri" w:hAnsi="Calibri" w:hint="eastAsia"/>
          <w:color w:val="404040"/>
          <w:sz w:val="18"/>
        </w:rPr>
        <w:t>2</w:t>
      </w:r>
      <w:r w:rsidRPr="00A12604">
        <w:rPr>
          <w:rFonts w:ascii="Calibri" w:hAnsi="Calibri" w:hint="eastAsia"/>
          <w:color w:val="404040"/>
          <w:sz w:val="18"/>
        </w:rPr>
        <w:t>﹞</w:t>
      </w:r>
      <w:hyperlink w:anchor="b7" w:history="1">
        <w:r w:rsidR="0037354A" w:rsidRPr="000C6978">
          <w:rPr>
            <w:rStyle w:val="a3"/>
            <w:rFonts w:hint="eastAsia"/>
          </w:rPr>
          <w:t>第七條</w:t>
        </w:r>
      </w:hyperlink>
      <w:r w:rsidR="0037354A" w:rsidRPr="000C6978">
        <w:rPr>
          <w:rFonts w:ascii="Arial Unicode MS" w:hAnsi="Arial Unicode MS" w:hint="eastAsia"/>
          <w:color w:val="666699"/>
        </w:rPr>
        <w:t>第一項及第二項公職人員，應自本法修正施行後三個月內，依同條第一項規定辦理信託。</w:t>
      </w:r>
    </w:p>
    <w:p w14:paraId="05A82F39" w14:textId="77777777" w:rsidR="00E269FC" w:rsidRDefault="002C7243" w:rsidP="002C7243">
      <w:pPr>
        <w:pStyle w:val="2"/>
      </w:pPr>
      <w:bookmarkStart w:id="15" w:name="b19"/>
      <w:bookmarkEnd w:id="15"/>
      <w:r>
        <w:rPr>
          <w:rFonts w:hint="eastAsia"/>
        </w:rPr>
        <w:t>第</w:t>
      </w:r>
      <w:r>
        <w:rPr>
          <w:rFonts w:hint="eastAsia"/>
        </w:rPr>
        <w:t>19</w:t>
      </w:r>
      <w:r>
        <w:rPr>
          <w:rFonts w:hint="eastAsia"/>
        </w:rPr>
        <w:t>條</w:t>
      </w:r>
      <w:r w:rsidR="00624FBE">
        <w:rPr>
          <w:rFonts w:hint="eastAsia"/>
        </w:rPr>
        <w:t>（</w:t>
      </w:r>
      <w:r w:rsidR="009B30CB" w:rsidRPr="0073635F">
        <w:rPr>
          <w:rFonts w:hint="eastAsia"/>
        </w:rPr>
        <w:t>施行細則</w:t>
      </w:r>
      <w:r w:rsidR="00E269FC">
        <w:rPr>
          <w:rFonts w:hint="eastAsia"/>
        </w:rPr>
        <w:t>）</w:t>
      </w:r>
    </w:p>
    <w:p w14:paraId="27DE1E1C" w14:textId="35B1B3FB" w:rsidR="0037354A" w:rsidRPr="000C6978" w:rsidRDefault="00E269FC" w:rsidP="0037354A">
      <w:pPr>
        <w:ind w:left="119"/>
        <w:jc w:val="both"/>
        <w:rPr>
          <w:rFonts w:ascii="Arial Unicode MS" w:hAnsi="Arial Unicode MS"/>
          <w:color w:val="17365D"/>
        </w:rPr>
      </w:pPr>
      <w:r w:rsidRPr="00A12604">
        <w:rPr>
          <w:rFonts w:ascii="Calibri" w:hAnsi="Calibri" w:hint="eastAsia"/>
          <w:color w:val="404040"/>
          <w:sz w:val="18"/>
        </w:rPr>
        <w:t>﹝</w:t>
      </w:r>
      <w:r w:rsidRPr="00A12604">
        <w:rPr>
          <w:rFonts w:ascii="Calibri" w:hAnsi="Calibri" w:hint="eastAsia"/>
          <w:color w:val="404040"/>
          <w:sz w:val="18"/>
        </w:rPr>
        <w:t>1</w:t>
      </w:r>
      <w:r w:rsidRPr="00A12604">
        <w:rPr>
          <w:rFonts w:ascii="Calibri" w:hAnsi="Calibri" w:hint="eastAsia"/>
          <w:color w:val="404040"/>
          <w:sz w:val="18"/>
        </w:rPr>
        <w:t>﹞</w:t>
      </w:r>
      <w:r w:rsidR="0037354A" w:rsidRPr="000C6978">
        <w:rPr>
          <w:rFonts w:ascii="Arial Unicode MS" w:hAnsi="Arial Unicode MS"/>
          <w:color w:val="17365D"/>
        </w:rPr>
        <w:t>本法</w:t>
      </w:r>
      <w:hyperlink r:id="rId28" w:history="1">
        <w:r w:rsidR="0037354A" w:rsidRPr="000C6978">
          <w:rPr>
            <w:rStyle w:val="a3"/>
          </w:rPr>
          <w:t>施行細則</w:t>
        </w:r>
      </w:hyperlink>
      <w:r w:rsidR="0037354A" w:rsidRPr="000C6978">
        <w:rPr>
          <w:rFonts w:ascii="Arial Unicode MS" w:hAnsi="Arial Unicode MS" w:hint="eastAsia"/>
          <w:color w:val="17365D"/>
        </w:rPr>
        <w:t>，由行政院會同考試院、監察院定之。</w:t>
      </w:r>
    </w:p>
    <w:p w14:paraId="426F0E4F" w14:textId="77777777" w:rsidR="00E269FC" w:rsidRDefault="002C7243" w:rsidP="002C7243">
      <w:pPr>
        <w:pStyle w:val="2"/>
        <w:rPr>
          <w:rFonts w:ascii="新細明體" w:hAnsi="新細明體"/>
          <w:color w:val="FFFFFF"/>
        </w:rPr>
      </w:pPr>
      <w:bookmarkStart w:id="16" w:name="b20"/>
      <w:bookmarkEnd w:id="16"/>
      <w:r>
        <w:rPr>
          <w:rFonts w:hint="eastAsia"/>
        </w:rPr>
        <w:t>第</w:t>
      </w:r>
      <w:r>
        <w:rPr>
          <w:rFonts w:hint="eastAsia"/>
        </w:rPr>
        <w:t>20</w:t>
      </w:r>
      <w:r>
        <w:rPr>
          <w:rFonts w:hint="eastAsia"/>
        </w:rPr>
        <w:t>條</w:t>
      </w:r>
      <w:r w:rsidR="00624FBE">
        <w:rPr>
          <w:rFonts w:hint="eastAsia"/>
        </w:rPr>
        <w:t>（</w:t>
      </w:r>
      <w:r w:rsidR="009B30CB" w:rsidRPr="0073635F">
        <w:rPr>
          <w:rFonts w:hint="eastAsia"/>
        </w:rPr>
        <w:t>施行日</w:t>
      </w:r>
      <w:r w:rsidR="00624FBE">
        <w:rPr>
          <w:rFonts w:hint="eastAsia"/>
        </w:rPr>
        <w:t>）</w:t>
      </w:r>
      <w:r w:rsidR="00E269FC">
        <w:rPr>
          <w:rFonts w:ascii="新細明體" w:hAnsi="新細明體" w:hint="eastAsia"/>
          <w:color w:val="FFFFFF"/>
        </w:rPr>
        <w:t>∵</w:t>
      </w:r>
    </w:p>
    <w:p w14:paraId="637248C4" w14:textId="004262FE" w:rsidR="00452848" w:rsidRPr="009A0787" w:rsidRDefault="00CC188D" w:rsidP="00452848">
      <w:pPr>
        <w:ind w:left="142"/>
        <w:rPr>
          <w:color w:val="17365D"/>
        </w:rPr>
      </w:pPr>
      <w:r w:rsidRPr="00CC188D">
        <w:rPr>
          <w:rFonts w:ascii="Calibri" w:hAnsi="Calibri" w:hint="eastAsia"/>
          <w:color w:val="5F5F5F"/>
          <w:sz w:val="18"/>
        </w:rPr>
        <w:t>﹝</w:t>
      </w:r>
      <w:r w:rsidRPr="00CC188D">
        <w:rPr>
          <w:rFonts w:ascii="Calibri" w:hAnsi="Calibri" w:hint="eastAsia"/>
          <w:color w:val="5F5F5F"/>
          <w:sz w:val="18"/>
        </w:rPr>
        <w:t>1</w:t>
      </w:r>
      <w:r w:rsidRPr="00CC188D">
        <w:rPr>
          <w:rFonts w:ascii="Calibri" w:hAnsi="Calibri" w:hint="eastAsia"/>
          <w:color w:val="5F5F5F"/>
          <w:sz w:val="18"/>
        </w:rPr>
        <w:t>﹞</w:t>
      </w:r>
      <w:r w:rsidR="00452848" w:rsidRPr="009A0787">
        <w:rPr>
          <w:rFonts w:hint="eastAsia"/>
          <w:color w:val="17365D"/>
        </w:rPr>
        <w:t>本法施行日期，由行政院會同考試院、監察院以命令定之。</w:t>
      </w:r>
    </w:p>
    <w:p w14:paraId="325E82FC" w14:textId="369CC209" w:rsidR="00452848" w:rsidRPr="009A0787" w:rsidRDefault="00CC188D" w:rsidP="00452848">
      <w:pPr>
        <w:ind w:left="142"/>
        <w:rPr>
          <w:color w:val="17365D"/>
        </w:rPr>
      </w:pPr>
      <w:r w:rsidRPr="00CC188D">
        <w:rPr>
          <w:rFonts w:ascii="Calibri" w:hAnsi="Calibri" w:hint="eastAsia"/>
          <w:color w:val="5F5F5F"/>
          <w:sz w:val="18"/>
        </w:rPr>
        <w:t>﹝</w:t>
      </w:r>
      <w:r>
        <w:rPr>
          <w:rFonts w:ascii="Calibri" w:hAnsi="Calibri"/>
          <w:color w:val="5F5F5F"/>
          <w:sz w:val="18"/>
        </w:rPr>
        <w:t>2</w:t>
      </w:r>
      <w:r w:rsidRPr="00CC188D">
        <w:rPr>
          <w:rFonts w:ascii="Calibri" w:hAnsi="Calibri" w:hint="eastAsia"/>
          <w:color w:val="5F5F5F"/>
          <w:sz w:val="18"/>
        </w:rPr>
        <w:t>﹞</w:t>
      </w:r>
      <w:r w:rsidR="00452848" w:rsidRPr="009A0787">
        <w:rPr>
          <w:rFonts w:hint="eastAsia"/>
          <w:color w:val="17365D"/>
        </w:rPr>
        <w:t>本法中華民國一百零三年一月十日及一百十一年五月三十日修正之條文，自公布日施行。</w:t>
      </w:r>
    </w:p>
    <w:p w14:paraId="6ED3DA15" w14:textId="662810AF" w:rsidR="00452848" w:rsidRDefault="00CC188D" w:rsidP="00452848">
      <w:pPr>
        <w:ind w:left="142"/>
        <w:rPr>
          <w:color w:val="17365D"/>
        </w:rPr>
      </w:pPr>
      <w:r w:rsidRPr="00CC188D">
        <w:rPr>
          <w:rFonts w:ascii="Calibri" w:hAnsi="Calibri" w:hint="eastAsia"/>
          <w:color w:val="5F5F5F"/>
          <w:sz w:val="18"/>
        </w:rPr>
        <w:t>﹝</w:t>
      </w:r>
      <w:r>
        <w:rPr>
          <w:rFonts w:ascii="Calibri" w:hAnsi="Calibri"/>
          <w:color w:val="5F5F5F"/>
          <w:sz w:val="18"/>
        </w:rPr>
        <w:t>3</w:t>
      </w:r>
      <w:r w:rsidRPr="00CC188D">
        <w:rPr>
          <w:rFonts w:ascii="Calibri" w:hAnsi="Calibri" w:hint="eastAsia"/>
          <w:color w:val="5F5F5F"/>
          <w:sz w:val="18"/>
        </w:rPr>
        <w:t>﹞</w:t>
      </w:r>
      <w:r w:rsidR="00452848" w:rsidRPr="009A0787">
        <w:rPr>
          <w:rFonts w:hint="eastAsia"/>
          <w:color w:val="17365D"/>
        </w:rPr>
        <w:t>本法中華民國一百零九年十二月三十日修正之條文，自一百十二年一月一日施行。</w:t>
      </w:r>
    </w:p>
    <w:p w14:paraId="455EF8BF" w14:textId="5A2F4EB6" w:rsidR="00452848" w:rsidRPr="00A12604" w:rsidRDefault="008D7E03" w:rsidP="008D7E03">
      <w:pPr>
        <w:pStyle w:val="3"/>
        <w:ind w:left="118"/>
        <w:rPr>
          <w:rFonts w:ascii="Calibri" w:hAnsi="Calibri"/>
          <w:color w:val="404040"/>
          <w:sz w:val="18"/>
        </w:rPr>
      </w:pPr>
      <w:r>
        <w:rPr>
          <w:rFonts w:hint="eastAsia"/>
        </w:rPr>
        <w:t>--</w:t>
      </w:r>
      <w:r w:rsidRPr="00A22F73">
        <w:rPr>
          <w:rFonts w:hint="eastAsia"/>
        </w:rPr>
        <w:t>1</w:t>
      </w:r>
      <w:r>
        <w:t>11</w:t>
      </w:r>
      <w:r w:rsidRPr="00A22F73">
        <w:rPr>
          <w:rFonts w:hint="eastAsia"/>
        </w:rPr>
        <w:t>年</w:t>
      </w:r>
      <w:r>
        <w:t>6</w:t>
      </w:r>
      <w:r w:rsidRPr="00A22F73">
        <w:rPr>
          <w:rFonts w:hint="eastAsia"/>
        </w:rPr>
        <w:t>月</w:t>
      </w:r>
      <w:r>
        <w:t>22</w:t>
      </w:r>
      <w:r w:rsidRPr="00A22F73">
        <w:rPr>
          <w:rFonts w:hint="eastAsia"/>
        </w:rPr>
        <w:t>日修正前條文</w:t>
      </w:r>
      <w:r w:rsidRPr="00A22F73">
        <w:rPr>
          <w:rFonts w:hint="eastAsia"/>
        </w:rPr>
        <w:t>--</w:t>
      </w:r>
      <w:hyperlink r:id="rId29" w:history="1">
        <w:r w:rsidRPr="00A22F73">
          <w:rPr>
            <w:rStyle w:val="a3"/>
          </w:rPr>
          <w:t>比對程式</w:t>
        </w:r>
      </w:hyperlink>
    </w:p>
    <w:p w14:paraId="30F1DA91" w14:textId="3F4A0985" w:rsidR="00E269FC" w:rsidRPr="00452848" w:rsidRDefault="00E269FC" w:rsidP="003D310A">
      <w:pPr>
        <w:tabs>
          <w:tab w:val="left" w:pos="5670"/>
        </w:tabs>
        <w:ind w:leftChars="71" w:left="142"/>
        <w:jc w:val="both"/>
        <w:rPr>
          <w:rFonts w:ascii="Arial Unicode MS" w:hAnsi="Arial Unicode MS"/>
          <w:color w:val="5F5F5F"/>
        </w:rPr>
      </w:pPr>
      <w:r w:rsidRPr="00A12604">
        <w:rPr>
          <w:rFonts w:ascii="Calibri" w:hAnsi="Calibri" w:hint="eastAsia"/>
          <w:color w:val="5F5F5F"/>
          <w:sz w:val="18"/>
        </w:rPr>
        <w:t>﹝</w:t>
      </w:r>
      <w:r w:rsidRPr="00A12604">
        <w:rPr>
          <w:rFonts w:ascii="Calibri" w:hAnsi="Calibri" w:hint="eastAsia"/>
          <w:color w:val="5F5F5F"/>
          <w:sz w:val="18"/>
        </w:rPr>
        <w:t>1</w:t>
      </w:r>
      <w:r w:rsidRPr="00A12604">
        <w:rPr>
          <w:rFonts w:ascii="Calibri" w:hAnsi="Calibri" w:hint="eastAsia"/>
          <w:color w:val="5F5F5F"/>
          <w:sz w:val="18"/>
        </w:rPr>
        <w:t>﹞</w:t>
      </w:r>
      <w:r w:rsidR="003D310A" w:rsidRPr="00452848">
        <w:rPr>
          <w:rFonts w:ascii="Arial Unicode MS" w:hAnsi="Arial Unicode MS" w:hint="eastAsia"/>
          <w:color w:val="5F5F5F"/>
        </w:rPr>
        <w:t>本法施行日期，由行政院會同考試院、監察院以命令定之</w:t>
      </w:r>
      <w:r w:rsidRPr="00452848">
        <w:rPr>
          <w:rFonts w:ascii="Arial Unicode MS" w:hAnsi="Arial Unicode MS" w:hint="eastAsia"/>
          <w:color w:val="5F5F5F"/>
        </w:rPr>
        <w:t>。</w:t>
      </w:r>
    </w:p>
    <w:p w14:paraId="07F4A96A" w14:textId="7434E2F7" w:rsidR="00E269FC" w:rsidRPr="00452848" w:rsidRDefault="00E269FC" w:rsidP="003D310A">
      <w:pPr>
        <w:tabs>
          <w:tab w:val="left" w:pos="5670"/>
        </w:tabs>
        <w:ind w:leftChars="71" w:left="142"/>
        <w:jc w:val="both"/>
        <w:rPr>
          <w:rFonts w:ascii="Arial Unicode MS" w:hAnsi="Arial Unicode MS"/>
          <w:color w:val="5F5F5F"/>
        </w:rPr>
      </w:pPr>
      <w:r w:rsidRPr="00A12604">
        <w:rPr>
          <w:rFonts w:ascii="Calibri" w:hAnsi="Calibri" w:hint="eastAsia"/>
          <w:color w:val="5F5F5F"/>
          <w:sz w:val="18"/>
        </w:rPr>
        <w:t>﹝</w:t>
      </w:r>
      <w:r w:rsidRPr="00A12604">
        <w:rPr>
          <w:rFonts w:ascii="Calibri" w:hAnsi="Calibri" w:hint="eastAsia"/>
          <w:color w:val="5F5F5F"/>
          <w:sz w:val="18"/>
        </w:rPr>
        <w:t>2</w:t>
      </w:r>
      <w:r w:rsidRPr="00A12604">
        <w:rPr>
          <w:rFonts w:ascii="Calibri" w:hAnsi="Calibri" w:hint="eastAsia"/>
          <w:color w:val="5F5F5F"/>
          <w:sz w:val="18"/>
        </w:rPr>
        <w:t>﹞</w:t>
      </w:r>
      <w:r w:rsidRPr="00452848">
        <w:rPr>
          <w:rFonts w:ascii="Arial Unicode MS" w:hAnsi="Arial Unicode MS" w:hint="eastAsia"/>
          <w:color w:val="5F5F5F"/>
        </w:rPr>
        <w:t>本法中華民國一百零三年一月十日修正之條文，自公布日施行。</w:t>
      </w:r>
    </w:p>
    <w:p w14:paraId="401FF65D" w14:textId="4AE35B90" w:rsidR="003D310A" w:rsidRPr="00452848" w:rsidRDefault="00E269FC" w:rsidP="003D310A">
      <w:pPr>
        <w:tabs>
          <w:tab w:val="left" w:pos="5670"/>
        </w:tabs>
        <w:ind w:leftChars="71" w:left="142"/>
        <w:jc w:val="both"/>
        <w:rPr>
          <w:rFonts w:ascii="Arial Unicode MS" w:hAnsi="Arial Unicode MS"/>
          <w:color w:val="5F5F5F"/>
        </w:rPr>
      </w:pPr>
      <w:r w:rsidRPr="00A12604">
        <w:rPr>
          <w:rFonts w:ascii="Calibri" w:hAnsi="Calibri" w:hint="eastAsia"/>
          <w:color w:val="5F5F5F"/>
          <w:sz w:val="18"/>
        </w:rPr>
        <w:t>﹝</w:t>
      </w:r>
      <w:r w:rsidRPr="00A12604">
        <w:rPr>
          <w:rFonts w:ascii="Calibri" w:hAnsi="Calibri" w:hint="eastAsia"/>
          <w:color w:val="5F5F5F"/>
          <w:sz w:val="18"/>
        </w:rPr>
        <w:t>3</w:t>
      </w:r>
      <w:r w:rsidRPr="00A12604">
        <w:rPr>
          <w:rFonts w:ascii="Calibri" w:hAnsi="Calibri" w:hint="eastAsia"/>
          <w:color w:val="5F5F5F"/>
          <w:sz w:val="18"/>
        </w:rPr>
        <w:t>﹞</w:t>
      </w:r>
      <w:r w:rsidR="003D310A" w:rsidRPr="00452848">
        <w:rPr>
          <w:rFonts w:ascii="Arial Unicode MS" w:hAnsi="Arial Unicode MS" w:hint="eastAsia"/>
          <w:color w:val="5F5F5F"/>
        </w:rPr>
        <w:t>本法中華民國一百零九年十二月三十日修正之條文，自一百十二年一月一日施行。</w:t>
      </w:r>
      <w:r w:rsidR="0072700D" w:rsidRPr="0093518C">
        <w:rPr>
          <w:rFonts w:ascii="新細明體" w:hAnsi="新細明體" w:hint="eastAsia"/>
          <w:color w:val="FFFFFF"/>
        </w:rPr>
        <w:t>∴</w:t>
      </w:r>
    </w:p>
    <w:p w14:paraId="00762DEE" w14:textId="5A6D3185" w:rsidR="00E269FC" w:rsidRDefault="00E269FC" w:rsidP="00227DA6">
      <w:pPr>
        <w:pStyle w:val="3"/>
        <w:ind w:left="118"/>
      </w:pPr>
      <w:r>
        <w:rPr>
          <w:rFonts w:hint="eastAsia"/>
        </w:rPr>
        <w:t>--</w:t>
      </w:r>
      <w:r w:rsidRPr="00A22F73">
        <w:rPr>
          <w:rFonts w:hint="eastAsia"/>
        </w:rPr>
        <w:t>1</w:t>
      </w:r>
      <w:r>
        <w:rPr>
          <w:rFonts w:hint="eastAsia"/>
        </w:rPr>
        <w:t>10</w:t>
      </w:r>
      <w:r w:rsidRPr="00A22F73">
        <w:rPr>
          <w:rFonts w:hint="eastAsia"/>
        </w:rPr>
        <w:t>年</w:t>
      </w:r>
      <w:r>
        <w:rPr>
          <w:rFonts w:hint="eastAsia"/>
        </w:rPr>
        <w:t>1</w:t>
      </w:r>
      <w:r w:rsidRPr="00A22F73">
        <w:rPr>
          <w:rFonts w:hint="eastAsia"/>
        </w:rPr>
        <w:t>月</w:t>
      </w:r>
      <w:r>
        <w:t>20</w:t>
      </w:r>
      <w:r w:rsidRPr="00A22F73">
        <w:rPr>
          <w:rFonts w:hint="eastAsia"/>
        </w:rPr>
        <w:t>日修正前條文</w:t>
      </w:r>
      <w:r w:rsidRPr="00A22F73">
        <w:rPr>
          <w:rFonts w:hint="eastAsia"/>
        </w:rPr>
        <w:t>--</w:t>
      </w:r>
      <w:hyperlink r:id="rId30" w:history="1">
        <w:r w:rsidRPr="00A22F73">
          <w:rPr>
            <w:rStyle w:val="a3"/>
          </w:rPr>
          <w:t>比對程式</w:t>
        </w:r>
      </w:hyperlink>
    </w:p>
    <w:p w14:paraId="264BA72E" w14:textId="695EB580" w:rsidR="00E269FC" w:rsidRPr="0072700D" w:rsidRDefault="00E269FC" w:rsidP="00CE50D4">
      <w:pPr>
        <w:tabs>
          <w:tab w:val="left" w:pos="5670"/>
        </w:tabs>
        <w:ind w:leftChars="71" w:left="142"/>
        <w:jc w:val="both"/>
        <w:rPr>
          <w:rFonts w:ascii="Arial Unicode MS" w:hAnsi="Arial Unicode MS"/>
          <w:color w:val="5F5F5F"/>
        </w:rPr>
      </w:pPr>
      <w:r w:rsidRPr="00A12604">
        <w:rPr>
          <w:rFonts w:ascii="Calibri" w:hAnsi="Calibri" w:hint="eastAsia"/>
          <w:color w:val="5F5F5F"/>
          <w:sz w:val="18"/>
        </w:rPr>
        <w:t>﹝</w:t>
      </w:r>
      <w:r w:rsidRPr="00A12604">
        <w:rPr>
          <w:rFonts w:ascii="Calibri" w:hAnsi="Calibri" w:hint="eastAsia"/>
          <w:color w:val="5F5F5F"/>
          <w:sz w:val="18"/>
        </w:rPr>
        <w:t>1</w:t>
      </w:r>
      <w:r w:rsidRPr="00A12604">
        <w:rPr>
          <w:rFonts w:ascii="Calibri" w:hAnsi="Calibri" w:hint="eastAsia"/>
          <w:color w:val="5F5F5F"/>
          <w:sz w:val="18"/>
        </w:rPr>
        <w:t>﹞</w:t>
      </w:r>
      <w:r w:rsidR="00CE50D4" w:rsidRPr="0072700D">
        <w:rPr>
          <w:rFonts w:ascii="Arial Unicode MS" w:hAnsi="Arial Unicode MS" w:hint="eastAsia"/>
          <w:color w:val="5F5F5F"/>
        </w:rPr>
        <w:t>本法施行日期，由行政院會同考試院、監察院以命令定之</w:t>
      </w:r>
      <w:r w:rsidRPr="0072700D">
        <w:rPr>
          <w:rFonts w:ascii="Arial Unicode MS" w:hAnsi="Arial Unicode MS" w:hint="eastAsia"/>
          <w:color w:val="5F5F5F"/>
        </w:rPr>
        <w:t>。</w:t>
      </w:r>
    </w:p>
    <w:p w14:paraId="66206D8E" w14:textId="2E6B09E8" w:rsidR="00CE50D4" w:rsidRPr="00CE50D4" w:rsidRDefault="00E269FC" w:rsidP="00CE50D4">
      <w:pPr>
        <w:tabs>
          <w:tab w:val="left" w:pos="5670"/>
        </w:tabs>
        <w:ind w:leftChars="71" w:left="142"/>
        <w:jc w:val="both"/>
        <w:rPr>
          <w:rFonts w:ascii="Arial Unicode MS" w:hAnsi="Arial Unicode MS"/>
          <w:color w:val="666699"/>
        </w:rPr>
      </w:pPr>
      <w:r w:rsidRPr="00A12604">
        <w:rPr>
          <w:rFonts w:ascii="Calibri" w:hAnsi="Calibri" w:hint="eastAsia"/>
          <w:color w:val="5F5F5F"/>
          <w:sz w:val="18"/>
        </w:rPr>
        <w:t>﹝</w:t>
      </w:r>
      <w:r w:rsidRPr="00A12604">
        <w:rPr>
          <w:rFonts w:ascii="Calibri" w:hAnsi="Calibri" w:hint="eastAsia"/>
          <w:color w:val="5F5F5F"/>
          <w:sz w:val="18"/>
        </w:rPr>
        <w:t>2</w:t>
      </w:r>
      <w:r w:rsidRPr="00A12604">
        <w:rPr>
          <w:rFonts w:ascii="Calibri" w:hAnsi="Calibri" w:hint="eastAsia"/>
          <w:color w:val="5F5F5F"/>
          <w:sz w:val="18"/>
        </w:rPr>
        <w:t>﹞</w:t>
      </w:r>
      <w:r w:rsidR="00CE50D4" w:rsidRPr="0072700D">
        <w:rPr>
          <w:rFonts w:ascii="Arial Unicode MS" w:hAnsi="Arial Unicode MS" w:hint="eastAsia"/>
          <w:color w:val="5F5F5F"/>
        </w:rPr>
        <w:t>本法中華民國一百零三年一月十日修正之條文，自公布日施行</w:t>
      </w:r>
      <w:r w:rsidR="00CE50D4" w:rsidRPr="00CE50D4">
        <w:rPr>
          <w:rFonts w:ascii="Arial Unicode MS" w:hAnsi="Arial Unicode MS" w:hint="eastAsia"/>
          <w:color w:val="666699"/>
        </w:rPr>
        <w:t>。</w:t>
      </w:r>
      <w:r w:rsidR="00406D29" w:rsidRPr="0093518C">
        <w:rPr>
          <w:rFonts w:ascii="新細明體" w:hAnsi="新細明體" w:hint="eastAsia"/>
          <w:color w:val="FFFFFF"/>
        </w:rPr>
        <w:t>∴</w:t>
      </w:r>
    </w:p>
    <w:p w14:paraId="79A48DB3" w14:textId="12958BE9" w:rsidR="00E269FC" w:rsidRDefault="00E269FC" w:rsidP="00CE50D4">
      <w:pPr>
        <w:pStyle w:val="3"/>
        <w:ind w:left="118"/>
      </w:pPr>
      <w:r>
        <w:rPr>
          <w:rFonts w:hint="eastAsia"/>
        </w:rPr>
        <w:t>--</w:t>
      </w:r>
      <w:r w:rsidRPr="00395DA7">
        <w:rPr>
          <w:rFonts w:hint="eastAsia"/>
        </w:rPr>
        <w:t>10</w:t>
      </w:r>
      <w:r>
        <w:rPr>
          <w:rFonts w:hint="eastAsia"/>
        </w:rPr>
        <w:t>3</w:t>
      </w:r>
      <w:r w:rsidRPr="00395DA7">
        <w:t>年</w:t>
      </w:r>
      <w:r>
        <w:rPr>
          <w:rFonts w:hint="eastAsia"/>
        </w:rPr>
        <w:t>1</w:t>
      </w:r>
      <w:r w:rsidRPr="00395DA7">
        <w:t>月</w:t>
      </w:r>
      <w:r>
        <w:rPr>
          <w:rFonts w:hint="eastAsia"/>
        </w:rPr>
        <w:t>29</w:t>
      </w:r>
      <w:r>
        <w:t>日修正前條文</w:t>
      </w:r>
      <w:r>
        <w:t>--</w:t>
      </w:r>
      <w:hyperlink r:id="rId31" w:history="1">
        <w:r w:rsidRPr="005C530E">
          <w:rPr>
            <w:u w:val="single"/>
          </w:rPr>
          <w:t>比對程式</w:t>
        </w:r>
      </w:hyperlink>
    </w:p>
    <w:p w14:paraId="002016AC" w14:textId="46C1FF29" w:rsidR="0037354A" w:rsidRPr="00CE50D4" w:rsidRDefault="00E269FC" w:rsidP="0037354A">
      <w:pPr>
        <w:ind w:left="119"/>
        <w:jc w:val="both"/>
        <w:rPr>
          <w:rFonts w:ascii="Arial Unicode MS" w:hAnsi="Arial Unicode MS"/>
          <w:color w:val="5F5F5F"/>
        </w:rPr>
      </w:pPr>
      <w:r w:rsidRPr="00A12604">
        <w:rPr>
          <w:rFonts w:ascii="Calibri" w:hAnsi="Calibri" w:hint="eastAsia"/>
          <w:color w:val="404040"/>
          <w:sz w:val="18"/>
        </w:rPr>
        <w:lastRenderedPageBreak/>
        <w:t>﹝</w:t>
      </w:r>
      <w:r w:rsidRPr="00A12604">
        <w:rPr>
          <w:rFonts w:ascii="Calibri" w:hAnsi="Calibri" w:hint="eastAsia"/>
          <w:color w:val="404040"/>
          <w:sz w:val="18"/>
        </w:rPr>
        <w:t>1</w:t>
      </w:r>
      <w:r w:rsidRPr="00A12604">
        <w:rPr>
          <w:rFonts w:ascii="Calibri" w:hAnsi="Calibri" w:hint="eastAsia"/>
          <w:color w:val="404040"/>
          <w:sz w:val="18"/>
        </w:rPr>
        <w:t>﹞</w:t>
      </w:r>
      <w:r w:rsidR="0037354A" w:rsidRPr="00CE50D4">
        <w:rPr>
          <w:rFonts w:ascii="Arial Unicode MS" w:hAnsi="Arial Unicode MS" w:hint="eastAsia"/>
          <w:color w:val="5F5F5F"/>
        </w:rPr>
        <w:t>本法施行日期，由行政院會同考試院、監察院以命令定之。</w:t>
      </w:r>
      <w:r w:rsidR="006705B9" w:rsidRPr="0093518C">
        <w:rPr>
          <w:rFonts w:ascii="新細明體" w:hAnsi="新細明體" w:hint="eastAsia"/>
          <w:color w:val="FFFFFF"/>
        </w:rPr>
        <w:t>∴</w:t>
      </w:r>
    </w:p>
    <w:p w14:paraId="6A126B25" w14:textId="77777777" w:rsidR="003C2CD2" w:rsidRDefault="003C2CD2" w:rsidP="0037354A">
      <w:pPr>
        <w:ind w:left="119"/>
        <w:jc w:val="both"/>
        <w:rPr>
          <w:rFonts w:ascii="Arial Unicode MS" w:hAnsi="Arial Unicode MS"/>
          <w:color w:val="666699"/>
        </w:rPr>
      </w:pPr>
    </w:p>
    <w:p w14:paraId="5FA56027" w14:textId="77777777" w:rsidR="00076309" w:rsidRPr="0073635F" w:rsidRDefault="00076309" w:rsidP="0037354A">
      <w:pPr>
        <w:ind w:left="119"/>
        <w:jc w:val="both"/>
        <w:rPr>
          <w:rFonts w:ascii="Arial Unicode MS" w:hAnsi="Arial Unicode MS"/>
          <w:color w:val="666699"/>
        </w:rPr>
      </w:pPr>
    </w:p>
    <w:p w14:paraId="6666AE1A" w14:textId="77777777" w:rsidR="00DB5CCA" w:rsidRPr="00C1655B" w:rsidRDefault="00DB5CCA" w:rsidP="00DB5CCA">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C1655B">
        <w:rPr>
          <w:rStyle w:val="a3"/>
          <w:rFonts w:ascii="Arial Unicode MS" w:hAnsi="Arial Unicode MS" w:hint="eastAsia"/>
          <w:b/>
          <w:sz w:val="18"/>
          <w:u w:val="none"/>
        </w:rPr>
        <w:t>〉〉</w:t>
      </w:r>
    </w:p>
    <w:p w14:paraId="0C3217E8" w14:textId="7F77A67A" w:rsidR="00DB5CCA" w:rsidRPr="00CB001D" w:rsidRDefault="00DB5CCA" w:rsidP="00DB5CCA">
      <w:pPr>
        <w:ind w:left="142"/>
        <w:jc w:val="both"/>
        <w:rPr>
          <w:rFonts w:ascii="Arial Unicode MS" w:hAnsi="Arial Unicode MS"/>
          <w:color w:val="666699"/>
        </w:rPr>
      </w:pPr>
      <w:r w:rsidRPr="003D460F">
        <w:rPr>
          <w:rFonts w:hint="eastAsia"/>
          <w:color w:val="5F5F5F"/>
          <w:sz w:val="18"/>
          <w:szCs w:val="18"/>
        </w:rPr>
        <w:t>【編註】</w:t>
      </w:r>
      <w:r w:rsidR="003D310A">
        <w:rPr>
          <w:rFonts w:hint="eastAsia"/>
          <w:color w:val="5F5F5F"/>
          <w:sz w:val="18"/>
          <w:szCs w:val="18"/>
        </w:rPr>
        <w:t>本檔法規資料來源為官方資訊網，提供學習與參考為原則，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2" w:history="1">
        <w:r w:rsidRPr="001A4C8B">
          <w:rPr>
            <w:rStyle w:val="a3"/>
            <w:rFonts w:ascii="Arial Unicode MS" w:hAnsi="Arial Unicode MS"/>
            <w:sz w:val="18"/>
            <w:szCs w:val="20"/>
          </w:rPr>
          <w:t>告知</w:t>
        </w:r>
      </w:hyperlink>
      <w:r w:rsidRPr="003D460F">
        <w:rPr>
          <w:rFonts w:hint="eastAsia"/>
          <w:color w:val="5F5F5F"/>
          <w:sz w:val="18"/>
          <w:szCs w:val="20"/>
        </w:rPr>
        <w:t>，謝謝！</w:t>
      </w:r>
    </w:p>
    <w:p w14:paraId="78CBC771" w14:textId="77777777" w:rsidR="000C6978" w:rsidRPr="00DB5CCA" w:rsidRDefault="000C6978" w:rsidP="002C7243">
      <w:pPr>
        <w:ind w:leftChars="50" w:left="100"/>
        <w:jc w:val="both"/>
        <w:rPr>
          <w:rFonts w:ascii="Arial Unicode MS" w:hAnsi="Arial Unicode MS"/>
          <w:color w:val="666699"/>
        </w:rPr>
      </w:pPr>
    </w:p>
    <w:p w14:paraId="3CAF21AD" w14:textId="77777777" w:rsidR="0037354A" w:rsidRPr="001C67FB" w:rsidRDefault="00EA4224" w:rsidP="001C67FB">
      <w:pPr>
        <w:pStyle w:val="1"/>
      </w:pPr>
      <w:bookmarkStart w:id="17" w:name="_:::民國八十四年七月十二日公布條文:::"/>
      <w:bookmarkEnd w:id="17"/>
      <w:r>
        <w:t>:::</w:t>
      </w:r>
      <w:r w:rsidR="001C67FB" w:rsidRPr="001C67FB">
        <w:t>民國八十四年七月十二日</w:t>
      </w:r>
      <w:r w:rsidR="0037354A" w:rsidRPr="001C67FB">
        <w:t>公布</w:t>
      </w:r>
      <w:r w:rsidR="0037354A" w:rsidRPr="001C67FB">
        <w:rPr>
          <w:rFonts w:hint="eastAsia"/>
        </w:rPr>
        <w:t>條文</w:t>
      </w:r>
      <w:r>
        <w:t>:::</w:t>
      </w:r>
      <w:r w:rsidR="00E97C23" w:rsidRPr="00F127CD">
        <w:rPr>
          <w:color w:val="FFFFFF"/>
        </w:rPr>
        <w:t>a</w:t>
      </w:r>
    </w:p>
    <w:p w14:paraId="25ABCBC8" w14:textId="3F3CD3B6" w:rsidR="009E60B9" w:rsidRPr="009750A0" w:rsidRDefault="00E269FC" w:rsidP="009750A0">
      <w:pPr>
        <w:pStyle w:val="1"/>
        <w:snapToGrid w:val="0"/>
        <w:spacing w:before="100" w:beforeAutospacing="1" w:after="100" w:afterAutospacing="1"/>
        <w:textAlignment w:val="auto"/>
        <w:rPr>
          <w:color w:val="993366"/>
        </w:rPr>
      </w:pPr>
      <w:r>
        <w:rPr>
          <w:color w:val="993366"/>
        </w:rPr>
        <w:t>【法規內容】</w:t>
      </w:r>
    </w:p>
    <w:p w14:paraId="6FB30708" w14:textId="77777777" w:rsidR="00E269FC" w:rsidRDefault="002C7243" w:rsidP="002C7243">
      <w:pPr>
        <w:pStyle w:val="2"/>
        <w:rPr>
          <w:color w:val="548DD4"/>
        </w:rPr>
      </w:pPr>
      <w:r w:rsidRPr="007E560D">
        <w:rPr>
          <w:color w:val="548DD4"/>
        </w:rPr>
        <w:t>第</w:t>
      </w:r>
      <w:r w:rsidRPr="007E560D">
        <w:rPr>
          <w:color w:val="548DD4"/>
        </w:rPr>
        <w:t>1</w:t>
      </w:r>
      <w:r w:rsidRPr="007E560D">
        <w:rPr>
          <w:color w:val="548DD4"/>
        </w:rPr>
        <w:t>條</w:t>
      </w:r>
      <w:r w:rsidR="00E57869" w:rsidRPr="007E560D">
        <w:rPr>
          <w:color w:val="548DD4"/>
        </w:rPr>
        <w:t>（</w:t>
      </w:r>
      <w:r w:rsidR="009E60B9" w:rsidRPr="007E560D">
        <w:rPr>
          <w:color w:val="548DD4"/>
        </w:rPr>
        <w:t>立法目的</w:t>
      </w:r>
      <w:r w:rsidR="00E269FC">
        <w:rPr>
          <w:color w:val="548DD4"/>
        </w:rPr>
        <w:t>）</w:t>
      </w:r>
    </w:p>
    <w:p w14:paraId="2F2ECE41" w14:textId="4BFCA496"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為端正政風，確立公職人員清廉之作為，建立公職人員利害關係之規範，特制定本法。</w:t>
      </w:r>
    </w:p>
    <w:p w14:paraId="2E55FE0F" w14:textId="77777777" w:rsidR="00E269FC" w:rsidRDefault="002C7243" w:rsidP="002C7243">
      <w:pPr>
        <w:pStyle w:val="2"/>
        <w:rPr>
          <w:color w:val="548DD4"/>
        </w:rPr>
      </w:pPr>
      <w:bookmarkStart w:id="18" w:name="a2"/>
      <w:bookmarkEnd w:id="18"/>
      <w:r w:rsidRPr="007E560D">
        <w:rPr>
          <w:color w:val="548DD4"/>
        </w:rPr>
        <w:t>第</w:t>
      </w:r>
      <w:r w:rsidRPr="007E560D">
        <w:rPr>
          <w:color w:val="548DD4"/>
        </w:rPr>
        <w:t>2</w:t>
      </w:r>
      <w:r w:rsidRPr="007E560D">
        <w:rPr>
          <w:color w:val="548DD4"/>
        </w:rPr>
        <w:t>條</w:t>
      </w:r>
      <w:r w:rsidR="00E57869" w:rsidRPr="007E560D">
        <w:rPr>
          <w:color w:val="548DD4"/>
        </w:rPr>
        <w:t>（</w:t>
      </w:r>
      <w:r w:rsidR="009E60B9" w:rsidRPr="007E560D">
        <w:rPr>
          <w:color w:val="548DD4"/>
        </w:rPr>
        <w:t>適用範圍</w:t>
      </w:r>
      <w:r w:rsidR="00E269FC">
        <w:rPr>
          <w:color w:val="548DD4"/>
        </w:rPr>
        <w:t>）</w:t>
      </w:r>
    </w:p>
    <w:p w14:paraId="1725BD3D" w14:textId="6CAA0A47"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左列公職人員應依本法申報財產：</w:t>
      </w:r>
    </w:p>
    <w:p w14:paraId="2165A88B" w14:textId="77777777" w:rsidR="00E269FC" w:rsidRDefault="003C2CD2" w:rsidP="002C7243">
      <w:pPr>
        <w:ind w:leftChars="75" w:left="150"/>
        <w:jc w:val="both"/>
        <w:rPr>
          <w:rFonts w:ascii="Arial Unicode MS" w:hAnsi="Arial Unicode MS"/>
          <w:color w:val="626262"/>
        </w:rPr>
      </w:pPr>
      <w:r w:rsidRPr="00EA4224">
        <w:rPr>
          <w:rFonts w:ascii="Arial Unicode MS" w:hAnsi="Arial Unicode MS"/>
          <w:color w:val="626262"/>
        </w:rPr>
        <w:t xml:space="preserve">　　</w:t>
      </w:r>
      <w:r w:rsidR="009E60B9" w:rsidRPr="00EA4224">
        <w:rPr>
          <w:rFonts w:ascii="Arial Unicode MS" w:hAnsi="Arial Unicode MS"/>
          <w:color w:val="626262"/>
        </w:rPr>
        <w:t>一、總統、副總統</w:t>
      </w:r>
      <w:r w:rsidR="00E269FC">
        <w:rPr>
          <w:rFonts w:ascii="Arial Unicode MS" w:hAnsi="Arial Unicode MS"/>
          <w:color w:val="626262"/>
        </w:rPr>
        <w:t>。</w:t>
      </w:r>
    </w:p>
    <w:p w14:paraId="53995630" w14:textId="26E743B7"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二</w:t>
      </w:r>
      <w:r>
        <w:rPr>
          <w:rFonts w:ascii="Arial Unicode MS" w:hAnsi="Arial Unicode MS"/>
          <w:color w:val="626262"/>
        </w:rPr>
        <w:t>、</w:t>
      </w:r>
      <w:r w:rsidR="009E60B9" w:rsidRPr="00EA4224">
        <w:rPr>
          <w:rFonts w:ascii="Arial Unicode MS" w:hAnsi="Arial Unicode MS"/>
          <w:color w:val="626262"/>
        </w:rPr>
        <w:t>行政、立法、司法、考試、監察各院院長、副院長</w:t>
      </w:r>
      <w:r>
        <w:rPr>
          <w:rFonts w:ascii="Arial Unicode MS" w:hAnsi="Arial Unicode MS"/>
          <w:color w:val="626262"/>
        </w:rPr>
        <w:t>。</w:t>
      </w:r>
    </w:p>
    <w:p w14:paraId="7F259C8D" w14:textId="4F86324D"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三</w:t>
      </w:r>
      <w:r>
        <w:rPr>
          <w:rFonts w:ascii="Arial Unicode MS" w:hAnsi="Arial Unicode MS"/>
          <w:color w:val="626262"/>
        </w:rPr>
        <w:t>、</w:t>
      </w:r>
      <w:r w:rsidR="009E60B9" w:rsidRPr="00EA4224">
        <w:rPr>
          <w:rFonts w:ascii="Arial Unicode MS" w:hAnsi="Arial Unicode MS"/>
          <w:color w:val="626262"/>
        </w:rPr>
        <w:t>政務官</w:t>
      </w:r>
      <w:r>
        <w:rPr>
          <w:rFonts w:ascii="Arial Unicode MS" w:hAnsi="Arial Unicode MS"/>
          <w:color w:val="626262"/>
        </w:rPr>
        <w:t>。</w:t>
      </w:r>
    </w:p>
    <w:p w14:paraId="0635D0DE" w14:textId="0BA84B60"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四</w:t>
      </w:r>
      <w:r>
        <w:rPr>
          <w:rFonts w:ascii="Arial Unicode MS" w:hAnsi="Arial Unicode MS"/>
          <w:color w:val="626262"/>
        </w:rPr>
        <w:t>、</w:t>
      </w:r>
      <w:r w:rsidR="009E60B9" w:rsidRPr="00EA4224">
        <w:rPr>
          <w:rFonts w:ascii="Arial Unicode MS" w:hAnsi="Arial Unicode MS"/>
          <w:color w:val="626262"/>
        </w:rPr>
        <w:t>有給職之總統府資政、國策顧問及戰略顧問</w:t>
      </w:r>
      <w:r>
        <w:rPr>
          <w:rFonts w:ascii="Arial Unicode MS" w:hAnsi="Arial Unicode MS"/>
          <w:color w:val="626262"/>
        </w:rPr>
        <w:t>。</w:t>
      </w:r>
    </w:p>
    <w:p w14:paraId="54BE8BA1" w14:textId="223726B7"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五</w:t>
      </w:r>
      <w:r>
        <w:rPr>
          <w:rFonts w:ascii="Arial Unicode MS" w:hAnsi="Arial Unicode MS"/>
          <w:color w:val="626262"/>
        </w:rPr>
        <w:t>、</w:t>
      </w:r>
      <w:r w:rsidR="009E60B9" w:rsidRPr="00EA4224">
        <w:rPr>
          <w:rFonts w:ascii="Arial Unicode MS" w:hAnsi="Arial Unicode MS"/>
          <w:color w:val="626262"/>
        </w:rPr>
        <w:t>簡任第十職等或相當職等以上各級政府機關首長；公營事業機構相當簡任第十職等以上首長及一級主管</w:t>
      </w:r>
      <w:r>
        <w:rPr>
          <w:rFonts w:ascii="Arial Unicode MS" w:hAnsi="Arial Unicode MS"/>
          <w:color w:val="626262"/>
        </w:rPr>
        <w:t>。</w:t>
      </w:r>
    </w:p>
    <w:p w14:paraId="763F62E9" w14:textId="27F554D2"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六</w:t>
      </w:r>
      <w:r>
        <w:rPr>
          <w:rFonts w:ascii="Arial Unicode MS" w:hAnsi="Arial Unicode MS"/>
          <w:color w:val="626262"/>
        </w:rPr>
        <w:t>、</w:t>
      </w:r>
      <w:r w:rsidR="009E60B9" w:rsidRPr="00EA4224">
        <w:rPr>
          <w:rFonts w:ascii="Arial Unicode MS" w:hAnsi="Arial Unicode MS"/>
          <w:color w:val="626262"/>
        </w:rPr>
        <w:t>公立各級學校校長</w:t>
      </w:r>
      <w:r>
        <w:rPr>
          <w:rFonts w:ascii="Arial Unicode MS" w:hAnsi="Arial Unicode MS"/>
          <w:color w:val="626262"/>
        </w:rPr>
        <w:t>。</w:t>
      </w:r>
    </w:p>
    <w:p w14:paraId="5B2F0E87" w14:textId="3F06EF81"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七</w:t>
      </w:r>
      <w:r>
        <w:rPr>
          <w:rFonts w:ascii="Arial Unicode MS" w:hAnsi="Arial Unicode MS"/>
          <w:color w:val="626262"/>
        </w:rPr>
        <w:t>、</w:t>
      </w:r>
      <w:r w:rsidR="009E60B9" w:rsidRPr="00EA4224">
        <w:rPr>
          <w:rFonts w:ascii="Arial Unicode MS" w:hAnsi="Arial Unicode MS"/>
          <w:color w:val="626262"/>
        </w:rPr>
        <w:t>少將編階以上軍事單位首長</w:t>
      </w:r>
      <w:r>
        <w:rPr>
          <w:rFonts w:ascii="Arial Unicode MS" w:hAnsi="Arial Unicode MS"/>
          <w:color w:val="626262"/>
        </w:rPr>
        <w:t>。</w:t>
      </w:r>
    </w:p>
    <w:p w14:paraId="23FD64DA" w14:textId="01DB196F"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八</w:t>
      </w:r>
      <w:r>
        <w:rPr>
          <w:rFonts w:ascii="Arial Unicode MS" w:hAnsi="Arial Unicode MS"/>
          <w:color w:val="626262"/>
        </w:rPr>
        <w:t>、</w:t>
      </w:r>
      <w:r w:rsidR="009E60B9" w:rsidRPr="00EA4224">
        <w:rPr>
          <w:rFonts w:ascii="Arial Unicode MS" w:hAnsi="Arial Unicode MS"/>
          <w:color w:val="626262"/>
        </w:rPr>
        <w:t>依法選舉產生之鄉（鎮、市）級以上政府機關首長</w:t>
      </w:r>
      <w:r>
        <w:rPr>
          <w:rFonts w:ascii="Arial Unicode MS" w:hAnsi="Arial Unicode MS"/>
          <w:color w:val="626262"/>
        </w:rPr>
        <w:t>。</w:t>
      </w:r>
    </w:p>
    <w:p w14:paraId="5B1AF974" w14:textId="444D996E"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九</w:t>
      </w:r>
      <w:r>
        <w:rPr>
          <w:rFonts w:ascii="Arial Unicode MS" w:hAnsi="Arial Unicode MS"/>
          <w:color w:val="626262"/>
        </w:rPr>
        <w:t>、</w:t>
      </w:r>
      <w:r w:rsidR="009E60B9" w:rsidRPr="00EA4224">
        <w:rPr>
          <w:rFonts w:ascii="Arial Unicode MS" w:hAnsi="Arial Unicode MS"/>
          <w:color w:val="626262"/>
        </w:rPr>
        <w:t>縣（市）級以上各級民意機關民意代表</w:t>
      </w:r>
      <w:r>
        <w:rPr>
          <w:rFonts w:ascii="Arial Unicode MS" w:hAnsi="Arial Unicode MS"/>
          <w:color w:val="626262"/>
        </w:rPr>
        <w:t>。</w:t>
      </w:r>
    </w:p>
    <w:p w14:paraId="73537992" w14:textId="079B9B61"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十</w:t>
      </w:r>
      <w:r>
        <w:rPr>
          <w:rFonts w:ascii="Arial Unicode MS" w:hAnsi="Arial Unicode MS"/>
          <w:color w:val="626262"/>
        </w:rPr>
        <w:t>、</w:t>
      </w:r>
      <w:r w:rsidR="009E60B9" w:rsidRPr="00EA4224">
        <w:rPr>
          <w:rFonts w:ascii="Arial Unicode MS" w:hAnsi="Arial Unicode MS"/>
          <w:color w:val="626262"/>
        </w:rPr>
        <w:t>法官、檢察官</w:t>
      </w:r>
      <w:r>
        <w:rPr>
          <w:rFonts w:ascii="Arial Unicode MS" w:hAnsi="Arial Unicode MS"/>
          <w:color w:val="626262"/>
        </w:rPr>
        <w:t>。</w:t>
      </w:r>
    </w:p>
    <w:p w14:paraId="36BB776C" w14:textId="1F1548EE"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十一</w:t>
      </w:r>
      <w:r>
        <w:rPr>
          <w:rFonts w:ascii="Arial Unicode MS" w:hAnsi="Arial Unicode MS"/>
          <w:color w:val="626262"/>
        </w:rPr>
        <w:t>、</w:t>
      </w:r>
      <w:r w:rsidR="009E60B9" w:rsidRPr="00EA4224">
        <w:rPr>
          <w:rFonts w:ascii="Arial Unicode MS" w:hAnsi="Arial Unicode MS"/>
          <w:color w:val="626262"/>
        </w:rPr>
        <w:t>警政、司法調查、稅務、關務、地政、主計、營建、都計、證管、採購之縣（市）級以上政府主管人員及其他職務性質特殊經主管院會同考試院核定有申報財產必要之人員</w:t>
      </w:r>
      <w:r>
        <w:rPr>
          <w:rFonts w:ascii="Arial Unicode MS" w:hAnsi="Arial Unicode MS"/>
          <w:color w:val="626262"/>
        </w:rPr>
        <w:t>。</w:t>
      </w:r>
    </w:p>
    <w:p w14:paraId="6B538D55" w14:textId="05966F10" w:rsidR="009E60B9" w:rsidRPr="009750A0"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Pr="00A12604">
        <w:rPr>
          <w:rFonts w:ascii="Calibri" w:hAnsi="Calibri"/>
          <w:color w:val="404040"/>
          <w:sz w:val="18"/>
        </w:rPr>
        <w:t>2</w:t>
      </w:r>
      <w:r w:rsidRPr="00A12604">
        <w:rPr>
          <w:rFonts w:ascii="Calibri" w:hAnsi="Calibri"/>
          <w:color w:val="404040"/>
          <w:sz w:val="18"/>
        </w:rPr>
        <w:t>﹞</w:t>
      </w:r>
      <w:r w:rsidR="009E60B9" w:rsidRPr="009750A0">
        <w:rPr>
          <w:rFonts w:ascii="Arial Unicode MS" w:hAnsi="Arial Unicode MS"/>
          <w:color w:val="666699"/>
        </w:rPr>
        <w:t>縣（市）級以上公職候選人準用本法之規定，應於選舉登記時申報。</w:t>
      </w:r>
    </w:p>
    <w:p w14:paraId="61B730EE" w14:textId="77777777" w:rsidR="00E269FC" w:rsidRDefault="002C7243" w:rsidP="002C7243">
      <w:pPr>
        <w:pStyle w:val="2"/>
        <w:rPr>
          <w:color w:val="548DD4"/>
        </w:rPr>
      </w:pPr>
      <w:bookmarkStart w:id="19" w:name="a3"/>
      <w:bookmarkEnd w:id="19"/>
      <w:r w:rsidRPr="007E560D">
        <w:rPr>
          <w:color w:val="548DD4"/>
        </w:rPr>
        <w:t>第</w:t>
      </w:r>
      <w:r w:rsidRPr="007E560D">
        <w:rPr>
          <w:color w:val="548DD4"/>
        </w:rPr>
        <w:t>3</w:t>
      </w:r>
      <w:r w:rsidRPr="007E560D">
        <w:rPr>
          <w:color w:val="548DD4"/>
        </w:rPr>
        <w:t>條</w:t>
      </w:r>
      <w:r w:rsidR="00E57869" w:rsidRPr="007E560D">
        <w:rPr>
          <w:color w:val="548DD4"/>
        </w:rPr>
        <w:t>（</w:t>
      </w:r>
      <w:r w:rsidR="009E60B9" w:rsidRPr="007E560D">
        <w:rPr>
          <w:color w:val="548DD4"/>
        </w:rPr>
        <w:t>申報時間</w:t>
      </w:r>
      <w:r w:rsidR="00E269FC">
        <w:rPr>
          <w:color w:val="548DD4"/>
        </w:rPr>
        <w:t>）</w:t>
      </w:r>
    </w:p>
    <w:p w14:paraId="6733CE89" w14:textId="41ACB26F"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公職人員之財產除應於就（到）職三個月內申報外，並應每年定期申報一次。</w:t>
      </w:r>
    </w:p>
    <w:p w14:paraId="3EF62E23" w14:textId="77777777" w:rsidR="00E269FC" w:rsidRDefault="002C7243" w:rsidP="002C7243">
      <w:pPr>
        <w:pStyle w:val="2"/>
        <w:rPr>
          <w:color w:val="548DD4"/>
        </w:rPr>
      </w:pPr>
      <w:bookmarkStart w:id="20" w:name="a4"/>
      <w:bookmarkEnd w:id="20"/>
      <w:r w:rsidRPr="007E560D">
        <w:rPr>
          <w:color w:val="548DD4"/>
        </w:rPr>
        <w:t>第</w:t>
      </w:r>
      <w:r w:rsidRPr="007E560D">
        <w:rPr>
          <w:color w:val="548DD4"/>
        </w:rPr>
        <w:t>4</w:t>
      </w:r>
      <w:r w:rsidRPr="007E560D">
        <w:rPr>
          <w:color w:val="548DD4"/>
        </w:rPr>
        <w:t>條</w:t>
      </w:r>
      <w:r w:rsidR="00E57869" w:rsidRPr="007E560D">
        <w:rPr>
          <w:color w:val="548DD4"/>
        </w:rPr>
        <w:t>（</w:t>
      </w:r>
      <w:r w:rsidR="009E60B9" w:rsidRPr="007E560D">
        <w:rPr>
          <w:color w:val="548DD4"/>
        </w:rPr>
        <w:t>財產申報受理機關</w:t>
      </w:r>
      <w:r w:rsidR="00E269FC">
        <w:rPr>
          <w:color w:val="548DD4"/>
        </w:rPr>
        <w:t>）</w:t>
      </w:r>
    </w:p>
    <w:p w14:paraId="672D4226" w14:textId="4FC6CF4C"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受理財產申報之機關（構）如左：</w:t>
      </w:r>
    </w:p>
    <w:p w14:paraId="362A37C0" w14:textId="77777777" w:rsidR="00E269FC" w:rsidRDefault="003C2CD2" w:rsidP="002C7243">
      <w:pPr>
        <w:ind w:leftChars="75" w:left="150"/>
        <w:jc w:val="both"/>
        <w:rPr>
          <w:rFonts w:ascii="Arial Unicode MS" w:hAnsi="Arial Unicode MS"/>
          <w:color w:val="626262"/>
        </w:rPr>
      </w:pPr>
      <w:r w:rsidRPr="00EA4224">
        <w:rPr>
          <w:rFonts w:ascii="Arial Unicode MS" w:hAnsi="Arial Unicode MS"/>
          <w:color w:val="626262"/>
        </w:rPr>
        <w:t xml:space="preserve">　　</w:t>
      </w:r>
      <w:r w:rsidR="009E60B9" w:rsidRPr="00EA4224">
        <w:rPr>
          <w:rFonts w:ascii="Arial Unicode MS" w:hAnsi="Arial Unicode MS"/>
          <w:color w:val="626262"/>
        </w:rPr>
        <w:t>一、</w:t>
      </w:r>
      <w:hyperlink w:anchor="a2" w:history="1">
        <w:r w:rsidR="009E60B9" w:rsidRPr="00EA4224">
          <w:rPr>
            <w:rStyle w:val="a3"/>
            <w:rFonts w:ascii="Arial Unicode MS" w:hAnsi="Arial Unicode MS"/>
            <w:color w:val="626262"/>
          </w:rPr>
          <w:t>第二條</w:t>
        </w:r>
      </w:hyperlink>
      <w:r w:rsidR="009E60B9" w:rsidRPr="00EA4224">
        <w:rPr>
          <w:rFonts w:ascii="Arial Unicode MS" w:hAnsi="Arial Unicode MS"/>
          <w:color w:val="626262"/>
        </w:rPr>
        <w:t>第一項第一款至第四款、第八款及第九款所定人員之申報機關為監察院</w:t>
      </w:r>
      <w:r w:rsidR="00E269FC">
        <w:rPr>
          <w:rFonts w:ascii="Arial Unicode MS" w:hAnsi="Arial Unicode MS"/>
          <w:color w:val="626262"/>
        </w:rPr>
        <w:t>。</w:t>
      </w:r>
    </w:p>
    <w:p w14:paraId="2CCB9838" w14:textId="672140AE"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二</w:t>
      </w:r>
      <w:r>
        <w:rPr>
          <w:rFonts w:ascii="Arial Unicode MS" w:hAnsi="Arial Unicode MS"/>
          <w:color w:val="626262"/>
        </w:rPr>
        <w:t>、</w:t>
      </w:r>
      <w:hyperlink w:anchor="a2" w:history="1">
        <w:r w:rsidR="00677F30" w:rsidRPr="00EA4224">
          <w:rPr>
            <w:rStyle w:val="a3"/>
            <w:rFonts w:ascii="Arial Unicode MS" w:hAnsi="Arial Unicode MS"/>
            <w:color w:val="626262"/>
          </w:rPr>
          <w:t>第二條</w:t>
        </w:r>
      </w:hyperlink>
      <w:r w:rsidR="009E60B9" w:rsidRPr="00EA4224">
        <w:rPr>
          <w:rFonts w:ascii="Arial Unicode MS" w:hAnsi="Arial Unicode MS"/>
          <w:color w:val="626262"/>
        </w:rPr>
        <w:t>第一項第五款至第七款、第十款及第十一款所定人員之申報機關（構）為申報人所屬機關（構）之政風單位；無政風單位者，由其上級機關（構）之政風單位或其上級機關（構）指定之單位受理</w:t>
      </w:r>
      <w:r>
        <w:rPr>
          <w:rFonts w:ascii="Arial Unicode MS" w:hAnsi="Arial Unicode MS"/>
          <w:color w:val="626262"/>
        </w:rPr>
        <w:t>。</w:t>
      </w:r>
    </w:p>
    <w:p w14:paraId="1671764E" w14:textId="116224D6" w:rsidR="009E60B9" w:rsidRPr="00EA4224"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三</w:t>
      </w:r>
      <w:r>
        <w:rPr>
          <w:rFonts w:ascii="Arial Unicode MS" w:hAnsi="Arial Unicode MS"/>
          <w:color w:val="626262"/>
        </w:rPr>
        <w:t>、</w:t>
      </w:r>
      <w:r w:rsidR="009E60B9" w:rsidRPr="00EA4224">
        <w:rPr>
          <w:rFonts w:ascii="Arial Unicode MS" w:hAnsi="Arial Unicode MS"/>
          <w:color w:val="626262"/>
        </w:rPr>
        <w:t>公職候選人之申報機關為各級選舉委員會。</w:t>
      </w:r>
    </w:p>
    <w:p w14:paraId="5EBFBA4C" w14:textId="77777777" w:rsidR="00E269FC" w:rsidRDefault="002C7243" w:rsidP="002C7243">
      <w:pPr>
        <w:pStyle w:val="2"/>
        <w:rPr>
          <w:color w:val="548DD4"/>
        </w:rPr>
      </w:pPr>
      <w:bookmarkStart w:id="21" w:name="a5"/>
      <w:bookmarkEnd w:id="21"/>
      <w:r w:rsidRPr="007E560D">
        <w:rPr>
          <w:color w:val="548DD4"/>
        </w:rPr>
        <w:t>第</w:t>
      </w:r>
      <w:r w:rsidRPr="007E560D">
        <w:rPr>
          <w:color w:val="548DD4"/>
        </w:rPr>
        <w:t>5</w:t>
      </w:r>
      <w:r w:rsidRPr="007E560D">
        <w:rPr>
          <w:color w:val="548DD4"/>
        </w:rPr>
        <w:t>條</w:t>
      </w:r>
      <w:r w:rsidR="00E57869" w:rsidRPr="007E560D">
        <w:rPr>
          <w:color w:val="548DD4"/>
        </w:rPr>
        <w:t>（</w:t>
      </w:r>
      <w:r w:rsidR="009E60B9" w:rsidRPr="007E560D">
        <w:rPr>
          <w:color w:val="548DD4"/>
        </w:rPr>
        <w:t>財產申報之內容</w:t>
      </w:r>
      <w:r w:rsidR="00E269FC">
        <w:rPr>
          <w:color w:val="548DD4"/>
        </w:rPr>
        <w:t>）</w:t>
      </w:r>
    </w:p>
    <w:p w14:paraId="0054EA13" w14:textId="1446B397"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公職人員應申報之財產如左：</w:t>
      </w:r>
    </w:p>
    <w:p w14:paraId="2A1A34B6" w14:textId="77777777" w:rsidR="00E269FC" w:rsidRDefault="003C2CD2" w:rsidP="002C7243">
      <w:pPr>
        <w:ind w:leftChars="75" w:left="150"/>
        <w:jc w:val="both"/>
        <w:rPr>
          <w:rFonts w:ascii="Arial Unicode MS" w:hAnsi="Arial Unicode MS"/>
          <w:color w:val="626262"/>
        </w:rPr>
      </w:pPr>
      <w:r w:rsidRPr="00EA4224">
        <w:rPr>
          <w:rFonts w:ascii="Arial Unicode MS" w:hAnsi="Arial Unicode MS"/>
          <w:color w:val="626262"/>
        </w:rPr>
        <w:lastRenderedPageBreak/>
        <w:t xml:space="preserve">　　</w:t>
      </w:r>
      <w:r w:rsidR="009E60B9" w:rsidRPr="00EA4224">
        <w:rPr>
          <w:rFonts w:ascii="Arial Unicode MS" w:hAnsi="Arial Unicode MS"/>
          <w:color w:val="626262"/>
        </w:rPr>
        <w:t>一、不動產、船舶、汽車及航空器</w:t>
      </w:r>
      <w:r w:rsidR="00E269FC">
        <w:rPr>
          <w:rFonts w:ascii="Arial Unicode MS" w:hAnsi="Arial Unicode MS"/>
          <w:color w:val="626262"/>
        </w:rPr>
        <w:t>。</w:t>
      </w:r>
    </w:p>
    <w:p w14:paraId="0CC86FC1" w14:textId="32C1EDC8"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二</w:t>
      </w:r>
      <w:r>
        <w:rPr>
          <w:rFonts w:ascii="Arial Unicode MS" w:hAnsi="Arial Unicode MS"/>
          <w:color w:val="626262"/>
        </w:rPr>
        <w:t>、</w:t>
      </w:r>
      <w:r w:rsidR="009E60B9" w:rsidRPr="00EA4224">
        <w:rPr>
          <w:rFonts w:ascii="Arial Unicode MS" w:hAnsi="Arial Unicode MS"/>
          <w:color w:val="626262"/>
        </w:rPr>
        <w:t>一定金額以上之存款、外幣、有價證券及其他具有相當價值之財產</w:t>
      </w:r>
      <w:r>
        <w:rPr>
          <w:rFonts w:ascii="Arial Unicode MS" w:hAnsi="Arial Unicode MS"/>
          <w:color w:val="626262"/>
        </w:rPr>
        <w:t>。</w:t>
      </w:r>
    </w:p>
    <w:p w14:paraId="28C1CC0C" w14:textId="753ECF05"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三</w:t>
      </w:r>
      <w:r>
        <w:rPr>
          <w:rFonts w:ascii="Arial Unicode MS" w:hAnsi="Arial Unicode MS"/>
          <w:color w:val="626262"/>
        </w:rPr>
        <w:t>、</w:t>
      </w:r>
      <w:r w:rsidR="009E60B9" w:rsidRPr="00EA4224">
        <w:rPr>
          <w:rFonts w:ascii="Arial Unicode MS" w:hAnsi="Arial Unicode MS"/>
          <w:color w:val="626262"/>
        </w:rPr>
        <w:t>一定金額以上之債權、債務及對各種事業之投資</w:t>
      </w:r>
      <w:r>
        <w:rPr>
          <w:rFonts w:ascii="Arial Unicode MS" w:hAnsi="Arial Unicode MS"/>
          <w:color w:val="626262"/>
        </w:rPr>
        <w:t>。</w:t>
      </w:r>
    </w:p>
    <w:p w14:paraId="0EA8350C" w14:textId="2B37E1BB" w:rsidR="009E60B9" w:rsidRDefault="00E269FC" w:rsidP="002C7243">
      <w:pPr>
        <w:ind w:leftChars="75" w:left="150"/>
        <w:jc w:val="both"/>
        <w:rPr>
          <w:rFonts w:ascii="新細明體" w:hAnsi="新細明體"/>
          <w:color w:val="666699"/>
        </w:rPr>
      </w:pPr>
      <w:r w:rsidRPr="00A12604">
        <w:rPr>
          <w:rFonts w:ascii="Calibri" w:hAnsi="Calibri"/>
          <w:color w:val="404040"/>
          <w:sz w:val="18"/>
        </w:rPr>
        <w:t>﹝</w:t>
      </w:r>
      <w:r w:rsidRPr="00A12604">
        <w:rPr>
          <w:rFonts w:ascii="Calibri" w:hAnsi="Calibri"/>
          <w:color w:val="404040"/>
          <w:sz w:val="18"/>
        </w:rPr>
        <w:t>2</w:t>
      </w:r>
      <w:r w:rsidRPr="00A12604">
        <w:rPr>
          <w:rFonts w:ascii="Calibri" w:hAnsi="Calibri"/>
          <w:color w:val="404040"/>
          <w:sz w:val="18"/>
        </w:rPr>
        <w:t>﹞</w:t>
      </w:r>
      <w:r w:rsidR="009E60B9" w:rsidRPr="00EA4224">
        <w:rPr>
          <w:rFonts w:ascii="新細明體" w:hAnsi="新細明體"/>
          <w:color w:val="666699"/>
        </w:rPr>
        <w:t>公職人員之配偶及未成年子女所有之前項財產，應一併申報。</w:t>
      </w:r>
    </w:p>
    <w:p w14:paraId="135B5F0A" w14:textId="3359CE63" w:rsidR="00CA63A2" w:rsidRPr="00CA63A2" w:rsidRDefault="00CA63A2" w:rsidP="002C7243">
      <w:pPr>
        <w:ind w:leftChars="75" w:left="150"/>
        <w:jc w:val="both"/>
        <w:rPr>
          <w:rFonts w:ascii="新細明體" w:hAnsi="新細明體"/>
          <w:color w:val="666699"/>
        </w:rPr>
      </w:pPr>
      <w:r w:rsidRPr="006C61FC">
        <w:rPr>
          <w:rFonts w:ascii="Arial Unicode MS" w:hAnsi="Arial Unicode MS" w:hint="eastAsia"/>
          <w:color w:val="5F5F5F"/>
          <w:sz w:val="18"/>
        </w:rPr>
        <w:t>【具參考價值】</w:t>
      </w:r>
      <w:hyperlink r:id="rId33" w:anchor="a107b69" w:history="1">
        <w:r>
          <w:rPr>
            <w:rStyle w:val="a3"/>
            <w:rFonts w:ascii="Arial Unicode MS" w:hAnsi="Arial Unicode MS" w:hint="eastAsia"/>
            <w:color w:val="5F5F5F"/>
            <w:sz w:val="18"/>
          </w:rPr>
          <w:t>最高法院</w:t>
        </w:r>
        <w:r>
          <w:rPr>
            <w:rStyle w:val="a3"/>
            <w:rFonts w:ascii="Arial Unicode MS" w:hAnsi="Arial Unicode MS" w:hint="eastAsia"/>
            <w:color w:val="5F5F5F"/>
            <w:sz w:val="18"/>
          </w:rPr>
          <w:t>107</w:t>
        </w:r>
        <w:r>
          <w:rPr>
            <w:rStyle w:val="a3"/>
            <w:rFonts w:ascii="Arial Unicode MS" w:hAnsi="Arial Unicode MS" w:hint="eastAsia"/>
            <w:color w:val="5F5F5F"/>
            <w:sz w:val="18"/>
          </w:rPr>
          <w:t>年度台上字第</w:t>
        </w:r>
        <w:r>
          <w:rPr>
            <w:rStyle w:val="a3"/>
            <w:rFonts w:ascii="Arial Unicode MS" w:hAnsi="Arial Unicode MS" w:hint="eastAsia"/>
            <w:color w:val="5F5F5F"/>
            <w:sz w:val="18"/>
          </w:rPr>
          <w:t>1060</w:t>
        </w:r>
        <w:r>
          <w:rPr>
            <w:rStyle w:val="a3"/>
            <w:rFonts w:ascii="Arial Unicode MS" w:hAnsi="Arial Unicode MS" w:hint="eastAsia"/>
            <w:color w:val="5F5F5F"/>
            <w:sz w:val="18"/>
          </w:rPr>
          <w:t>號判決</w:t>
        </w:r>
      </w:hyperlink>
    </w:p>
    <w:p w14:paraId="6607B3F2" w14:textId="77777777" w:rsidR="009E60B9" w:rsidRPr="007E560D" w:rsidRDefault="002C7243" w:rsidP="002C7243">
      <w:pPr>
        <w:pStyle w:val="2"/>
        <w:rPr>
          <w:color w:val="548DD4"/>
        </w:rPr>
      </w:pPr>
      <w:bookmarkStart w:id="22" w:name="a6"/>
      <w:bookmarkEnd w:id="22"/>
      <w:r w:rsidRPr="007E560D">
        <w:rPr>
          <w:color w:val="548DD4"/>
        </w:rPr>
        <w:t>第</w:t>
      </w:r>
      <w:r w:rsidRPr="007E560D">
        <w:rPr>
          <w:color w:val="548DD4"/>
        </w:rPr>
        <w:t>6</w:t>
      </w:r>
      <w:r w:rsidRPr="007E560D">
        <w:rPr>
          <w:color w:val="548DD4"/>
        </w:rPr>
        <w:t>條</w:t>
      </w:r>
      <w:r w:rsidR="00E57869" w:rsidRPr="007E560D">
        <w:rPr>
          <w:color w:val="548DD4"/>
        </w:rPr>
        <w:t>（</w:t>
      </w:r>
      <w:r w:rsidR="009E60B9" w:rsidRPr="007E560D">
        <w:rPr>
          <w:color w:val="548DD4"/>
        </w:rPr>
        <w:t>申報資料之公布）</w:t>
      </w:r>
      <w:r w:rsidR="00677F30" w:rsidRPr="0058128A">
        <w:rPr>
          <w:rFonts w:hint="eastAsia"/>
          <w:color w:val="5F5F5F"/>
          <w:sz w:val="18"/>
        </w:rPr>
        <w:t>【相關罰則】</w:t>
      </w:r>
      <w:r w:rsidR="00677F30" w:rsidRPr="0058128A">
        <w:rPr>
          <w:color w:val="5F5F5F"/>
          <w:sz w:val="18"/>
        </w:rPr>
        <w:t>第</w:t>
      </w:r>
      <w:r w:rsidRPr="0058128A">
        <w:rPr>
          <w:color w:val="5F5F5F"/>
          <w:sz w:val="18"/>
        </w:rPr>
        <w:t>1</w:t>
      </w:r>
      <w:r w:rsidR="00677F30" w:rsidRPr="0058128A">
        <w:rPr>
          <w:color w:val="5F5F5F"/>
          <w:sz w:val="18"/>
        </w:rPr>
        <w:t>項</w:t>
      </w:r>
      <w:r w:rsidR="00677F30" w:rsidRPr="0058128A">
        <w:rPr>
          <w:rFonts w:hint="eastAsia"/>
          <w:color w:val="5F5F5F"/>
          <w:sz w:val="18"/>
        </w:rPr>
        <w:t>~</w:t>
      </w:r>
      <w:hyperlink w:anchor="a11" w:history="1">
        <w:r w:rsidR="00677F30" w:rsidRPr="0058128A">
          <w:rPr>
            <w:rStyle w:val="a3"/>
            <w:rFonts w:ascii="Arial Unicode MS" w:hAnsi="Arial Unicode MS" w:hint="eastAsia"/>
            <w:color w:val="5F5F5F"/>
            <w:sz w:val="18"/>
          </w:rPr>
          <w:t>§</w:t>
        </w:r>
        <w:r w:rsidR="00677F30" w:rsidRPr="0058128A">
          <w:rPr>
            <w:rStyle w:val="a3"/>
            <w:rFonts w:ascii="Arial Unicode MS" w:hAnsi="Arial Unicode MS"/>
            <w:color w:val="5F5F5F"/>
            <w:sz w:val="18"/>
          </w:rPr>
          <w:t>11</w:t>
        </w:r>
      </w:hyperlink>
    </w:p>
    <w:p w14:paraId="5CCAF612" w14:textId="4C0B1746" w:rsidR="00E269FC" w:rsidRDefault="00B032F0" w:rsidP="002C7243">
      <w:pPr>
        <w:ind w:leftChars="75" w:left="150"/>
        <w:jc w:val="both"/>
        <w:rPr>
          <w:rFonts w:ascii="Arial Unicode MS" w:hAnsi="Arial Unicode MS"/>
          <w:color w:val="626262"/>
        </w:rPr>
      </w:pPr>
      <w:r w:rsidRPr="00B032F0">
        <w:rPr>
          <w:rFonts w:ascii="Calibri" w:hAnsi="Calibri" w:hint="eastAsia"/>
          <w:color w:val="404040"/>
          <w:sz w:val="18"/>
        </w:rPr>
        <w:t>﹝</w:t>
      </w:r>
      <w:r w:rsidRPr="00B032F0">
        <w:rPr>
          <w:rFonts w:ascii="Calibri" w:hAnsi="Calibri" w:hint="eastAsia"/>
          <w:color w:val="404040"/>
          <w:sz w:val="18"/>
        </w:rPr>
        <w:t>1</w:t>
      </w:r>
      <w:r w:rsidRPr="00B032F0">
        <w:rPr>
          <w:rFonts w:ascii="Calibri" w:hAnsi="Calibri" w:hint="eastAsia"/>
          <w:color w:val="404040"/>
          <w:sz w:val="18"/>
        </w:rPr>
        <w:t>﹞</w:t>
      </w:r>
      <w:r w:rsidR="009E60B9" w:rsidRPr="00EA4224">
        <w:rPr>
          <w:rFonts w:ascii="Arial Unicode MS" w:hAnsi="Arial Unicode MS"/>
          <w:color w:val="626262"/>
        </w:rPr>
        <w:t>受理申報機關（構）於收受申報四十五日內，應將申報資料審核，彙整列冊，供人查閱。縣（市）級以上公職候選人之申報機關（構）應於收受申報十日內，予以審核彙整列冊，供人查閱</w:t>
      </w:r>
      <w:r w:rsidR="00E269FC">
        <w:rPr>
          <w:rFonts w:ascii="Arial Unicode MS" w:hAnsi="Arial Unicode MS"/>
          <w:color w:val="626262"/>
        </w:rPr>
        <w:t>。</w:t>
      </w:r>
    </w:p>
    <w:p w14:paraId="432243DA" w14:textId="566628CB" w:rsidR="00E269FC" w:rsidRDefault="00B032F0" w:rsidP="002C7243">
      <w:pPr>
        <w:ind w:leftChars="75" w:left="150"/>
        <w:jc w:val="both"/>
        <w:rPr>
          <w:rFonts w:ascii="Arial Unicode MS" w:hAnsi="Arial Unicode MS"/>
          <w:color w:val="666699"/>
        </w:rPr>
      </w:pPr>
      <w:r w:rsidRPr="00B032F0">
        <w:rPr>
          <w:rFonts w:ascii="Calibri" w:hAnsi="Calibri" w:hint="eastAsia"/>
          <w:color w:val="404040"/>
          <w:sz w:val="18"/>
        </w:rPr>
        <w:t>﹝</w:t>
      </w:r>
      <w:r>
        <w:rPr>
          <w:rFonts w:ascii="Calibri" w:hAnsi="Calibri"/>
          <w:color w:val="404040"/>
          <w:sz w:val="18"/>
        </w:rPr>
        <w:t>2</w:t>
      </w:r>
      <w:r w:rsidRPr="00B032F0">
        <w:rPr>
          <w:rFonts w:ascii="Calibri" w:hAnsi="Calibri" w:hint="eastAsia"/>
          <w:color w:val="404040"/>
          <w:sz w:val="18"/>
        </w:rPr>
        <w:t>﹞</w:t>
      </w:r>
      <w:r w:rsidR="00E269FC" w:rsidRPr="00485D33">
        <w:rPr>
          <w:rFonts w:ascii="Arial Unicode MS" w:hAnsi="Arial Unicode MS"/>
          <w:color w:val="666699"/>
        </w:rPr>
        <w:t>總統</w:t>
      </w:r>
      <w:r w:rsidR="00E269FC">
        <w:rPr>
          <w:rFonts w:ascii="Arial Unicode MS" w:hAnsi="Arial Unicode MS"/>
          <w:color w:val="626262"/>
        </w:rPr>
        <w:t>、</w:t>
      </w:r>
      <w:r w:rsidR="009E60B9" w:rsidRPr="00485D33">
        <w:rPr>
          <w:rFonts w:ascii="Arial Unicode MS" w:hAnsi="Arial Unicode MS"/>
          <w:color w:val="666699"/>
        </w:rPr>
        <w:t>副總統、行政、立法、司法、考試、監察各院院長、副院長、政務官、立法委員、國民大會代表、監察委員、省（市）議員、縣（市）長等人員之申報資料，並應定期刊登政府公報</w:t>
      </w:r>
      <w:r w:rsidR="00E269FC">
        <w:rPr>
          <w:rFonts w:ascii="Arial Unicode MS" w:hAnsi="Arial Unicode MS"/>
          <w:color w:val="666699"/>
        </w:rPr>
        <w:t>。</w:t>
      </w:r>
    </w:p>
    <w:p w14:paraId="24174CE8" w14:textId="7F49EB7F"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00B032F0" w:rsidRPr="00A12604">
        <w:rPr>
          <w:rFonts w:ascii="Calibri" w:hAnsi="Calibri"/>
          <w:color w:val="404040"/>
          <w:sz w:val="18"/>
        </w:rPr>
        <w:t>3</w:t>
      </w:r>
      <w:r w:rsidRPr="00A12604">
        <w:rPr>
          <w:rFonts w:ascii="Calibri" w:hAnsi="Calibri"/>
          <w:color w:val="404040"/>
          <w:sz w:val="18"/>
        </w:rPr>
        <w:t>﹞</w:t>
      </w:r>
      <w:r w:rsidR="009E60B9" w:rsidRPr="00EA4224">
        <w:rPr>
          <w:rFonts w:ascii="Arial Unicode MS" w:hAnsi="Arial Unicode MS"/>
          <w:color w:val="626262"/>
        </w:rPr>
        <w:t>申報資料之審核及查閱辦法，由行政院會同考試院、監察院於本法公布後三個月內定之。</w:t>
      </w:r>
    </w:p>
    <w:p w14:paraId="259099E3" w14:textId="77777777" w:rsidR="00E269FC" w:rsidRDefault="002C7243" w:rsidP="002C7243">
      <w:pPr>
        <w:pStyle w:val="2"/>
        <w:rPr>
          <w:color w:val="548DD4"/>
        </w:rPr>
      </w:pPr>
      <w:bookmarkStart w:id="23" w:name="a7"/>
      <w:bookmarkEnd w:id="23"/>
      <w:r w:rsidRPr="007E560D">
        <w:rPr>
          <w:color w:val="548DD4"/>
        </w:rPr>
        <w:t>第</w:t>
      </w:r>
      <w:r w:rsidRPr="007E560D">
        <w:rPr>
          <w:color w:val="548DD4"/>
        </w:rPr>
        <w:t>7</w:t>
      </w:r>
      <w:r w:rsidRPr="007E560D">
        <w:rPr>
          <w:color w:val="548DD4"/>
        </w:rPr>
        <w:t>條</w:t>
      </w:r>
      <w:r w:rsidR="00E57869" w:rsidRPr="007E560D">
        <w:rPr>
          <w:color w:val="548DD4"/>
        </w:rPr>
        <w:t>（</w:t>
      </w:r>
      <w:r w:rsidR="009E60B9" w:rsidRPr="007E560D">
        <w:rPr>
          <w:color w:val="548DD4"/>
        </w:rPr>
        <w:t>財產之管理處分</w:t>
      </w:r>
      <w:r w:rsidR="00E269FC">
        <w:rPr>
          <w:color w:val="548DD4"/>
        </w:rPr>
        <w:t>）</w:t>
      </w:r>
    </w:p>
    <w:p w14:paraId="46E5AF37" w14:textId="190C89B4"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總統、副總統、行政、立法、司法、考試、監察各院院長、副院長、政務官、立法委員、省市長、省（市）議員、縣（市）長，其本人、配偶及未成年子女買賣、互易、贈受不動產或一定期間內累計交易達一定金額之上市（上櫃）股票者，應於左列期間內，向該管受理申報機關申報：</w:t>
      </w:r>
    </w:p>
    <w:p w14:paraId="52C08C46" w14:textId="77777777" w:rsidR="00E269FC" w:rsidRDefault="003C2CD2" w:rsidP="002C7243">
      <w:pPr>
        <w:ind w:leftChars="75" w:left="150"/>
        <w:jc w:val="both"/>
        <w:rPr>
          <w:rFonts w:ascii="Arial Unicode MS" w:hAnsi="Arial Unicode MS"/>
          <w:color w:val="626262"/>
        </w:rPr>
      </w:pPr>
      <w:r w:rsidRPr="00EA4224">
        <w:rPr>
          <w:rFonts w:ascii="Arial Unicode MS" w:hAnsi="Arial Unicode MS"/>
          <w:color w:val="626262"/>
        </w:rPr>
        <w:t xml:space="preserve">　　</w:t>
      </w:r>
      <w:r w:rsidR="009E60B9" w:rsidRPr="00EA4224">
        <w:rPr>
          <w:rFonts w:ascii="Arial Unicode MS" w:hAnsi="Arial Unicode MS"/>
          <w:color w:val="626262"/>
        </w:rPr>
        <w:t>一、屬不動產者，買賣、互易、贈受後一個月</w:t>
      </w:r>
      <w:r w:rsidR="00E269FC">
        <w:rPr>
          <w:rFonts w:ascii="Arial Unicode MS" w:hAnsi="Arial Unicode MS"/>
          <w:color w:val="626262"/>
        </w:rPr>
        <w:t>。</w:t>
      </w:r>
    </w:p>
    <w:p w14:paraId="293BEEBA" w14:textId="33AD1A3F"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二</w:t>
      </w:r>
      <w:r>
        <w:rPr>
          <w:rFonts w:ascii="Arial Unicode MS" w:hAnsi="Arial Unicode MS"/>
          <w:color w:val="626262"/>
        </w:rPr>
        <w:t>、</w:t>
      </w:r>
      <w:r w:rsidR="009E60B9" w:rsidRPr="00EA4224">
        <w:rPr>
          <w:rFonts w:ascii="Arial Unicode MS" w:hAnsi="Arial Unicode MS"/>
          <w:color w:val="626262"/>
        </w:rPr>
        <w:t>屬上市（上櫃）股票者，一定期間屆滿後一個月</w:t>
      </w:r>
      <w:r>
        <w:rPr>
          <w:rFonts w:ascii="Arial Unicode MS" w:hAnsi="Arial Unicode MS"/>
          <w:color w:val="626262"/>
        </w:rPr>
        <w:t>。</w:t>
      </w:r>
    </w:p>
    <w:p w14:paraId="13862DAB" w14:textId="41D19730" w:rsidR="00E269FC"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Pr="00A12604">
        <w:rPr>
          <w:rFonts w:ascii="Calibri" w:hAnsi="Calibri"/>
          <w:color w:val="404040"/>
          <w:sz w:val="18"/>
        </w:rPr>
        <w:t>2</w:t>
      </w:r>
      <w:r w:rsidRPr="00A12604">
        <w:rPr>
          <w:rFonts w:ascii="Calibri" w:hAnsi="Calibri"/>
          <w:color w:val="404040"/>
          <w:sz w:val="18"/>
        </w:rPr>
        <w:t>﹞</w:t>
      </w:r>
      <w:r w:rsidRPr="00485D33">
        <w:rPr>
          <w:rFonts w:ascii="Arial Unicode MS" w:hAnsi="Arial Unicode MS"/>
          <w:color w:val="666699"/>
        </w:rPr>
        <w:t>其他公職人員因其職務關係對特定財產具有利害關係，經主管院核定應申報者，亦適用前項申報之規定。</w:t>
      </w:r>
      <w:hyperlink w:anchor="a6" w:history="1">
        <w:r w:rsidRPr="00485D33">
          <w:rPr>
            <w:rStyle w:val="a3"/>
            <w:rFonts w:ascii="Arial Unicode MS" w:hAnsi="Arial Unicode MS"/>
            <w:color w:val="666699"/>
          </w:rPr>
          <w:t>第六條</w:t>
        </w:r>
      </w:hyperlink>
      <w:r w:rsidRPr="00485D33">
        <w:rPr>
          <w:rFonts w:ascii="Arial Unicode MS" w:hAnsi="Arial Unicode MS"/>
          <w:color w:val="666699"/>
        </w:rPr>
        <w:t>之規定，於前項之情形準用之</w:t>
      </w:r>
      <w:r>
        <w:rPr>
          <w:rFonts w:ascii="Arial Unicode MS" w:hAnsi="Arial Unicode MS"/>
          <w:color w:val="666699"/>
        </w:rPr>
        <w:t>。</w:t>
      </w:r>
    </w:p>
    <w:p w14:paraId="04BFE743" w14:textId="11E03A9F" w:rsidR="00E269FC" w:rsidRDefault="00636A5B"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3</w:t>
      </w:r>
      <w:r w:rsidRPr="00A12604">
        <w:rPr>
          <w:rFonts w:ascii="Calibri" w:hAnsi="Calibri"/>
          <w:color w:val="404040"/>
          <w:sz w:val="18"/>
        </w:rPr>
        <w:t>﹞</w:t>
      </w:r>
      <w:r w:rsidR="00E269FC" w:rsidRPr="00EA4224">
        <w:rPr>
          <w:rFonts w:ascii="Arial Unicode MS" w:hAnsi="Arial Unicode MS"/>
          <w:color w:val="626262"/>
        </w:rPr>
        <w:t>總統</w:t>
      </w:r>
      <w:r w:rsidR="00E269FC">
        <w:rPr>
          <w:rFonts w:ascii="Arial Unicode MS" w:hAnsi="Arial Unicode MS"/>
          <w:color w:val="666699"/>
        </w:rPr>
        <w:t>、</w:t>
      </w:r>
      <w:r w:rsidR="00E269FC" w:rsidRPr="00EA4224">
        <w:rPr>
          <w:rFonts w:ascii="Arial Unicode MS" w:hAnsi="Arial Unicode MS"/>
          <w:color w:val="626262"/>
        </w:rPr>
        <w:t>副總統、行政、立法、司法、考試、監察各院院長、副院長、政務官、立法委員、省市長、省（市）議員、縣（市）長應將其個人及其配偶、未成年子女一定金額以上之不動產及上市（上櫃）股票，信託與政府承認之信託業代為管理、處分。其他公職人員因其職務關係對特定財產具有特殊之利害關係者，亦同</w:t>
      </w:r>
      <w:r w:rsidR="00E269FC">
        <w:rPr>
          <w:rFonts w:ascii="Arial Unicode MS" w:hAnsi="Arial Unicode MS"/>
          <w:color w:val="626262"/>
        </w:rPr>
        <w:t>。</w:t>
      </w:r>
    </w:p>
    <w:p w14:paraId="0523097E" w14:textId="40862554" w:rsidR="00E269FC"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00636A5B">
        <w:rPr>
          <w:rFonts w:ascii="Calibri" w:hAnsi="Calibri"/>
          <w:color w:val="404040"/>
          <w:sz w:val="18"/>
        </w:rPr>
        <w:t>4</w:t>
      </w:r>
      <w:r w:rsidRPr="00A12604">
        <w:rPr>
          <w:rFonts w:ascii="Calibri" w:hAnsi="Calibri"/>
          <w:color w:val="404040"/>
          <w:sz w:val="18"/>
        </w:rPr>
        <w:t>﹞</w:t>
      </w:r>
      <w:r w:rsidRPr="00485D33">
        <w:rPr>
          <w:rFonts w:ascii="Arial Unicode MS" w:hAnsi="Arial Unicode MS"/>
          <w:color w:val="666699"/>
        </w:rPr>
        <w:t>受託人對委託人之財產，應依本法之規定，替代公職人員向受理申報單位申報</w:t>
      </w:r>
      <w:r>
        <w:rPr>
          <w:rFonts w:ascii="Arial Unicode MS" w:hAnsi="Arial Unicode MS"/>
          <w:color w:val="626262"/>
        </w:rPr>
        <w:t>。</w:t>
      </w:r>
    </w:p>
    <w:p w14:paraId="663AD051" w14:textId="06AABC99" w:rsidR="00E269FC"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00636A5B">
        <w:rPr>
          <w:rFonts w:ascii="Calibri" w:hAnsi="Calibri"/>
          <w:color w:val="404040"/>
          <w:sz w:val="18"/>
        </w:rPr>
        <w:t>5</w:t>
      </w:r>
      <w:r w:rsidRPr="00A12604">
        <w:rPr>
          <w:rFonts w:ascii="Calibri" w:hAnsi="Calibri"/>
          <w:color w:val="404040"/>
          <w:sz w:val="18"/>
        </w:rPr>
        <w:t>﹞</w:t>
      </w:r>
      <w:r w:rsidRPr="00EA4224">
        <w:rPr>
          <w:rFonts w:ascii="Arial Unicode MS" w:hAnsi="Arial Unicode MS"/>
          <w:color w:val="626262"/>
        </w:rPr>
        <w:t>前二項規定，於</w:t>
      </w:r>
      <w:hyperlink r:id="rId34" w:history="1">
        <w:r w:rsidRPr="00EA4224">
          <w:rPr>
            <w:rStyle w:val="a3"/>
            <w:rFonts w:ascii="Arial Unicode MS" w:hAnsi="Arial Unicode MS"/>
            <w:color w:val="626262"/>
          </w:rPr>
          <w:t>信託法</w:t>
        </w:r>
      </w:hyperlink>
      <w:r w:rsidRPr="00EA4224">
        <w:rPr>
          <w:rFonts w:ascii="Arial Unicode MS" w:hAnsi="Arial Unicode MS"/>
          <w:color w:val="626262"/>
        </w:rPr>
        <w:t>及</w:t>
      </w:r>
      <w:hyperlink r:id="rId35" w:history="1">
        <w:r w:rsidRPr="00EA4224">
          <w:rPr>
            <w:rStyle w:val="a3"/>
            <w:rFonts w:ascii="Arial Unicode MS" w:hAnsi="Arial Unicode MS"/>
            <w:color w:val="626262"/>
          </w:rPr>
          <w:t>信託業法</w:t>
        </w:r>
      </w:hyperlink>
      <w:r w:rsidRPr="00EA4224">
        <w:rPr>
          <w:rFonts w:ascii="Arial Unicode MS" w:hAnsi="Arial Unicode MS"/>
          <w:color w:val="626262"/>
        </w:rPr>
        <w:t>公布施行後實施</w:t>
      </w:r>
      <w:r>
        <w:rPr>
          <w:rFonts w:ascii="Arial Unicode MS" w:hAnsi="Arial Unicode MS"/>
          <w:color w:val="626262"/>
        </w:rPr>
        <w:t>。</w:t>
      </w:r>
    </w:p>
    <w:p w14:paraId="7B44C5C3" w14:textId="4DD72916" w:rsidR="009E60B9" w:rsidRPr="00485D33"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00636A5B">
        <w:rPr>
          <w:rFonts w:ascii="Calibri" w:hAnsi="Calibri"/>
          <w:color w:val="404040"/>
          <w:sz w:val="18"/>
        </w:rPr>
        <w:t>6</w:t>
      </w:r>
      <w:r w:rsidRPr="00A12604">
        <w:rPr>
          <w:rFonts w:ascii="Calibri" w:hAnsi="Calibri"/>
          <w:color w:val="404040"/>
          <w:sz w:val="18"/>
        </w:rPr>
        <w:t>﹞</w:t>
      </w:r>
      <w:r w:rsidR="009E60B9" w:rsidRPr="00485D33">
        <w:rPr>
          <w:rFonts w:ascii="Arial Unicode MS" w:hAnsi="Arial Unicode MS"/>
          <w:color w:val="666699"/>
        </w:rPr>
        <w:t>第一項之申報及第三項之信託規定實施時，得選擇其一辦理。</w:t>
      </w:r>
    </w:p>
    <w:p w14:paraId="3FCF9517" w14:textId="77777777" w:rsidR="00E269FC" w:rsidRDefault="002C7243" w:rsidP="002C7243">
      <w:pPr>
        <w:pStyle w:val="2"/>
        <w:rPr>
          <w:color w:val="548DD4"/>
        </w:rPr>
      </w:pPr>
      <w:r w:rsidRPr="007E560D">
        <w:rPr>
          <w:color w:val="548DD4"/>
        </w:rPr>
        <w:t>第</w:t>
      </w:r>
      <w:r w:rsidRPr="007E560D">
        <w:rPr>
          <w:color w:val="548DD4"/>
        </w:rPr>
        <w:t>8</w:t>
      </w:r>
      <w:r w:rsidRPr="007E560D">
        <w:rPr>
          <w:color w:val="548DD4"/>
        </w:rPr>
        <w:t>條</w:t>
      </w:r>
      <w:r w:rsidR="00E57869" w:rsidRPr="007E560D">
        <w:rPr>
          <w:color w:val="548DD4"/>
        </w:rPr>
        <w:t>（</w:t>
      </w:r>
      <w:r w:rsidR="009E60B9" w:rsidRPr="007E560D">
        <w:rPr>
          <w:color w:val="548DD4"/>
        </w:rPr>
        <w:t>民意代表之申報義務</w:t>
      </w:r>
      <w:r w:rsidR="00E269FC">
        <w:rPr>
          <w:color w:val="548DD4"/>
        </w:rPr>
        <w:t>）</w:t>
      </w:r>
    </w:p>
    <w:p w14:paraId="438DA4E2" w14:textId="37A66FAD"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國民大會代表、立法委員、省（市）議員應公布助理、服務處所、交通車輛之經費來源，並定期刊登政府公報。</w:t>
      </w:r>
    </w:p>
    <w:p w14:paraId="7307FFFE" w14:textId="77777777" w:rsidR="00E269FC" w:rsidRDefault="002C7243" w:rsidP="002C7243">
      <w:pPr>
        <w:pStyle w:val="2"/>
        <w:rPr>
          <w:color w:val="548DD4"/>
        </w:rPr>
      </w:pPr>
      <w:bookmarkStart w:id="24" w:name="a9"/>
      <w:bookmarkEnd w:id="24"/>
      <w:r w:rsidRPr="007E560D">
        <w:rPr>
          <w:color w:val="548DD4"/>
        </w:rPr>
        <w:t>第</w:t>
      </w:r>
      <w:r w:rsidRPr="007E560D">
        <w:rPr>
          <w:color w:val="548DD4"/>
        </w:rPr>
        <w:t>9</w:t>
      </w:r>
      <w:r w:rsidRPr="007E560D">
        <w:rPr>
          <w:color w:val="548DD4"/>
        </w:rPr>
        <w:t>條</w:t>
      </w:r>
      <w:r w:rsidR="00E57869" w:rsidRPr="007E560D">
        <w:rPr>
          <w:color w:val="548DD4"/>
        </w:rPr>
        <w:t>（</w:t>
      </w:r>
      <w:r w:rsidR="009E60B9" w:rsidRPr="007E560D">
        <w:rPr>
          <w:color w:val="548DD4"/>
        </w:rPr>
        <w:t>利益衝突之迴避</w:t>
      </w:r>
      <w:r w:rsidR="00E269FC">
        <w:rPr>
          <w:color w:val="548DD4"/>
        </w:rPr>
        <w:t>）</w:t>
      </w:r>
    </w:p>
    <w:p w14:paraId="63524613" w14:textId="6F47368E"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公務員對其主管、監督之事務或非主管、監督之事務，有因職權、機會或身分而涉及本身、家族、財產受託人之利害情事時，應行迴避。</w:t>
      </w:r>
    </w:p>
    <w:p w14:paraId="0343C4FF" w14:textId="77777777" w:rsidR="00E269FC" w:rsidRDefault="002C7243" w:rsidP="002C7243">
      <w:pPr>
        <w:pStyle w:val="2"/>
        <w:rPr>
          <w:color w:val="548DD4"/>
        </w:rPr>
      </w:pPr>
      <w:bookmarkStart w:id="25" w:name="a10"/>
      <w:bookmarkEnd w:id="25"/>
      <w:r w:rsidRPr="007E560D">
        <w:rPr>
          <w:color w:val="548DD4"/>
        </w:rPr>
        <w:t>第</w:t>
      </w:r>
      <w:r w:rsidRPr="007E560D">
        <w:rPr>
          <w:color w:val="548DD4"/>
        </w:rPr>
        <w:t>10</w:t>
      </w:r>
      <w:r w:rsidRPr="007E560D">
        <w:rPr>
          <w:color w:val="548DD4"/>
        </w:rPr>
        <w:t>條</w:t>
      </w:r>
      <w:r w:rsidR="00E57869" w:rsidRPr="007E560D">
        <w:rPr>
          <w:color w:val="548DD4"/>
        </w:rPr>
        <w:t>（</w:t>
      </w:r>
      <w:r w:rsidR="009E60B9" w:rsidRPr="007E560D">
        <w:rPr>
          <w:color w:val="548DD4"/>
        </w:rPr>
        <w:t>罰則</w:t>
      </w:r>
      <w:r w:rsidR="00E269FC">
        <w:rPr>
          <w:color w:val="548DD4"/>
        </w:rPr>
        <w:t>）</w:t>
      </w:r>
    </w:p>
    <w:p w14:paraId="2D5DFAF9" w14:textId="29BB51B4" w:rsidR="00E269FC"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受理申報機關（構）認有申報不實者，得向該財產所在地之機關（構）、團體或個人查詢，受查詢者有據實說明之義務</w:t>
      </w:r>
      <w:r>
        <w:rPr>
          <w:rFonts w:ascii="Arial Unicode MS" w:hAnsi="Arial Unicode MS"/>
          <w:color w:val="626262"/>
        </w:rPr>
        <w:t>。</w:t>
      </w:r>
    </w:p>
    <w:p w14:paraId="544045B3" w14:textId="3B7AB3B7" w:rsidR="009E60B9" w:rsidRPr="00485D33"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Pr="00A12604">
        <w:rPr>
          <w:rFonts w:ascii="Calibri" w:hAnsi="Calibri"/>
          <w:color w:val="404040"/>
          <w:sz w:val="18"/>
        </w:rPr>
        <w:t>2</w:t>
      </w:r>
      <w:r w:rsidRPr="00A12604">
        <w:rPr>
          <w:rFonts w:ascii="Calibri" w:hAnsi="Calibri"/>
          <w:color w:val="404040"/>
          <w:sz w:val="18"/>
        </w:rPr>
        <w:t>﹞</w:t>
      </w:r>
      <w:r w:rsidR="009E60B9" w:rsidRPr="00485D33">
        <w:rPr>
          <w:rFonts w:ascii="Arial Unicode MS" w:hAnsi="Arial Unicode MS"/>
          <w:color w:val="666699"/>
        </w:rPr>
        <w:t>受查詢之機關（構）、團體或個人無正當理由拒絕說明或為虛偽說明者，處新臺幣二萬元以上十萬元以下罰鍰，經通知限期提出說明，逾期未提出或提出仍為虛偽者，按次連續處新臺幣四萬元以上二十萬元以下罰鍰。</w:t>
      </w:r>
    </w:p>
    <w:p w14:paraId="2EFDBD3F" w14:textId="77777777" w:rsidR="00E269FC" w:rsidRDefault="002C7243" w:rsidP="002C7243">
      <w:pPr>
        <w:pStyle w:val="2"/>
        <w:rPr>
          <w:color w:val="548DD4"/>
        </w:rPr>
      </w:pPr>
      <w:bookmarkStart w:id="26" w:name="a11"/>
      <w:bookmarkEnd w:id="26"/>
      <w:r w:rsidRPr="007E560D">
        <w:rPr>
          <w:color w:val="548DD4"/>
        </w:rPr>
        <w:lastRenderedPageBreak/>
        <w:t>第</w:t>
      </w:r>
      <w:r w:rsidRPr="007E560D">
        <w:rPr>
          <w:color w:val="548DD4"/>
        </w:rPr>
        <w:t>11</w:t>
      </w:r>
      <w:r w:rsidRPr="007E560D">
        <w:rPr>
          <w:color w:val="548DD4"/>
        </w:rPr>
        <w:t>條</w:t>
      </w:r>
      <w:r w:rsidR="00E57869" w:rsidRPr="007E560D">
        <w:rPr>
          <w:color w:val="548DD4"/>
        </w:rPr>
        <w:t>（</w:t>
      </w:r>
      <w:r w:rsidR="009E60B9" w:rsidRPr="007E560D">
        <w:rPr>
          <w:color w:val="548DD4"/>
        </w:rPr>
        <w:t>罰則</w:t>
      </w:r>
      <w:r w:rsidR="00E269FC">
        <w:rPr>
          <w:color w:val="548DD4"/>
        </w:rPr>
        <w:t>）</w:t>
      </w:r>
    </w:p>
    <w:p w14:paraId="1EE150E9" w14:textId="00BA1A66" w:rsidR="00E269FC"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公職人員明知應依規定申報，無正當理由不為申報，處新臺幣六萬元以上三十萬元以下罰鍰。其故意申報不實者，亦同</w:t>
      </w:r>
      <w:r>
        <w:rPr>
          <w:rFonts w:ascii="Arial Unicode MS" w:hAnsi="Arial Unicode MS"/>
          <w:color w:val="626262"/>
        </w:rPr>
        <w:t>。</w:t>
      </w:r>
    </w:p>
    <w:p w14:paraId="50DB64F3" w14:textId="44CB13C9" w:rsidR="00E269FC"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Pr="00A12604">
        <w:rPr>
          <w:rFonts w:ascii="Calibri" w:hAnsi="Calibri"/>
          <w:color w:val="404040"/>
          <w:sz w:val="18"/>
        </w:rPr>
        <w:t>2</w:t>
      </w:r>
      <w:r w:rsidRPr="00A12604">
        <w:rPr>
          <w:rFonts w:ascii="Calibri" w:hAnsi="Calibri"/>
          <w:color w:val="404040"/>
          <w:sz w:val="18"/>
        </w:rPr>
        <w:t>﹞</w:t>
      </w:r>
      <w:hyperlink w:anchor="a2" w:history="1">
        <w:r w:rsidR="009E60B9" w:rsidRPr="00485D33">
          <w:rPr>
            <w:rStyle w:val="a3"/>
            <w:rFonts w:ascii="Arial Unicode MS" w:hAnsi="Arial Unicode MS"/>
            <w:color w:val="666699"/>
          </w:rPr>
          <w:t>第二條</w:t>
        </w:r>
      </w:hyperlink>
      <w:r w:rsidR="009E60B9" w:rsidRPr="00485D33">
        <w:rPr>
          <w:rFonts w:ascii="Arial Unicode MS" w:hAnsi="Arial Unicode MS"/>
          <w:color w:val="666699"/>
        </w:rPr>
        <w:t>第一項第一款至第四款、第八款及第九款所列公職人員受前項處罰者，公告其姓名</w:t>
      </w:r>
      <w:r>
        <w:rPr>
          <w:rFonts w:ascii="Arial Unicode MS" w:hAnsi="Arial Unicode MS"/>
          <w:color w:val="666699"/>
        </w:rPr>
        <w:t>。</w:t>
      </w:r>
    </w:p>
    <w:p w14:paraId="59BB8CD6" w14:textId="10E81599" w:rsidR="00E269FC"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00B032F0" w:rsidRPr="00A12604">
        <w:rPr>
          <w:rFonts w:ascii="Calibri" w:hAnsi="Calibri"/>
          <w:color w:val="404040"/>
          <w:sz w:val="18"/>
        </w:rPr>
        <w:t>3</w:t>
      </w:r>
      <w:r w:rsidRPr="00A12604">
        <w:rPr>
          <w:rFonts w:ascii="Calibri" w:hAnsi="Calibri"/>
          <w:color w:val="404040"/>
          <w:sz w:val="18"/>
        </w:rPr>
        <w:t>﹞</w:t>
      </w:r>
      <w:r w:rsidRPr="00EA4224">
        <w:rPr>
          <w:rFonts w:ascii="Arial Unicode MS" w:hAnsi="Arial Unicode MS"/>
          <w:color w:val="626262"/>
        </w:rPr>
        <w:t>公職人員受第一項處罰後，經受理申報機關（構）通知限期申報或補正，無正當理由仍未申報或補正者，處一年以下有期徒刑、拘役或科新臺幣十萬元以上五十萬元以下罰金</w:t>
      </w:r>
      <w:r>
        <w:rPr>
          <w:rFonts w:ascii="Arial Unicode MS" w:hAnsi="Arial Unicode MS"/>
          <w:color w:val="666699"/>
        </w:rPr>
        <w:t>。</w:t>
      </w:r>
    </w:p>
    <w:p w14:paraId="111EB32D" w14:textId="0A60A276" w:rsidR="009E60B9" w:rsidRPr="00485D33" w:rsidRDefault="00E269FC" w:rsidP="002C7243">
      <w:pPr>
        <w:ind w:leftChars="75" w:left="150"/>
        <w:jc w:val="both"/>
        <w:rPr>
          <w:rFonts w:ascii="Arial Unicode MS" w:hAnsi="Arial Unicode MS"/>
          <w:color w:val="666699"/>
        </w:rPr>
      </w:pPr>
      <w:r w:rsidRPr="00A12604">
        <w:rPr>
          <w:rFonts w:ascii="Calibri" w:hAnsi="Calibri"/>
          <w:color w:val="404040"/>
          <w:sz w:val="18"/>
        </w:rPr>
        <w:t>﹝</w:t>
      </w:r>
      <w:r w:rsidR="00B032F0" w:rsidRPr="00A12604">
        <w:rPr>
          <w:rFonts w:ascii="Calibri" w:hAnsi="Calibri"/>
          <w:color w:val="404040"/>
          <w:sz w:val="18"/>
        </w:rPr>
        <w:t>4</w:t>
      </w:r>
      <w:r w:rsidRPr="00A12604">
        <w:rPr>
          <w:rFonts w:ascii="Calibri" w:hAnsi="Calibri"/>
          <w:color w:val="404040"/>
          <w:sz w:val="18"/>
        </w:rPr>
        <w:t>﹞</w:t>
      </w:r>
      <w:r w:rsidR="009E60B9" w:rsidRPr="00485D33">
        <w:rPr>
          <w:rFonts w:ascii="Arial Unicode MS" w:hAnsi="Arial Unicode MS"/>
          <w:color w:val="666699"/>
        </w:rPr>
        <w:t>對於</w:t>
      </w:r>
      <w:hyperlink w:anchor="a6" w:history="1">
        <w:r w:rsidR="009E60B9" w:rsidRPr="00485D33">
          <w:rPr>
            <w:rStyle w:val="a3"/>
            <w:rFonts w:ascii="Arial Unicode MS" w:hAnsi="Arial Unicode MS"/>
            <w:color w:val="666699"/>
          </w:rPr>
          <w:t>第六條</w:t>
        </w:r>
      </w:hyperlink>
      <w:r w:rsidR="009E60B9" w:rsidRPr="00485D33">
        <w:rPr>
          <w:rFonts w:ascii="Arial Unicode MS" w:hAnsi="Arial Unicode MS"/>
          <w:color w:val="666699"/>
        </w:rPr>
        <w:t>第一項申報之資料，基於營利、徵信、募款或其他不正當目的使用者，處新臺幣六萬元以上三十萬元以下罰鍰。</w:t>
      </w:r>
    </w:p>
    <w:p w14:paraId="016F8412" w14:textId="77777777" w:rsidR="00E269FC" w:rsidRDefault="002C7243" w:rsidP="002C7243">
      <w:pPr>
        <w:pStyle w:val="2"/>
        <w:rPr>
          <w:color w:val="548DD4"/>
        </w:rPr>
      </w:pPr>
      <w:bookmarkStart w:id="27" w:name="a12"/>
      <w:bookmarkEnd w:id="27"/>
      <w:r w:rsidRPr="007E560D">
        <w:rPr>
          <w:color w:val="548DD4"/>
        </w:rPr>
        <w:t>第</w:t>
      </w:r>
      <w:r w:rsidRPr="007E560D">
        <w:rPr>
          <w:color w:val="548DD4"/>
        </w:rPr>
        <w:t>12</w:t>
      </w:r>
      <w:r w:rsidRPr="007E560D">
        <w:rPr>
          <w:color w:val="548DD4"/>
        </w:rPr>
        <w:t>條</w:t>
      </w:r>
      <w:r w:rsidR="00E57869" w:rsidRPr="007E560D">
        <w:rPr>
          <w:color w:val="548DD4"/>
        </w:rPr>
        <w:t>（</w:t>
      </w:r>
      <w:r w:rsidR="009E60B9" w:rsidRPr="007E560D">
        <w:rPr>
          <w:color w:val="548DD4"/>
        </w:rPr>
        <w:t>罰鍰處理機關</w:t>
      </w:r>
      <w:r w:rsidR="00E269FC">
        <w:rPr>
          <w:color w:val="548DD4"/>
        </w:rPr>
        <w:t>）</w:t>
      </w:r>
    </w:p>
    <w:p w14:paraId="7E15B35F" w14:textId="11BAAC9E"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本法所處罰鍰，由左列機關為之：</w:t>
      </w:r>
    </w:p>
    <w:p w14:paraId="1FEE0E60" w14:textId="77777777" w:rsidR="00E269FC" w:rsidRDefault="003C2CD2" w:rsidP="002C7243">
      <w:pPr>
        <w:ind w:leftChars="75" w:left="150"/>
        <w:jc w:val="both"/>
        <w:rPr>
          <w:rFonts w:ascii="Arial Unicode MS" w:hAnsi="Arial Unicode MS"/>
          <w:color w:val="626262"/>
        </w:rPr>
      </w:pPr>
      <w:r w:rsidRPr="00EA4224">
        <w:rPr>
          <w:rFonts w:ascii="Arial Unicode MS" w:hAnsi="Arial Unicode MS"/>
          <w:color w:val="626262"/>
        </w:rPr>
        <w:t xml:space="preserve">　　</w:t>
      </w:r>
      <w:r w:rsidR="009E60B9" w:rsidRPr="00EA4224">
        <w:rPr>
          <w:rFonts w:ascii="Arial Unicode MS" w:hAnsi="Arial Unicode MS"/>
          <w:color w:val="626262"/>
        </w:rPr>
        <w:t>一、受理機關為監察院者，由該院處理</w:t>
      </w:r>
      <w:r w:rsidR="00E269FC">
        <w:rPr>
          <w:rFonts w:ascii="Arial Unicode MS" w:hAnsi="Arial Unicode MS"/>
          <w:color w:val="626262"/>
        </w:rPr>
        <w:t>。</w:t>
      </w:r>
    </w:p>
    <w:p w14:paraId="52C2FC96" w14:textId="722DFAFC" w:rsidR="00E269FC"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二</w:t>
      </w:r>
      <w:r>
        <w:rPr>
          <w:rFonts w:ascii="Arial Unicode MS" w:hAnsi="Arial Unicode MS"/>
          <w:color w:val="626262"/>
        </w:rPr>
        <w:t>、</w:t>
      </w:r>
      <w:r w:rsidR="009E60B9" w:rsidRPr="00EA4224">
        <w:rPr>
          <w:rFonts w:ascii="Arial Unicode MS" w:hAnsi="Arial Unicode MS"/>
          <w:color w:val="626262"/>
        </w:rPr>
        <w:t>受理機關（構）為政風單位或經指定之單位者，移由法務部處理</w:t>
      </w:r>
      <w:r>
        <w:rPr>
          <w:rFonts w:ascii="Arial Unicode MS" w:hAnsi="Arial Unicode MS"/>
          <w:color w:val="626262"/>
        </w:rPr>
        <w:t>。</w:t>
      </w:r>
    </w:p>
    <w:p w14:paraId="3A8B019C" w14:textId="6E32F1CF" w:rsidR="009E60B9" w:rsidRPr="00EA4224" w:rsidRDefault="00E269FC" w:rsidP="002C7243">
      <w:pPr>
        <w:ind w:leftChars="75" w:left="150"/>
        <w:jc w:val="both"/>
        <w:rPr>
          <w:rFonts w:ascii="Arial Unicode MS" w:hAnsi="Arial Unicode MS"/>
          <w:color w:val="626262"/>
        </w:rPr>
      </w:pPr>
      <w:r>
        <w:rPr>
          <w:rFonts w:ascii="Arial Unicode MS" w:hAnsi="Arial Unicode MS"/>
          <w:color w:val="626262"/>
        </w:rPr>
        <w:t xml:space="preserve">　　</w:t>
      </w:r>
      <w:r w:rsidRPr="00EA4224">
        <w:rPr>
          <w:rFonts w:ascii="Arial Unicode MS" w:hAnsi="Arial Unicode MS"/>
          <w:color w:val="626262"/>
        </w:rPr>
        <w:t>三</w:t>
      </w:r>
      <w:r>
        <w:rPr>
          <w:rFonts w:ascii="Arial Unicode MS" w:hAnsi="Arial Unicode MS"/>
          <w:color w:val="626262"/>
        </w:rPr>
        <w:t>、</w:t>
      </w:r>
      <w:r w:rsidR="009E60B9" w:rsidRPr="00EA4224">
        <w:rPr>
          <w:rFonts w:ascii="Arial Unicode MS" w:hAnsi="Arial Unicode MS"/>
          <w:color w:val="626262"/>
        </w:rPr>
        <w:t>受理機關為各級選舉委員會者，由各該選舉委員會處理。</w:t>
      </w:r>
    </w:p>
    <w:p w14:paraId="74BBB725" w14:textId="77777777" w:rsidR="00E269FC" w:rsidRDefault="002C7243" w:rsidP="002C7243">
      <w:pPr>
        <w:pStyle w:val="2"/>
        <w:rPr>
          <w:color w:val="548DD4"/>
        </w:rPr>
      </w:pPr>
      <w:bookmarkStart w:id="28" w:name="a13"/>
      <w:bookmarkEnd w:id="28"/>
      <w:r w:rsidRPr="007E560D">
        <w:rPr>
          <w:color w:val="548DD4"/>
        </w:rPr>
        <w:t>第</w:t>
      </w:r>
      <w:r w:rsidRPr="007E560D">
        <w:rPr>
          <w:color w:val="548DD4"/>
        </w:rPr>
        <w:t>13</w:t>
      </w:r>
      <w:r w:rsidRPr="007E560D">
        <w:rPr>
          <w:color w:val="548DD4"/>
        </w:rPr>
        <w:t>條</w:t>
      </w:r>
      <w:r w:rsidR="00E57869" w:rsidRPr="007E560D">
        <w:rPr>
          <w:color w:val="548DD4"/>
        </w:rPr>
        <w:t>（</w:t>
      </w:r>
      <w:r w:rsidR="009E60B9" w:rsidRPr="007E560D">
        <w:rPr>
          <w:color w:val="548DD4"/>
        </w:rPr>
        <w:t>強制執行</w:t>
      </w:r>
      <w:r w:rsidR="00E269FC">
        <w:rPr>
          <w:color w:val="548DD4"/>
        </w:rPr>
        <w:t>）</w:t>
      </w:r>
    </w:p>
    <w:p w14:paraId="2B032E14" w14:textId="1D6C6C5B"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依本法所處之罰鍰，經通知繳納逾期不繳納者，移送法院強制執行。</w:t>
      </w:r>
    </w:p>
    <w:p w14:paraId="24C3AA0D" w14:textId="77777777" w:rsidR="00E269FC" w:rsidRDefault="002C7243" w:rsidP="002C7243">
      <w:pPr>
        <w:pStyle w:val="2"/>
        <w:rPr>
          <w:color w:val="548DD4"/>
        </w:rPr>
      </w:pPr>
      <w:bookmarkStart w:id="29" w:name="a14"/>
      <w:bookmarkEnd w:id="29"/>
      <w:r w:rsidRPr="007E560D">
        <w:rPr>
          <w:color w:val="548DD4"/>
        </w:rPr>
        <w:t>第</w:t>
      </w:r>
      <w:r w:rsidRPr="007E560D">
        <w:rPr>
          <w:color w:val="548DD4"/>
        </w:rPr>
        <w:t>14</w:t>
      </w:r>
      <w:r w:rsidRPr="007E560D">
        <w:rPr>
          <w:color w:val="548DD4"/>
        </w:rPr>
        <w:t>條</w:t>
      </w:r>
      <w:r w:rsidR="00E57869" w:rsidRPr="007E560D">
        <w:rPr>
          <w:color w:val="548DD4"/>
        </w:rPr>
        <w:t>（</w:t>
      </w:r>
      <w:r w:rsidR="009E60B9" w:rsidRPr="007E560D">
        <w:rPr>
          <w:color w:val="548DD4"/>
        </w:rPr>
        <w:t>申報資料之發還、銷燬</w:t>
      </w:r>
      <w:r w:rsidR="00E269FC">
        <w:rPr>
          <w:color w:val="548DD4"/>
        </w:rPr>
        <w:t>）</w:t>
      </w:r>
    </w:p>
    <w:p w14:paraId="371F8E48" w14:textId="458D9DE1"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受理財產申報機關（構）於申報人喪失</w:t>
      </w:r>
      <w:hyperlink w:anchor="a2" w:history="1">
        <w:r w:rsidR="009E60B9" w:rsidRPr="00EA4224">
          <w:rPr>
            <w:rStyle w:val="a3"/>
            <w:rFonts w:ascii="Arial Unicode MS" w:hAnsi="Arial Unicode MS"/>
            <w:color w:val="626262"/>
          </w:rPr>
          <w:t>第二條</w:t>
        </w:r>
      </w:hyperlink>
      <w:r w:rsidR="009E60B9" w:rsidRPr="00EA4224">
        <w:rPr>
          <w:rFonts w:ascii="Arial Unicode MS" w:hAnsi="Arial Unicode MS"/>
          <w:color w:val="626262"/>
        </w:rPr>
        <w:t>第一項所定公職人員身分之日起滿一年，或</w:t>
      </w:r>
      <w:hyperlink w:anchor="a2" w:history="1">
        <w:r w:rsidR="009E60B9" w:rsidRPr="00EA4224">
          <w:rPr>
            <w:rStyle w:val="a3"/>
            <w:rFonts w:ascii="Arial Unicode MS" w:hAnsi="Arial Unicode MS"/>
            <w:color w:val="626262"/>
          </w:rPr>
          <w:t>第二條</w:t>
        </w:r>
      </w:hyperlink>
      <w:r w:rsidR="009E60B9" w:rsidRPr="00EA4224">
        <w:rPr>
          <w:rFonts w:ascii="Arial Unicode MS" w:hAnsi="Arial Unicode MS"/>
          <w:color w:val="626262"/>
        </w:rPr>
        <w:t>第二項所定公職候選人自公告當選之日起屆滿六個月，應將其申報財產資料發還申報人；不能發還者，應銷燬之。但司法機關、監察機關依法通知留存者，不在此限。</w:t>
      </w:r>
    </w:p>
    <w:p w14:paraId="473D325F" w14:textId="77777777" w:rsidR="00E269FC" w:rsidRDefault="002C7243" w:rsidP="002C7243">
      <w:pPr>
        <w:pStyle w:val="2"/>
        <w:rPr>
          <w:color w:val="548DD4"/>
        </w:rPr>
      </w:pPr>
      <w:r w:rsidRPr="007E560D">
        <w:rPr>
          <w:color w:val="548DD4"/>
        </w:rPr>
        <w:t>第</w:t>
      </w:r>
      <w:r w:rsidRPr="007E560D">
        <w:rPr>
          <w:color w:val="548DD4"/>
        </w:rPr>
        <w:t>15</w:t>
      </w:r>
      <w:r w:rsidRPr="007E560D">
        <w:rPr>
          <w:color w:val="548DD4"/>
        </w:rPr>
        <w:t>條</w:t>
      </w:r>
      <w:r w:rsidR="00E57869" w:rsidRPr="007E560D">
        <w:rPr>
          <w:color w:val="548DD4"/>
        </w:rPr>
        <w:t>（</w:t>
      </w:r>
      <w:r w:rsidRPr="007E560D">
        <w:rPr>
          <w:color w:val="548DD4"/>
        </w:rPr>
        <w:t>1</w:t>
      </w:r>
      <w:r w:rsidR="009E60B9" w:rsidRPr="007E560D">
        <w:rPr>
          <w:color w:val="548DD4"/>
        </w:rPr>
        <w:t>定金額及財產之訂定</w:t>
      </w:r>
      <w:r w:rsidR="00E269FC">
        <w:rPr>
          <w:color w:val="548DD4"/>
        </w:rPr>
        <w:t>）</w:t>
      </w:r>
    </w:p>
    <w:p w14:paraId="7A781EBA" w14:textId="350596E2"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本法所稱一定金額及其他具有相當價值之財產，由行政院會同考試院、監察院定之。</w:t>
      </w:r>
    </w:p>
    <w:p w14:paraId="58BF79F0" w14:textId="77777777" w:rsidR="00E269FC" w:rsidRDefault="002C7243" w:rsidP="002C7243">
      <w:pPr>
        <w:pStyle w:val="2"/>
        <w:rPr>
          <w:color w:val="548DD4"/>
        </w:rPr>
      </w:pPr>
      <w:bookmarkStart w:id="30" w:name="a16"/>
      <w:bookmarkEnd w:id="30"/>
      <w:r w:rsidRPr="007E560D">
        <w:rPr>
          <w:color w:val="548DD4"/>
        </w:rPr>
        <w:t>第</w:t>
      </w:r>
      <w:r w:rsidRPr="007E560D">
        <w:rPr>
          <w:color w:val="548DD4"/>
        </w:rPr>
        <w:t>16</w:t>
      </w:r>
      <w:r w:rsidRPr="007E560D">
        <w:rPr>
          <w:color w:val="548DD4"/>
        </w:rPr>
        <w:t>條</w:t>
      </w:r>
      <w:r w:rsidR="00E57869" w:rsidRPr="007E560D">
        <w:rPr>
          <w:color w:val="548DD4"/>
        </w:rPr>
        <w:t>（</w:t>
      </w:r>
      <w:r w:rsidR="009E60B9" w:rsidRPr="007E560D">
        <w:rPr>
          <w:color w:val="548DD4"/>
        </w:rPr>
        <w:t>施行細則</w:t>
      </w:r>
      <w:r w:rsidR="00E269FC">
        <w:rPr>
          <w:color w:val="548DD4"/>
        </w:rPr>
        <w:t>）</w:t>
      </w:r>
    </w:p>
    <w:p w14:paraId="438D2380" w14:textId="0002A03A"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本法</w:t>
      </w:r>
      <w:hyperlink r:id="rId36" w:history="1">
        <w:r w:rsidR="009E60B9" w:rsidRPr="00EA4224">
          <w:rPr>
            <w:rStyle w:val="a3"/>
            <w:rFonts w:ascii="Arial Unicode MS" w:hAnsi="Arial Unicode MS"/>
            <w:color w:val="626262"/>
          </w:rPr>
          <w:t>施行細則</w:t>
        </w:r>
      </w:hyperlink>
      <w:r w:rsidR="009E60B9" w:rsidRPr="00EA4224">
        <w:rPr>
          <w:rFonts w:ascii="Arial Unicode MS" w:hAnsi="Arial Unicode MS"/>
          <w:color w:val="626262"/>
        </w:rPr>
        <w:t>，由行政院會同考試院、監察院定之。</w:t>
      </w:r>
    </w:p>
    <w:p w14:paraId="20B46C5C" w14:textId="77777777" w:rsidR="00E269FC" w:rsidRDefault="002C7243" w:rsidP="002C7243">
      <w:pPr>
        <w:pStyle w:val="2"/>
        <w:rPr>
          <w:color w:val="548DD4"/>
        </w:rPr>
      </w:pPr>
      <w:r w:rsidRPr="007E560D">
        <w:rPr>
          <w:color w:val="548DD4"/>
        </w:rPr>
        <w:t>第</w:t>
      </w:r>
      <w:r w:rsidRPr="007E560D">
        <w:rPr>
          <w:color w:val="548DD4"/>
        </w:rPr>
        <w:t>17</w:t>
      </w:r>
      <w:r w:rsidRPr="007E560D">
        <w:rPr>
          <w:color w:val="548DD4"/>
        </w:rPr>
        <w:t>條</w:t>
      </w:r>
      <w:r w:rsidR="00E57869" w:rsidRPr="007E560D">
        <w:rPr>
          <w:color w:val="548DD4"/>
        </w:rPr>
        <w:t>（</w:t>
      </w:r>
      <w:r w:rsidR="009E60B9" w:rsidRPr="007E560D">
        <w:rPr>
          <w:color w:val="548DD4"/>
        </w:rPr>
        <w:t>施行日</w:t>
      </w:r>
      <w:r w:rsidR="00E269FC">
        <w:rPr>
          <w:color w:val="548DD4"/>
        </w:rPr>
        <w:t>）</w:t>
      </w:r>
    </w:p>
    <w:p w14:paraId="109FBDC3" w14:textId="77149C63" w:rsidR="009E60B9" w:rsidRPr="00EA4224" w:rsidRDefault="00E269FC" w:rsidP="002C7243">
      <w:pPr>
        <w:ind w:leftChars="75" w:left="150"/>
        <w:jc w:val="both"/>
        <w:rPr>
          <w:rFonts w:ascii="Arial Unicode MS" w:hAnsi="Arial Unicode MS"/>
          <w:color w:val="626262"/>
        </w:rPr>
      </w:pPr>
      <w:r w:rsidRPr="00A12604">
        <w:rPr>
          <w:rFonts w:ascii="Calibri" w:hAnsi="Calibri"/>
          <w:color w:val="404040"/>
          <w:sz w:val="18"/>
        </w:rPr>
        <w:t>﹝</w:t>
      </w:r>
      <w:r w:rsidRPr="00A12604">
        <w:rPr>
          <w:rFonts w:ascii="Calibri" w:hAnsi="Calibri"/>
          <w:color w:val="404040"/>
          <w:sz w:val="18"/>
        </w:rPr>
        <w:t>1</w:t>
      </w:r>
      <w:r w:rsidRPr="00A12604">
        <w:rPr>
          <w:rFonts w:ascii="Calibri" w:hAnsi="Calibri"/>
          <w:color w:val="404040"/>
          <w:sz w:val="18"/>
        </w:rPr>
        <w:t>﹞</w:t>
      </w:r>
      <w:r w:rsidR="009E60B9" w:rsidRPr="00EA4224">
        <w:rPr>
          <w:rFonts w:ascii="Arial Unicode MS" w:hAnsi="Arial Unicode MS"/>
          <w:color w:val="626262"/>
        </w:rPr>
        <w:t>本法自中華民國八十二年九月一日施行。</w:t>
      </w:r>
    </w:p>
    <w:p w14:paraId="5B3FAABE" w14:textId="77777777" w:rsidR="00677F30" w:rsidRPr="0073635F" w:rsidRDefault="00677F30" w:rsidP="002C7243">
      <w:pPr>
        <w:ind w:leftChars="75" w:left="150"/>
        <w:jc w:val="both"/>
        <w:rPr>
          <w:rFonts w:ascii="Arial Unicode MS" w:hAnsi="Arial Unicode MS"/>
          <w:color w:val="666699"/>
        </w:rPr>
      </w:pPr>
    </w:p>
    <w:p w14:paraId="3486311D" w14:textId="77777777" w:rsidR="00677F30" w:rsidRPr="0073635F" w:rsidRDefault="00677F30" w:rsidP="002C7243">
      <w:pPr>
        <w:ind w:leftChars="75" w:left="150"/>
        <w:jc w:val="both"/>
        <w:rPr>
          <w:rFonts w:ascii="Arial Unicode MS" w:hAnsi="Arial Unicode MS"/>
          <w:color w:val="666699"/>
        </w:rPr>
      </w:pPr>
    </w:p>
    <w:p w14:paraId="6AD1D621" w14:textId="77777777" w:rsidR="00E656EE" w:rsidRPr="00C1655B" w:rsidRDefault="00E656EE" w:rsidP="00E656EE">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A20C48">
        <w:rPr>
          <w:rStyle w:val="a3"/>
          <w:rFonts w:ascii="Arial Unicode MS" w:hAnsi="Arial Unicode MS" w:hint="eastAsia"/>
          <w:b/>
          <w:sz w:val="18"/>
          <w:u w:val="none"/>
        </w:rPr>
        <w:t>〉〉</w:t>
      </w:r>
    </w:p>
    <w:p w14:paraId="5817082C" w14:textId="2C6D47BD" w:rsidR="00677F30" w:rsidRPr="00CB001D" w:rsidRDefault="00E656EE" w:rsidP="00E656EE">
      <w:pPr>
        <w:ind w:leftChars="71" w:left="142"/>
        <w:jc w:val="both"/>
        <w:rPr>
          <w:rFonts w:ascii="Arial Unicode MS" w:hAnsi="Arial Unicode MS"/>
          <w:color w:val="666699"/>
        </w:rPr>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w:t>
      </w:r>
      <w:r w:rsidRPr="00125C06">
        <w:rPr>
          <w:rFonts w:hint="eastAsia"/>
          <w:color w:val="5F5F5F"/>
          <w:sz w:val="18"/>
          <w:szCs w:val="18"/>
        </w:rPr>
        <w:t>訊網，</w:t>
      </w:r>
      <w:r w:rsidRPr="00125C06">
        <w:rPr>
          <w:rFonts w:ascii="Arial Unicode MS" w:hAnsi="Arial Unicode MS" w:hint="eastAsia"/>
          <w:color w:val="5F5F5F"/>
          <w:sz w:val="18"/>
          <w:szCs w:val="18"/>
        </w:rPr>
        <w:t>提供學習與參考為原則</w:t>
      </w:r>
      <w:r w:rsidRPr="00125C06">
        <w:rPr>
          <w:rFonts w:hint="eastAsia"/>
          <w:color w:val="5F5F5F"/>
          <w:sz w:val="18"/>
          <w:szCs w:val="18"/>
        </w:rPr>
        <w:t>，如</w:t>
      </w:r>
      <w:r w:rsidRPr="003D460F">
        <w:rPr>
          <w:rFonts w:hint="eastAsia"/>
          <w:color w:val="5F5F5F"/>
          <w:sz w:val="18"/>
          <w:szCs w:val="18"/>
        </w:rPr>
        <w:t>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37"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677F30" w:rsidRPr="00CB001D">
      <w:footerReference w:type="even" r:id="rId38"/>
      <w:footerReference w:type="default" r:id="rId39"/>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B6B36" w14:textId="77777777" w:rsidR="00E76934" w:rsidRDefault="00E76934">
      <w:r>
        <w:separator/>
      </w:r>
    </w:p>
  </w:endnote>
  <w:endnote w:type="continuationSeparator" w:id="0">
    <w:p w14:paraId="1B4C329A" w14:textId="77777777" w:rsidR="00E76934" w:rsidRDefault="00E7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1C69B" w14:textId="50381993" w:rsidR="00424151" w:rsidRDefault="0042415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6E6AD7">
      <w:rPr>
        <w:rStyle w:val="a7"/>
        <w:noProof/>
      </w:rPr>
      <w:t>1</w:t>
    </w:r>
    <w:r>
      <w:rPr>
        <w:rStyle w:val="a7"/>
      </w:rPr>
      <w:fldChar w:fldCharType="end"/>
    </w:r>
  </w:p>
  <w:p w14:paraId="022D2A03" w14:textId="77777777" w:rsidR="00424151" w:rsidRDefault="00424151">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2386A" w14:textId="77777777" w:rsidR="00424151" w:rsidRDefault="0042415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14:paraId="60EB231B" w14:textId="77777777" w:rsidR="00424151" w:rsidRPr="003D2818" w:rsidRDefault="00424151">
    <w:pPr>
      <w:pStyle w:val="a6"/>
      <w:ind w:right="360"/>
      <w:jc w:val="right"/>
      <w:rPr>
        <w:rFonts w:ascii="Arial Unicode MS" w:hAnsi="Arial Unicode MS"/>
        <w:sz w:val="18"/>
      </w:rPr>
    </w:pPr>
    <w:r>
      <w:rPr>
        <w:rFonts w:ascii="Arial Unicode MS" w:hAnsi="Arial Unicode MS" w:hint="eastAsia"/>
        <w:sz w:val="18"/>
      </w:rPr>
      <w:t>〈〈</w:t>
    </w:r>
    <w:r w:rsidRPr="003D2818">
      <w:rPr>
        <w:rFonts w:ascii="Arial Unicode MS" w:hAnsi="Arial Unicode MS" w:hint="eastAsia"/>
        <w:sz w:val="18"/>
      </w:rPr>
      <w:t>公職人員財產申報法</w:t>
    </w:r>
    <w:r>
      <w:rPr>
        <w:rFonts w:ascii="Arial Unicode MS" w:hAnsi="Arial Unicode MS" w:hint="eastAsia"/>
        <w:sz w:val="18"/>
      </w:rPr>
      <w:t>〉〉</w:t>
    </w:r>
    <w:r w:rsidRPr="003D2818">
      <w:rPr>
        <w:rFonts w:ascii="Arial Unicode MS" w:hAnsi="Arial Unicode MS" w:hint="eastAsia"/>
        <w:sz w:val="18"/>
      </w:rPr>
      <w:t>S-link</w:t>
    </w:r>
    <w:r w:rsidRPr="003D2818">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7CFA1C" w14:textId="77777777" w:rsidR="00E76934" w:rsidRDefault="00E76934">
      <w:r>
        <w:separator/>
      </w:r>
    </w:p>
  </w:footnote>
  <w:footnote w:type="continuationSeparator" w:id="0">
    <w:p w14:paraId="50439298" w14:textId="77777777" w:rsidR="00E76934" w:rsidRDefault="00E76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num w:numId="1" w16cid:durableId="1724520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7F30"/>
    <w:rsid w:val="000440C3"/>
    <w:rsid w:val="00076309"/>
    <w:rsid w:val="00087E8E"/>
    <w:rsid w:val="000C6978"/>
    <w:rsid w:val="00111BC2"/>
    <w:rsid w:val="00125C06"/>
    <w:rsid w:val="0013193F"/>
    <w:rsid w:val="0015102A"/>
    <w:rsid w:val="0018015B"/>
    <w:rsid w:val="001811E8"/>
    <w:rsid w:val="001A4C8B"/>
    <w:rsid w:val="001C67FB"/>
    <w:rsid w:val="001E43B5"/>
    <w:rsid w:val="001F1BA8"/>
    <w:rsid w:val="001F3EAD"/>
    <w:rsid w:val="00227DA6"/>
    <w:rsid w:val="002528E0"/>
    <w:rsid w:val="002558CC"/>
    <w:rsid w:val="00263348"/>
    <w:rsid w:val="00273662"/>
    <w:rsid w:val="00290706"/>
    <w:rsid w:val="002B58B0"/>
    <w:rsid w:val="002C7243"/>
    <w:rsid w:val="00314B36"/>
    <w:rsid w:val="00320F70"/>
    <w:rsid w:val="0037354A"/>
    <w:rsid w:val="00385895"/>
    <w:rsid w:val="003A161F"/>
    <w:rsid w:val="003A5BF5"/>
    <w:rsid w:val="003B2530"/>
    <w:rsid w:val="003C2CD2"/>
    <w:rsid w:val="003D0023"/>
    <w:rsid w:val="003D2818"/>
    <w:rsid w:val="003D310A"/>
    <w:rsid w:val="00403829"/>
    <w:rsid w:val="00406D29"/>
    <w:rsid w:val="00424151"/>
    <w:rsid w:val="00452848"/>
    <w:rsid w:val="004803A4"/>
    <w:rsid w:val="00485D33"/>
    <w:rsid w:val="004B5739"/>
    <w:rsid w:val="004C341D"/>
    <w:rsid w:val="004D341B"/>
    <w:rsid w:val="005077C9"/>
    <w:rsid w:val="00507A02"/>
    <w:rsid w:val="00537B41"/>
    <w:rsid w:val="00540CAA"/>
    <w:rsid w:val="005612F9"/>
    <w:rsid w:val="00561908"/>
    <w:rsid w:val="0058128A"/>
    <w:rsid w:val="00594DE2"/>
    <w:rsid w:val="00597C6A"/>
    <w:rsid w:val="005A39C1"/>
    <w:rsid w:val="005C2D28"/>
    <w:rsid w:val="005E10C5"/>
    <w:rsid w:val="005F2916"/>
    <w:rsid w:val="00624FBE"/>
    <w:rsid w:val="00636A5B"/>
    <w:rsid w:val="00651DF4"/>
    <w:rsid w:val="006705B9"/>
    <w:rsid w:val="00673DA0"/>
    <w:rsid w:val="00674A92"/>
    <w:rsid w:val="00677F30"/>
    <w:rsid w:val="006D1E59"/>
    <w:rsid w:val="006E63EC"/>
    <w:rsid w:val="006E6AD7"/>
    <w:rsid w:val="006F2353"/>
    <w:rsid w:val="0072700D"/>
    <w:rsid w:val="007334FD"/>
    <w:rsid w:val="0073635F"/>
    <w:rsid w:val="00751AED"/>
    <w:rsid w:val="00773DCA"/>
    <w:rsid w:val="00785B88"/>
    <w:rsid w:val="007878CD"/>
    <w:rsid w:val="007E560D"/>
    <w:rsid w:val="008070DA"/>
    <w:rsid w:val="00820AB2"/>
    <w:rsid w:val="00841F8E"/>
    <w:rsid w:val="00846BFC"/>
    <w:rsid w:val="00853568"/>
    <w:rsid w:val="00854F6E"/>
    <w:rsid w:val="008B1B6F"/>
    <w:rsid w:val="008D241F"/>
    <w:rsid w:val="008D7E03"/>
    <w:rsid w:val="008E64F5"/>
    <w:rsid w:val="00905B58"/>
    <w:rsid w:val="009073ED"/>
    <w:rsid w:val="00910406"/>
    <w:rsid w:val="00911432"/>
    <w:rsid w:val="0092446E"/>
    <w:rsid w:val="0092709E"/>
    <w:rsid w:val="0093518C"/>
    <w:rsid w:val="00963D63"/>
    <w:rsid w:val="0097080B"/>
    <w:rsid w:val="009750A0"/>
    <w:rsid w:val="00975D56"/>
    <w:rsid w:val="009A57B4"/>
    <w:rsid w:val="009B0746"/>
    <w:rsid w:val="009B30CB"/>
    <w:rsid w:val="009C111F"/>
    <w:rsid w:val="009D47E5"/>
    <w:rsid w:val="009D5F19"/>
    <w:rsid w:val="009E57B4"/>
    <w:rsid w:val="009E60B9"/>
    <w:rsid w:val="00A12604"/>
    <w:rsid w:val="00A3335C"/>
    <w:rsid w:val="00A441D5"/>
    <w:rsid w:val="00A519C5"/>
    <w:rsid w:val="00A94103"/>
    <w:rsid w:val="00AD0A61"/>
    <w:rsid w:val="00AE283C"/>
    <w:rsid w:val="00AE400E"/>
    <w:rsid w:val="00AF3209"/>
    <w:rsid w:val="00B032F0"/>
    <w:rsid w:val="00B157DF"/>
    <w:rsid w:val="00B5388A"/>
    <w:rsid w:val="00B53C2F"/>
    <w:rsid w:val="00B571B3"/>
    <w:rsid w:val="00B60AAE"/>
    <w:rsid w:val="00B745DC"/>
    <w:rsid w:val="00B86F63"/>
    <w:rsid w:val="00BB7FBD"/>
    <w:rsid w:val="00BC4E94"/>
    <w:rsid w:val="00BC5428"/>
    <w:rsid w:val="00BD7059"/>
    <w:rsid w:val="00BE69F1"/>
    <w:rsid w:val="00C010D5"/>
    <w:rsid w:val="00C01D3E"/>
    <w:rsid w:val="00C05C96"/>
    <w:rsid w:val="00C0731F"/>
    <w:rsid w:val="00C11301"/>
    <w:rsid w:val="00C57A07"/>
    <w:rsid w:val="00C75453"/>
    <w:rsid w:val="00C912FB"/>
    <w:rsid w:val="00CA63A2"/>
    <w:rsid w:val="00CB001D"/>
    <w:rsid w:val="00CC188D"/>
    <w:rsid w:val="00CC2A78"/>
    <w:rsid w:val="00CE50D4"/>
    <w:rsid w:val="00CE7635"/>
    <w:rsid w:val="00CF13BC"/>
    <w:rsid w:val="00D250EC"/>
    <w:rsid w:val="00D34FC7"/>
    <w:rsid w:val="00D60723"/>
    <w:rsid w:val="00D63684"/>
    <w:rsid w:val="00D75567"/>
    <w:rsid w:val="00D841B3"/>
    <w:rsid w:val="00D878A6"/>
    <w:rsid w:val="00DB5CCA"/>
    <w:rsid w:val="00DB66A7"/>
    <w:rsid w:val="00DD3988"/>
    <w:rsid w:val="00E00D2C"/>
    <w:rsid w:val="00E15721"/>
    <w:rsid w:val="00E269FC"/>
    <w:rsid w:val="00E57869"/>
    <w:rsid w:val="00E656EE"/>
    <w:rsid w:val="00E76934"/>
    <w:rsid w:val="00E90856"/>
    <w:rsid w:val="00E92844"/>
    <w:rsid w:val="00E97C23"/>
    <w:rsid w:val="00EA4224"/>
    <w:rsid w:val="00EA47F9"/>
    <w:rsid w:val="00EA561B"/>
    <w:rsid w:val="00EC1002"/>
    <w:rsid w:val="00EE3F79"/>
    <w:rsid w:val="00F033B5"/>
    <w:rsid w:val="00F127CD"/>
    <w:rsid w:val="00F2611B"/>
    <w:rsid w:val="00F322D0"/>
    <w:rsid w:val="00F7024E"/>
    <w:rsid w:val="00F92CFD"/>
    <w:rsid w:val="00FA011E"/>
    <w:rsid w:val="00FA35E7"/>
    <w:rsid w:val="00FA4F72"/>
    <w:rsid w:val="00FB157A"/>
    <w:rsid w:val="00FB718C"/>
    <w:rsid w:val="00FE3D2B"/>
    <w:rsid w:val="00FE635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ED5760C"/>
  <w15:docId w15:val="{FDAFABFE-E87F-483A-B042-09C1A636A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Cs w:val="24"/>
    </w:rPr>
  </w:style>
  <w:style w:type="paragraph" w:styleId="1">
    <w:name w:val="heading 1"/>
    <w:basedOn w:val="a"/>
    <w:next w:val="a"/>
    <w:autoRedefine/>
    <w:qFormat/>
    <w:rsid w:val="001C67FB"/>
    <w:pPr>
      <w:keepNext/>
      <w:adjustRightInd w:val="0"/>
      <w:spacing w:before="180" w:after="180"/>
      <w:textAlignment w:val="baseline"/>
      <w:outlineLvl w:val="0"/>
    </w:pPr>
    <w:rPr>
      <w:rFonts w:ascii="Arial Unicode MS" w:hAnsi="Arial Unicode MS"/>
      <w:b/>
      <w:bCs/>
      <w:color w:val="333399"/>
      <w:szCs w:val="52"/>
    </w:rPr>
  </w:style>
  <w:style w:type="paragraph" w:styleId="2">
    <w:name w:val="heading 2"/>
    <w:basedOn w:val="a"/>
    <w:next w:val="a"/>
    <w:link w:val="20"/>
    <w:unhideWhenUsed/>
    <w:qFormat/>
    <w:rsid w:val="002C7243"/>
    <w:pPr>
      <w:keepNext/>
      <w:adjustRightInd w:val="0"/>
      <w:snapToGrid w:val="0"/>
      <w:spacing w:before="100" w:beforeAutospacing="1" w:after="100" w:afterAutospacing="1"/>
      <w:outlineLvl w:val="1"/>
    </w:pPr>
    <w:rPr>
      <w:rFonts w:ascii="Arial Unicode MS" w:hAnsi="Arial Unicode MS" w:cs="Arial Unicode MS"/>
      <w:bCs/>
      <w:color w:val="990000"/>
      <w:szCs w:val="48"/>
    </w:rPr>
  </w:style>
  <w:style w:type="paragraph" w:styleId="3">
    <w:name w:val="heading 3"/>
    <w:basedOn w:val="a"/>
    <w:link w:val="30"/>
    <w:unhideWhenUsed/>
    <w:qFormat/>
    <w:rsid w:val="009750A0"/>
    <w:pPr>
      <w:widowControl/>
      <w:adjustRightInd w:val="0"/>
      <w:snapToGrid w:val="0"/>
      <w:ind w:leftChars="59" w:left="142"/>
      <w:outlineLvl w:val="2"/>
    </w:pPr>
    <w:rPr>
      <w:rFonts w:ascii="Arial Unicode MS" w:hAnsi="Arial Unicode MS" w:cs="Arial Unicode MS"/>
      <w:bCs/>
      <w:color w:val="808000"/>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a8">
    <w:name w:val="Document Map"/>
    <w:basedOn w:val="a"/>
    <w:semiHidden/>
    <w:rsid w:val="00290706"/>
    <w:pPr>
      <w:shd w:val="clear" w:color="auto" w:fill="000080"/>
    </w:pPr>
    <w:rPr>
      <w:rFonts w:ascii="新細明體" w:hAnsi="新細明體"/>
    </w:rPr>
  </w:style>
  <w:style w:type="character" w:customStyle="1" w:styleId="20">
    <w:name w:val="標題 2 字元"/>
    <w:link w:val="2"/>
    <w:rsid w:val="002C7243"/>
    <w:rPr>
      <w:rFonts w:ascii="Arial Unicode MS" w:hAnsi="Arial Unicode MS" w:cs="Arial Unicode MS"/>
      <w:bCs/>
      <w:color w:val="990000"/>
      <w:kern w:val="2"/>
      <w:szCs w:val="48"/>
    </w:rPr>
  </w:style>
  <w:style w:type="character" w:customStyle="1" w:styleId="30">
    <w:name w:val="標題 3 字元"/>
    <w:link w:val="3"/>
    <w:rsid w:val="009750A0"/>
    <w:rPr>
      <w:rFonts w:ascii="Arial Unicode MS" w:hAnsi="Arial Unicode MS" w:cs="Arial Unicode MS"/>
      <w:bCs/>
      <w:color w:val="808000"/>
      <w:kern w:val="2"/>
      <w:szCs w:val="36"/>
    </w:rPr>
  </w:style>
  <w:style w:type="character" w:styleId="a9">
    <w:name w:val="Unresolved Mention"/>
    <w:uiPriority w:val="99"/>
    <w:semiHidden/>
    <w:unhideWhenUsed/>
    <w:rsid w:val="009708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S-link&#38651;&#23376;&#20845;&#27861;&#32317;&#32034;&#24341;.docx" TargetMode="External"/><Relationship Id="rId18" Type="http://schemas.openxmlformats.org/officeDocument/2006/relationships/hyperlink" Target="../diff/index.html" TargetMode="External"/><Relationship Id="rId26" Type="http://schemas.openxmlformats.org/officeDocument/2006/relationships/hyperlink" Target="../law3/&#20844;&#32887;&#20154;&#21729;&#36001;&#29986;&#30003;&#22577;&#36039;&#26009;&#23529;&#26680;&#21450;&#26597;&#38321;&#36774;&#27861;.docx" TargetMode="External"/><Relationship Id="rId39" Type="http://schemas.openxmlformats.org/officeDocument/2006/relationships/footer" Target="footer2.xml"/><Relationship Id="rId21" Type="http://schemas.openxmlformats.org/officeDocument/2006/relationships/hyperlink" Target="../law3/&#20844;&#32887;&#20154;&#21729;&#36001;&#29986;&#30003;&#22577;&#36039;&#26009;&#23529;&#26680;&#21450;&#26597;&#38321;&#36774;&#27861;.docx" TargetMode="External"/><Relationship Id="rId34" Type="http://schemas.openxmlformats.org/officeDocument/2006/relationships/hyperlink" Target="../law/&#20449;&#35351;&#27861;.docx" TargetMode="Externa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law3/&#20844;&#32887;&#20154;&#21729;&#36001;&#29986;&#30003;&#22577;&#27861;&#31532;&#20108;&#26781;&#31532;&#19968;&#38917;&#31532;&#21313;&#20108;&#27454;&#26989;&#21209;&#20027;&#31649;&#20154;&#21729;&#31684;&#22285;&#27161;&#28310;.docx" TargetMode="External"/><Relationship Id="rId20" Type="http://schemas.openxmlformats.org/officeDocument/2006/relationships/hyperlink" Target="../diff/index.html" TargetMode="External"/><Relationship Id="rId29" Type="http://schemas.openxmlformats.org/officeDocument/2006/relationships/hyperlink" Target="../diff/index.html"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anita6law" TargetMode="External"/><Relationship Id="rId24" Type="http://schemas.openxmlformats.org/officeDocument/2006/relationships/hyperlink" Target="../diff/index.html" TargetMode="External"/><Relationship Id="rId32" Type="http://schemas.openxmlformats.org/officeDocument/2006/relationships/hyperlink" Target="https://www.6laws.net/comment.htm" TargetMode="External"/><Relationship Id="rId37" Type="http://schemas.openxmlformats.org/officeDocument/2006/relationships/hyperlink" Target="https://www.6laws.net/comment.ht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law/&#20844;&#32887;&#20154;&#21729;&#36984;&#33289;&#32631;&#20813;&#27861;.docx" TargetMode="External"/><Relationship Id="rId23" Type="http://schemas.openxmlformats.org/officeDocument/2006/relationships/hyperlink" Target="../law3/&#20844;&#32887;&#20154;&#21729;&#36001;&#29986;&#30003;&#22577;&#36039;&#26009;&#23529;&#26680;&#21450;&#26597;&#38321;&#36774;&#27861;.docx" TargetMode="External"/><Relationship Id="rId28" Type="http://schemas.openxmlformats.org/officeDocument/2006/relationships/hyperlink" Target="../law3/&#20844;&#32887;&#20154;&#21729;&#36001;&#29986;&#30003;&#22577;&#27861;&#26045;&#34892;&#32048;&#21063;.docx" TargetMode="External"/><Relationship Id="rId36" Type="http://schemas.openxmlformats.org/officeDocument/2006/relationships/hyperlink" Target="../law3/&#20844;&#32887;&#20154;&#21729;&#36001;&#29986;&#30003;&#22577;&#27861;&#26045;&#34892;&#32048;&#21063;.docx" TargetMode="External"/><Relationship Id="rId10" Type="http://schemas.openxmlformats.org/officeDocument/2006/relationships/hyperlink" Target="http://law.moj.gov.tw/LawClass/LawHistory.aspx?PCode=I0070005" TargetMode="External"/><Relationship Id="rId19" Type="http://schemas.openxmlformats.org/officeDocument/2006/relationships/hyperlink" Target="../law3/&#20844;&#32887;&#20154;&#21729;&#36001;&#29986;&#30003;&#22577;&#36039;&#26009;&#23529;&#26680;&#21450;&#26597;&#38321;&#36774;&#27861;.docx" TargetMode="External"/><Relationship Id="rId31" Type="http://schemas.openxmlformats.org/officeDocument/2006/relationships/hyperlink" Target="../diff/index.html"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4" Type="http://schemas.openxmlformats.org/officeDocument/2006/relationships/hyperlink" Target="https://www.6laws.net/6law/law/&#20844;&#32887;&#20154;&#21729;&#36001;&#29986;&#30003;&#22577;&#27861;.htm" TargetMode="External"/><Relationship Id="rId22" Type="http://schemas.openxmlformats.org/officeDocument/2006/relationships/hyperlink" Target="..\diff\index.html" TargetMode="External"/><Relationship Id="rId27" Type="http://schemas.openxmlformats.org/officeDocument/2006/relationships/hyperlink" Target="..\diff\index.html" TargetMode="External"/><Relationship Id="rId30" Type="http://schemas.openxmlformats.org/officeDocument/2006/relationships/hyperlink" Target="../diff/index.html" TargetMode="External"/><Relationship Id="rId35" Type="http://schemas.openxmlformats.org/officeDocument/2006/relationships/hyperlink" Target="../law/&#20449;&#35351;&#26989;&#27861;.docx" TargetMode="Externa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hyperlink" Target="../S-link&#35686;&#23519;&#23526;&#29992;&#27861;&#20196;&#32034;&#24341;.docx" TargetMode="External"/><Relationship Id="rId17" Type="http://schemas.openxmlformats.org/officeDocument/2006/relationships/hyperlink" Target="../diff/index.html" TargetMode="External"/><Relationship Id="rId25" Type="http://schemas.openxmlformats.org/officeDocument/2006/relationships/hyperlink" Target="../diff/index.html" TargetMode="External"/><Relationship Id="rId33" Type="http://schemas.openxmlformats.org/officeDocument/2006/relationships/hyperlink" Target="../law1/&#26368;&#39640;&#27861;&#38498;&#21009;&#20107;&#24237;&#20855;&#21443;&#32771;&#20729;&#20540;&#35009;&#21028;02.docx" TargetMode="External"/><Relationship Id="rId38"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9</Pages>
  <Words>1938</Words>
  <Characters>11051</Characters>
  <Application>Microsoft Office Word</Application>
  <DocSecurity>0</DocSecurity>
  <Lines>92</Lines>
  <Paragraphs>25</Paragraphs>
  <ScaleCrop>false</ScaleCrop>
  <Company/>
  <LinksUpToDate>false</LinksUpToDate>
  <CharactersWithSpaces>12964</CharactersWithSpaces>
  <SharedDoc>false</SharedDoc>
  <HLinks>
    <vt:vector size="342" baseType="variant">
      <vt:variant>
        <vt:i4>2949124</vt:i4>
      </vt:variant>
      <vt:variant>
        <vt:i4>168</vt:i4>
      </vt:variant>
      <vt:variant>
        <vt:i4>0</vt:i4>
      </vt:variant>
      <vt:variant>
        <vt:i4>5</vt:i4>
      </vt:variant>
      <vt:variant>
        <vt:lpwstr>mailto:anita399646@hotmail.com</vt:lpwstr>
      </vt:variant>
      <vt:variant>
        <vt:lpwstr/>
      </vt:variant>
      <vt:variant>
        <vt:i4>8192049</vt:i4>
      </vt:variant>
      <vt:variant>
        <vt:i4>165</vt:i4>
      </vt:variant>
      <vt:variant>
        <vt:i4>0</vt:i4>
      </vt:variant>
      <vt:variant>
        <vt:i4>5</vt:i4>
      </vt:variant>
      <vt:variant>
        <vt:lpwstr>http://law.moj.gov.tw/</vt:lpwstr>
      </vt:variant>
      <vt:variant>
        <vt:lpwstr/>
      </vt:variant>
      <vt:variant>
        <vt:i4>6225996</vt:i4>
      </vt:variant>
      <vt:variant>
        <vt:i4>162</vt:i4>
      </vt:variant>
      <vt:variant>
        <vt:i4>0</vt:i4>
      </vt:variant>
      <vt:variant>
        <vt:i4>5</vt:i4>
      </vt:variant>
      <vt:variant>
        <vt:lpwstr>http://www.ly.gov.tw/</vt:lpwstr>
      </vt:variant>
      <vt:variant>
        <vt:lpwstr/>
      </vt:variant>
      <vt:variant>
        <vt:i4>786499</vt:i4>
      </vt:variant>
      <vt:variant>
        <vt:i4>159</vt:i4>
      </vt:variant>
      <vt:variant>
        <vt:i4>0</vt:i4>
      </vt:variant>
      <vt:variant>
        <vt:i4>5</vt:i4>
      </vt:variant>
      <vt:variant>
        <vt:lpwstr>http://www.president.gov.tw/</vt:lpwstr>
      </vt:variant>
      <vt:variant>
        <vt:lpwstr/>
      </vt:variant>
      <vt:variant>
        <vt:i4>7274612</vt:i4>
      </vt:variant>
      <vt:variant>
        <vt:i4>156</vt:i4>
      </vt:variant>
      <vt:variant>
        <vt:i4>0</vt:i4>
      </vt:variant>
      <vt:variant>
        <vt:i4>5</vt:i4>
      </vt:variant>
      <vt:variant>
        <vt:lpwstr/>
      </vt:variant>
      <vt:variant>
        <vt:lpwstr>top</vt:lpwstr>
      </vt:variant>
      <vt:variant>
        <vt:i4>-514633555</vt:i4>
      </vt:variant>
      <vt:variant>
        <vt:i4>153</vt:i4>
      </vt:variant>
      <vt:variant>
        <vt:i4>0</vt:i4>
      </vt:variant>
      <vt:variant>
        <vt:i4>5</vt:i4>
      </vt:variant>
      <vt:variant>
        <vt:lpwstr>../law3/公職人員財產申報法施行細則.doc</vt:lpwstr>
      </vt:variant>
      <vt:variant>
        <vt:lpwstr/>
      </vt:variant>
      <vt:variant>
        <vt:i4>3276897</vt:i4>
      </vt:variant>
      <vt:variant>
        <vt:i4>150</vt:i4>
      </vt:variant>
      <vt:variant>
        <vt:i4>0</vt:i4>
      </vt:variant>
      <vt:variant>
        <vt:i4>5</vt:i4>
      </vt:variant>
      <vt:variant>
        <vt:lpwstr/>
      </vt:variant>
      <vt:variant>
        <vt:lpwstr>a2</vt:lpwstr>
      </vt:variant>
      <vt:variant>
        <vt:i4>3276897</vt:i4>
      </vt:variant>
      <vt:variant>
        <vt:i4>147</vt:i4>
      </vt:variant>
      <vt:variant>
        <vt:i4>0</vt:i4>
      </vt:variant>
      <vt:variant>
        <vt:i4>5</vt:i4>
      </vt:variant>
      <vt:variant>
        <vt:lpwstr/>
      </vt:variant>
      <vt:variant>
        <vt:lpwstr>a2</vt:lpwstr>
      </vt:variant>
      <vt:variant>
        <vt:i4>3539041</vt:i4>
      </vt:variant>
      <vt:variant>
        <vt:i4>144</vt:i4>
      </vt:variant>
      <vt:variant>
        <vt:i4>0</vt:i4>
      </vt:variant>
      <vt:variant>
        <vt:i4>5</vt:i4>
      </vt:variant>
      <vt:variant>
        <vt:lpwstr/>
      </vt:variant>
      <vt:variant>
        <vt:lpwstr>a6</vt:lpwstr>
      </vt:variant>
      <vt:variant>
        <vt:i4>3276897</vt:i4>
      </vt:variant>
      <vt:variant>
        <vt:i4>141</vt:i4>
      </vt:variant>
      <vt:variant>
        <vt:i4>0</vt:i4>
      </vt:variant>
      <vt:variant>
        <vt:i4>5</vt:i4>
      </vt:variant>
      <vt:variant>
        <vt:lpwstr/>
      </vt:variant>
      <vt:variant>
        <vt:lpwstr>a2</vt:lpwstr>
      </vt:variant>
      <vt:variant>
        <vt:i4>-423287091</vt:i4>
      </vt:variant>
      <vt:variant>
        <vt:i4>138</vt:i4>
      </vt:variant>
      <vt:variant>
        <vt:i4>0</vt:i4>
      </vt:variant>
      <vt:variant>
        <vt:i4>5</vt:i4>
      </vt:variant>
      <vt:variant>
        <vt:lpwstr>信託業法.doc</vt:lpwstr>
      </vt:variant>
      <vt:variant>
        <vt:lpwstr/>
      </vt:variant>
      <vt:variant>
        <vt:i4>-1974066352</vt:i4>
      </vt:variant>
      <vt:variant>
        <vt:i4>135</vt:i4>
      </vt:variant>
      <vt:variant>
        <vt:i4>0</vt:i4>
      </vt:variant>
      <vt:variant>
        <vt:i4>5</vt:i4>
      </vt:variant>
      <vt:variant>
        <vt:lpwstr>信託法.doc</vt:lpwstr>
      </vt:variant>
      <vt:variant>
        <vt:lpwstr/>
      </vt:variant>
      <vt:variant>
        <vt:i4>3539041</vt:i4>
      </vt:variant>
      <vt:variant>
        <vt:i4>132</vt:i4>
      </vt:variant>
      <vt:variant>
        <vt:i4>0</vt:i4>
      </vt:variant>
      <vt:variant>
        <vt:i4>5</vt:i4>
      </vt:variant>
      <vt:variant>
        <vt:lpwstr/>
      </vt:variant>
      <vt:variant>
        <vt:lpwstr>a6</vt:lpwstr>
      </vt:variant>
      <vt:variant>
        <vt:i4>3211361</vt:i4>
      </vt:variant>
      <vt:variant>
        <vt:i4>129</vt:i4>
      </vt:variant>
      <vt:variant>
        <vt:i4>0</vt:i4>
      </vt:variant>
      <vt:variant>
        <vt:i4>5</vt:i4>
      </vt:variant>
      <vt:variant>
        <vt:lpwstr/>
      </vt:variant>
      <vt:variant>
        <vt:lpwstr>a11</vt:lpwstr>
      </vt:variant>
      <vt:variant>
        <vt:i4>3276897</vt:i4>
      </vt:variant>
      <vt:variant>
        <vt:i4>126</vt:i4>
      </vt:variant>
      <vt:variant>
        <vt:i4>0</vt:i4>
      </vt:variant>
      <vt:variant>
        <vt:i4>5</vt:i4>
      </vt:variant>
      <vt:variant>
        <vt:lpwstr/>
      </vt:variant>
      <vt:variant>
        <vt:lpwstr>a2</vt:lpwstr>
      </vt:variant>
      <vt:variant>
        <vt:i4>3276897</vt:i4>
      </vt:variant>
      <vt:variant>
        <vt:i4>123</vt:i4>
      </vt:variant>
      <vt:variant>
        <vt:i4>0</vt:i4>
      </vt:variant>
      <vt:variant>
        <vt:i4>5</vt:i4>
      </vt:variant>
      <vt:variant>
        <vt:lpwstr/>
      </vt:variant>
      <vt:variant>
        <vt:lpwstr>a2</vt:lpwstr>
      </vt:variant>
      <vt:variant>
        <vt:i4>2949124</vt:i4>
      </vt:variant>
      <vt:variant>
        <vt:i4>120</vt:i4>
      </vt:variant>
      <vt:variant>
        <vt:i4>0</vt:i4>
      </vt:variant>
      <vt:variant>
        <vt:i4>5</vt:i4>
      </vt:variant>
      <vt:variant>
        <vt:lpwstr>mailto:anita399646@hotmail.com</vt:lpwstr>
      </vt:variant>
      <vt:variant>
        <vt:lpwstr/>
      </vt:variant>
      <vt:variant>
        <vt:i4>8192049</vt:i4>
      </vt:variant>
      <vt:variant>
        <vt:i4>117</vt:i4>
      </vt:variant>
      <vt:variant>
        <vt:i4>0</vt:i4>
      </vt:variant>
      <vt:variant>
        <vt:i4>5</vt:i4>
      </vt:variant>
      <vt:variant>
        <vt:lpwstr>http://law.moj.gov.tw/</vt:lpwstr>
      </vt:variant>
      <vt:variant>
        <vt:lpwstr/>
      </vt:variant>
      <vt:variant>
        <vt:i4>6225996</vt:i4>
      </vt:variant>
      <vt:variant>
        <vt:i4>114</vt:i4>
      </vt:variant>
      <vt:variant>
        <vt:i4>0</vt:i4>
      </vt:variant>
      <vt:variant>
        <vt:i4>5</vt:i4>
      </vt:variant>
      <vt:variant>
        <vt:lpwstr>http://www.ly.gov.tw/</vt:lpwstr>
      </vt:variant>
      <vt:variant>
        <vt:lpwstr/>
      </vt:variant>
      <vt:variant>
        <vt:i4>786499</vt:i4>
      </vt:variant>
      <vt:variant>
        <vt:i4>111</vt:i4>
      </vt:variant>
      <vt:variant>
        <vt:i4>0</vt:i4>
      </vt:variant>
      <vt:variant>
        <vt:i4>5</vt:i4>
      </vt:variant>
      <vt:variant>
        <vt:lpwstr>http://www.president.gov.tw/</vt:lpwstr>
      </vt:variant>
      <vt:variant>
        <vt:lpwstr/>
      </vt:variant>
      <vt:variant>
        <vt:i4>7274612</vt:i4>
      </vt:variant>
      <vt:variant>
        <vt:i4>108</vt:i4>
      </vt:variant>
      <vt:variant>
        <vt:i4>0</vt:i4>
      </vt:variant>
      <vt:variant>
        <vt:i4>5</vt:i4>
      </vt:variant>
      <vt:variant>
        <vt:lpwstr/>
      </vt:variant>
      <vt:variant>
        <vt:lpwstr>top</vt:lpwstr>
      </vt:variant>
      <vt:variant>
        <vt:i4>4063358</vt:i4>
      </vt:variant>
      <vt:variant>
        <vt:i4>105</vt:i4>
      </vt:variant>
      <vt:variant>
        <vt:i4>0</vt:i4>
      </vt:variant>
      <vt:variant>
        <vt:i4>5</vt:i4>
      </vt:variant>
      <vt:variant>
        <vt:lpwstr>../diff/index.html</vt:lpwstr>
      </vt:variant>
      <vt:variant>
        <vt:lpwstr/>
      </vt:variant>
      <vt:variant>
        <vt:i4>-514633555</vt:i4>
      </vt:variant>
      <vt:variant>
        <vt:i4>102</vt:i4>
      </vt:variant>
      <vt:variant>
        <vt:i4>0</vt:i4>
      </vt:variant>
      <vt:variant>
        <vt:i4>5</vt:i4>
      </vt:variant>
      <vt:variant>
        <vt:lpwstr>../law3/公職人員財產申報法施行細則.doc</vt:lpwstr>
      </vt:variant>
      <vt:variant>
        <vt:lpwstr/>
      </vt:variant>
      <vt:variant>
        <vt:i4>3604578</vt:i4>
      </vt:variant>
      <vt:variant>
        <vt:i4>99</vt:i4>
      </vt:variant>
      <vt:variant>
        <vt:i4>0</vt:i4>
      </vt:variant>
      <vt:variant>
        <vt:i4>5</vt:i4>
      </vt:variant>
      <vt:variant>
        <vt:lpwstr/>
      </vt:variant>
      <vt:variant>
        <vt:lpwstr>b7</vt:lpwstr>
      </vt:variant>
      <vt:variant>
        <vt:i4>3342434</vt:i4>
      </vt:variant>
      <vt:variant>
        <vt:i4>96</vt:i4>
      </vt:variant>
      <vt:variant>
        <vt:i4>0</vt:i4>
      </vt:variant>
      <vt:variant>
        <vt:i4>5</vt:i4>
      </vt:variant>
      <vt:variant>
        <vt:lpwstr/>
      </vt:variant>
      <vt:variant>
        <vt:lpwstr>b3</vt:lpwstr>
      </vt:variant>
      <vt:variant>
        <vt:i4>3473506</vt:i4>
      </vt:variant>
      <vt:variant>
        <vt:i4>93</vt:i4>
      </vt:variant>
      <vt:variant>
        <vt:i4>0</vt:i4>
      </vt:variant>
      <vt:variant>
        <vt:i4>5</vt:i4>
      </vt:variant>
      <vt:variant>
        <vt:lpwstr/>
      </vt:variant>
      <vt:variant>
        <vt:lpwstr>b5</vt:lpwstr>
      </vt:variant>
      <vt:variant>
        <vt:i4>3276898</vt:i4>
      </vt:variant>
      <vt:variant>
        <vt:i4>90</vt:i4>
      </vt:variant>
      <vt:variant>
        <vt:i4>0</vt:i4>
      </vt:variant>
      <vt:variant>
        <vt:i4>5</vt:i4>
      </vt:variant>
      <vt:variant>
        <vt:lpwstr/>
      </vt:variant>
      <vt:variant>
        <vt:lpwstr>b2</vt:lpwstr>
      </vt:variant>
      <vt:variant>
        <vt:i4>3735650</vt:i4>
      </vt:variant>
      <vt:variant>
        <vt:i4>87</vt:i4>
      </vt:variant>
      <vt:variant>
        <vt:i4>0</vt:i4>
      </vt:variant>
      <vt:variant>
        <vt:i4>5</vt:i4>
      </vt:variant>
      <vt:variant>
        <vt:lpwstr/>
      </vt:variant>
      <vt:variant>
        <vt:lpwstr>b9</vt:lpwstr>
      </vt:variant>
      <vt:variant>
        <vt:i4>3604578</vt:i4>
      </vt:variant>
      <vt:variant>
        <vt:i4>84</vt:i4>
      </vt:variant>
      <vt:variant>
        <vt:i4>0</vt:i4>
      </vt:variant>
      <vt:variant>
        <vt:i4>5</vt:i4>
      </vt:variant>
      <vt:variant>
        <vt:lpwstr/>
      </vt:variant>
      <vt:variant>
        <vt:lpwstr>b7</vt:lpwstr>
      </vt:variant>
      <vt:variant>
        <vt:i4>473734131</vt:i4>
      </vt:variant>
      <vt:variant>
        <vt:i4>81</vt:i4>
      </vt:variant>
      <vt:variant>
        <vt:i4>0</vt:i4>
      </vt:variant>
      <vt:variant>
        <vt:i4>5</vt:i4>
      </vt:variant>
      <vt:variant>
        <vt:lpwstr>../law3/公職人員財產申報資料審核及查閱辦法.doc</vt:lpwstr>
      </vt:variant>
      <vt:variant>
        <vt:lpwstr/>
      </vt:variant>
      <vt:variant>
        <vt:i4>3604578</vt:i4>
      </vt:variant>
      <vt:variant>
        <vt:i4>78</vt:i4>
      </vt:variant>
      <vt:variant>
        <vt:i4>0</vt:i4>
      </vt:variant>
      <vt:variant>
        <vt:i4>5</vt:i4>
      </vt:variant>
      <vt:variant>
        <vt:lpwstr/>
      </vt:variant>
      <vt:variant>
        <vt:lpwstr>b7</vt:lpwstr>
      </vt:variant>
      <vt:variant>
        <vt:i4>3604578</vt:i4>
      </vt:variant>
      <vt:variant>
        <vt:i4>75</vt:i4>
      </vt:variant>
      <vt:variant>
        <vt:i4>0</vt:i4>
      </vt:variant>
      <vt:variant>
        <vt:i4>5</vt:i4>
      </vt:variant>
      <vt:variant>
        <vt:lpwstr/>
      </vt:variant>
      <vt:variant>
        <vt:lpwstr>b7</vt:lpwstr>
      </vt:variant>
      <vt:variant>
        <vt:i4>3211362</vt:i4>
      </vt:variant>
      <vt:variant>
        <vt:i4>72</vt:i4>
      </vt:variant>
      <vt:variant>
        <vt:i4>0</vt:i4>
      </vt:variant>
      <vt:variant>
        <vt:i4>5</vt:i4>
      </vt:variant>
      <vt:variant>
        <vt:lpwstr/>
      </vt:variant>
      <vt:variant>
        <vt:lpwstr>b13</vt:lpwstr>
      </vt:variant>
      <vt:variant>
        <vt:i4>3342434</vt:i4>
      </vt:variant>
      <vt:variant>
        <vt:i4>69</vt:i4>
      </vt:variant>
      <vt:variant>
        <vt:i4>0</vt:i4>
      </vt:variant>
      <vt:variant>
        <vt:i4>5</vt:i4>
      </vt:variant>
      <vt:variant>
        <vt:lpwstr/>
      </vt:variant>
      <vt:variant>
        <vt:lpwstr>b3</vt:lpwstr>
      </vt:variant>
      <vt:variant>
        <vt:i4>3211362</vt:i4>
      </vt:variant>
      <vt:variant>
        <vt:i4>66</vt:i4>
      </vt:variant>
      <vt:variant>
        <vt:i4>0</vt:i4>
      </vt:variant>
      <vt:variant>
        <vt:i4>5</vt:i4>
      </vt:variant>
      <vt:variant>
        <vt:lpwstr/>
      </vt:variant>
      <vt:variant>
        <vt:lpwstr>b13</vt:lpwstr>
      </vt:variant>
      <vt:variant>
        <vt:i4>473734131</vt:i4>
      </vt:variant>
      <vt:variant>
        <vt:i4>63</vt:i4>
      </vt:variant>
      <vt:variant>
        <vt:i4>0</vt:i4>
      </vt:variant>
      <vt:variant>
        <vt:i4>5</vt:i4>
      </vt:variant>
      <vt:variant>
        <vt:lpwstr>../law3/公職人員財產申報資料審核及查閱辦法.doc</vt:lpwstr>
      </vt:variant>
      <vt:variant>
        <vt:lpwstr/>
      </vt:variant>
      <vt:variant>
        <vt:i4>3276898</vt:i4>
      </vt:variant>
      <vt:variant>
        <vt:i4>60</vt:i4>
      </vt:variant>
      <vt:variant>
        <vt:i4>0</vt:i4>
      </vt:variant>
      <vt:variant>
        <vt:i4>5</vt:i4>
      </vt:variant>
      <vt:variant>
        <vt:lpwstr/>
      </vt:variant>
      <vt:variant>
        <vt:lpwstr>b2</vt:lpwstr>
      </vt:variant>
      <vt:variant>
        <vt:i4>3276898</vt:i4>
      </vt:variant>
      <vt:variant>
        <vt:i4>57</vt:i4>
      </vt:variant>
      <vt:variant>
        <vt:i4>0</vt:i4>
      </vt:variant>
      <vt:variant>
        <vt:i4>5</vt:i4>
      </vt:variant>
      <vt:variant>
        <vt:lpwstr/>
      </vt:variant>
      <vt:variant>
        <vt:lpwstr>b2</vt:lpwstr>
      </vt:variant>
      <vt:variant>
        <vt:i4>4063358</vt:i4>
      </vt:variant>
      <vt:variant>
        <vt:i4>54</vt:i4>
      </vt:variant>
      <vt:variant>
        <vt:i4>0</vt:i4>
      </vt:variant>
      <vt:variant>
        <vt:i4>5</vt:i4>
      </vt:variant>
      <vt:variant>
        <vt:lpwstr>../diff/index.html</vt:lpwstr>
      </vt:variant>
      <vt:variant>
        <vt:lpwstr/>
      </vt:variant>
      <vt:variant>
        <vt:i4>3276898</vt:i4>
      </vt:variant>
      <vt:variant>
        <vt:i4>51</vt:i4>
      </vt:variant>
      <vt:variant>
        <vt:i4>0</vt:i4>
      </vt:variant>
      <vt:variant>
        <vt:i4>5</vt:i4>
      </vt:variant>
      <vt:variant>
        <vt:lpwstr/>
      </vt:variant>
      <vt:variant>
        <vt:lpwstr>b2</vt:lpwstr>
      </vt:variant>
      <vt:variant>
        <vt:i4>3276898</vt:i4>
      </vt:variant>
      <vt:variant>
        <vt:i4>48</vt:i4>
      </vt:variant>
      <vt:variant>
        <vt:i4>0</vt:i4>
      </vt:variant>
      <vt:variant>
        <vt:i4>5</vt:i4>
      </vt:variant>
      <vt:variant>
        <vt:lpwstr/>
      </vt:variant>
      <vt:variant>
        <vt:lpwstr>b2</vt:lpwstr>
      </vt:variant>
      <vt:variant>
        <vt:i4>4063358</vt:i4>
      </vt:variant>
      <vt:variant>
        <vt:i4>45</vt:i4>
      </vt:variant>
      <vt:variant>
        <vt:i4>0</vt:i4>
      </vt:variant>
      <vt:variant>
        <vt:i4>5</vt:i4>
      </vt:variant>
      <vt:variant>
        <vt:lpwstr>../diff/index.html</vt:lpwstr>
      </vt:variant>
      <vt:variant>
        <vt:lpwstr/>
      </vt:variant>
      <vt:variant>
        <vt:i4>3276898</vt:i4>
      </vt:variant>
      <vt:variant>
        <vt:i4>42</vt:i4>
      </vt:variant>
      <vt:variant>
        <vt:i4>0</vt:i4>
      </vt:variant>
      <vt:variant>
        <vt:i4>5</vt:i4>
      </vt:variant>
      <vt:variant>
        <vt:lpwstr/>
      </vt:variant>
      <vt:variant>
        <vt:lpwstr>b2</vt:lpwstr>
      </vt:variant>
      <vt:variant>
        <vt:i4>3276898</vt:i4>
      </vt:variant>
      <vt:variant>
        <vt:i4>39</vt:i4>
      </vt:variant>
      <vt:variant>
        <vt:i4>0</vt:i4>
      </vt:variant>
      <vt:variant>
        <vt:i4>5</vt:i4>
      </vt:variant>
      <vt:variant>
        <vt:lpwstr/>
      </vt:variant>
      <vt:variant>
        <vt:lpwstr>b2</vt:lpwstr>
      </vt:variant>
      <vt:variant>
        <vt:i4>-369206402</vt:i4>
      </vt:variant>
      <vt:variant>
        <vt:i4>36</vt:i4>
      </vt:variant>
      <vt:variant>
        <vt:i4>0</vt:i4>
      </vt:variant>
      <vt:variant>
        <vt:i4>5</vt:i4>
      </vt:variant>
      <vt:variant>
        <vt:lpwstr>../law3/公職人員財產申報法第二條第一項第十二款業務主管人員範圍標準.doc</vt:lpwstr>
      </vt:variant>
      <vt:variant>
        <vt:lpwstr/>
      </vt:variant>
      <vt:variant>
        <vt:i4>127114344</vt:i4>
      </vt:variant>
      <vt:variant>
        <vt:i4>33</vt:i4>
      </vt:variant>
      <vt:variant>
        <vt:i4>0</vt:i4>
      </vt:variant>
      <vt:variant>
        <vt:i4>5</vt:i4>
      </vt:variant>
      <vt:variant>
        <vt:lpwstr>公職人員選舉罷免法.doc</vt:lpwstr>
      </vt:variant>
      <vt:variant>
        <vt:lpwstr/>
      </vt:variant>
      <vt:variant>
        <vt:i4>3276898</vt:i4>
      </vt:variant>
      <vt:variant>
        <vt:i4>30</vt:i4>
      </vt:variant>
      <vt:variant>
        <vt:i4>0</vt:i4>
      </vt:variant>
      <vt:variant>
        <vt:i4>5</vt:i4>
      </vt:variant>
      <vt:variant>
        <vt:lpwstr/>
      </vt:variant>
      <vt:variant>
        <vt:lpwstr>b20</vt:lpwstr>
      </vt:variant>
      <vt:variant>
        <vt:i4>3407970</vt:i4>
      </vt:variant>
      <vt:variant>
        <vt:i4>27</vt:i4>
      </vt:variant>
      <vt:variant>
        <vt:i4>0</vt:i4>
      </vt:variant>
      <vt:variant>
        <vt:i4>5</vt:i4>
      </vt:variant>
      <vt:variant>
        <vt:lpwstr/>
      </vt:variant>
      <vt:variant>
        <vt:lpwstr>b4</vt:lpwstr>
      </vt:variant>
      <vt:variant>
        <vt:i4>3407970</vt:i4>
      </vt:variant>
      <vt:variant>
        <vt:i4>24</vt:i4>
      </vt:variant>
      <vt:variant>
        <vt:i4>0</vt:i4>
      </vt:variant>
      <vt:variant>
        <vt:i4>5</vt:i4>
      </vt:variant>
      <vt:variant>
        <vt:lpwstr/>
      </vt:variant>
      <vt:variant>
        <vt:lpwstr>b4</vt:lpwstr>
      </vt:variant>
      <vt:variant>
        <vt:i4>489055960</vt:i4>
      </vt:variant>
      <vt:variant>
        <vt:i4>21</vt:i4>
      </vt:variant>
      <vt:variant>
        <vt:i4>0</vt:i4>
      </vt:variant>
      <vt:variant>
        <vt:i4>5</vt:i4>
      </vt:variant>
      <vt:variant>
        <vt:lpwstr/>
      </vt:variant>
      <vt:variant>
        <vt:lpwstr>_--96年3月21日公布修正前原條文--</vt:lpwstr>
      </vt:variant>
      <vt:variant>
        <vt:i4>-108623114</vt:i4>
      </vt:variant>
      <vt:variant>
        <vt:i4>18</vt:i4>
      </vt:variant>
      <vt:variant>
        <vt:i4>0</vt:i4>
      </vt:variant>
      <vt:variant>
        <vt:i4>5</vt:i4>
      </vt:variant>
      <vt:variant>
        <vt:lpwstr>http://www.6law.idv.tw/6law/law/公職人員財產申報法.htm</vt:lpwstr>
      </vt:variant>
      <vt:variant>
        <vt:lpwstr/>
      </vt:variant>
      <vt:variant>
        <vt:i4>526625932</vt:i4>
      </vt:variant>
      <vt:variant>
        <vt:i4>15</vt:i4>
      </vt:variant>
      <vt:variant>
        <vt:i4>0</vt:i4>
      </vt:variant>
      <vt:variant>
        <vt:i4>5</vt:i4>
      </vt:variant>
      <vt:variant>
        <vt:lpwstr>../S-link電子六法總索引.doc</vt:lpwstr>
      </vt:variant>
      <vt:variant>
        <vt:lpwstr>公職人員財產申報法</vt:lpwstr>
      </vt:variant>
      <vt:variant>
        <vt:i4>955046152</vt:i4>
      </vt:variant>
      <vt:variant>
        <vt:i4>12</vt:i4>
      </vt:variant>
      <vt:variant>
        <vt:i4>0</vt:i4>
      </vt:variant>
      <vt:variant>
        <vt:i4>5</vt:i4>
      </vt:variant>
      <vt:variant>
        <vt:lpwstr>../S-link警察實用法令索引.doc</vt:lpwstr>
      </vt:variant>
      <vt:variant>
        <vt:lpwstr>公職人員財產申報法</vt:lpwstr>
      </vt:variant>
      <vt:variant>
        <vt:i4>91</vt:i4>
      </vt:variant>
      <vt:variant>
        <vt:i4>9</vt:i4>
      </vt:variant>
      <vt:variant>
        <vt:i4>0</vt:i4>
      </vt:variant>
      <vt:variant>
        <vt:i4>5</vt:i4>
      </vt:variant>
      <vt:variant>
        <vt:lpwstr>http://www.facebook.com/anita6law</vt:lpwstr>
      </vt:variant>
      <vt:variant>
        <vt:lpwstr/>
      </vt:variant>
      <vt:variant>
        <vt:i4>7733299</vt:i4>
      </vt:variant>
      <vt:variant>
        <vt:i4>6</vt:i4>
      </vt:variant>
      <vt:variant>
        <vt:i4>0</vt:i4>
      </vt:variant>
      <vt:variant>
        <vt:i4>5</vt:i4>
      </vt:variant>
      <vt:variant>
        <vt:lpwstr>http://law.moj.gov.tw/LawClass/LawHistoryIf.aspx?PCode=I0070005</vt:lpwstr>
      </vt:variant>
      <vt:variant>
        <vt:lpwstr/>
      </vt:variant>
      <vt:variant>
        <vt:i4>5242899</vt:i4>
      </vt:variant>
      <vt:variant>
        <vt:i4>3</vt:i4>
      </vt:variant>
      <vt:variant>
        <vt:i4>0</vt:i4>
      </vt:variant>
      <vt:variant>
        <vt:i4>5</vt:i4>
      </vt:variant>
      <vt:variant>
        <vt:lpwstr>http://www.6law.idv.tw/update.htm</vt:lpwstr>
      </vt:variant>
      <vt:variant>
        <vt:lpwstr/>
      </vt:variant>
      <vt:variant>
        <vt:i4>7274528</vt:i4>
      </vt:variant>
      <vt:variant>
        <vt:i4>0</vt:i4>
      </vt:variant>
      <vt:variant>
        <vt:i4>0</vt:i4>
      </vt:variant>
      <vt:variant>
        <vt:i4>5</vt:i4>
      </vt:variant>
      <vt:variant>
        <vt:lpwstr>http://www.6law.idv.tw/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公職人員財產申報法</dc:title>
  <dc:subject/>
  <dc:creator>S-link 電子六法-黃婉玲</dc:creator>
  <cp:keywords/>
  <dc:description/>
  <cp:lastModifiedBy>黃 6laws</cp:lastModifiedBy>
  <cp:revision>72</cp:revision>
  <dcterms:created xsi:type="dcterms:W3CDTF">2014-11-27T09:08:00Z</dcterms:created>
  <dcterms:modified xsi:type="dcterms:W3CDTF">2024-07-23T17:01:00Z</dcterms:modified>
</cp:coreProperties>
</file>