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B56B4" w14:textId="77777777" w:rsidR="00BF2DD1" w:rsidRDefault="00BF2DD1" w:rsidP="00BF2DD1">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1239A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8" o:title=""/>
            </v:shape>
          </w:pict>
        </w:r>
      </w:hyperlink>
    </w:p>
    <w:p w14:paraId="34DA35F2" w14:textId="787CEDE4" w:rsidR="00BF2DD1" w:rsidRDefault="00BF2DD1" w:rsidP="00BF2DD1">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614A35">
          <w:rPr>
            <w:rStyle w:val="a3"/>
            <w:sz w:val="18"/>
            <w:szCs w:val="20"/>
          </w:rPr>
          <w:t>更新</w:t>
        </w:r>
      </w:hyperlink>
      <w:r>
        <w:rPr>
          <w:rFonts w:hint="eastAsia"/>
          <w:color w:val="7F7F7F"/>
          <w:sz w:val="18"/>
          <w:szCs w:val="20"/>
          <w:lang w:val="zh-TW"/>
        </w:rPr>
        <w:t>】</w:t>
      </w:r>
      <w:r w:rsidR="00E87D5C" w:rsidRPr="005F5BDC">
        <w:rPr>
          <w:rFonts w:ascii="Segoe UI Emoji" w:hAnsi="Segoe UI Emoji" w:cs="Segoe UI Emoji"/>
          <w:kern w:val="0"/>
          <w:sz w:val="18"/>
        </w:rPr>
        <w:t>⏰</w:t>
      </w:r>
      <w:r w:rsidR="00E51F4C">
        <w:rPr>
          <w:sz w:val="18"/>
        </w:rPr>
        <w:t>2024/8/13</w:t>
      </w:r>
      <w:r>
        <w:rPr>
          <w:rFonts w:hint="eastAsia"/>
          <w:color w:val="7F7F7F"/>
          <w:sz w:val="18"/>
          <w:szCs w:val="20"/>
          <w:lang w:val="zh-TW"/>
        </w:rPr>
        <w:t>【</w:t>
      </w:r>
      <w:hyperlink r:id="rId10" w:history="1">
        <w:r w:rsidRPr="00B43F1A">
          <w:rPr>
            <w:rStyle w:val="a3"/>
            <w:rFonts w:ascii="Times New Roman" w:hAnsi="Times New Roman" w:hint="eastAsia"/>
            <w:color w:val="5F5F5F"/>
            <w:sz w:val="18"/>
            <w:szCs w:val="20"/>
            <w:u w:val="none"/>
          </w:rPr>
          <w:t>編輯</w:t>
        </w:r>
        <w:r w:rsidRPr="00B43F1A">
          <w:rPr>
            <w:rStyle w:val="a3"/>
            <w:rFonts w:ascii="Times New Roman" w:hAnsi="Times New Roman" w:hint="eastAsia"/>
            <w:color w:val="5F5F5F"/>
            <w:sz w:val="18"/>
            <w:szCs w:val="20"/>
            <w:u w:val="none"/>
          </w:rPr>
          <w:t>著</w:t>
        </w:r>
        <w:r w:rsidRPr="00B43F1A">
          <w:rPr>
            <w:rStyle w:val="a3"/>
            <w:rFonts w:ascii="Times New Roman" w:hAnsi="Times New Roman" w:hint="eastAsia"/>
            <w:color w:val="5F5F5F"/>
            <w:sz w:val="18"/>
            <w:szCs w:val="20"/>
            <w:u w:val="none"/>
          </w:rPr>
          <w:t>作權者</w:t>
        </w:r>
      </w:hyperlink>
      <w:r>
        <w:rPr>
          <w:rFonts w:hint="eastAsia"/>
          <w:color w:val="7F7F7F"/>
          <w:sz w:val="18"/>
          <w:szCs w:val="20"/>
          <w:lang w:val="zh-TW"/>
        </w:rPr>
        <w:t>】</w:t>
      </w:r>
      <w:hyperlink r:id="rId11" w:tgtFrame="_blank" w:history="1">
        <w:r w:rsidRPr="00012758">
          <w:rPr>
            <w:rStyle w:val="a3"/>
            <w:sz w:val="18"/>
            <w:szCs w:val="20"/>
          </w:rPr>
          <w:t>黃婉玲</w:t>
        </w:r>
      </w:hyperlink>
    </w:p>
    <w:p w14:paraId="325456D0" w14:textId="1CDFB5E2" w:rsidR="006E65A1" w:rsidRPr="0078562C" w:rsidRDefault="00A41E65" w:rsidP="00BF2DD1">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4D7642">
        <w:rPr>
          <w:rFonts w:hint="eastAsia"/>
          <w:color w:val="808000"/>
          <w:sz w:val="18"/>
          <w:szCs w:val="20"/>
        </w:rPr>
        <w:t>〉</w:t>
      </w:r>
      <w:r>
        <w:rPr>
          <w:rFonts w:hint="eastAsia"/>
          <w:color w:val="808000"/>
          <w:sz w:val="18"/>
          <w:szCs w:val="20"/>
        </w:rPr>
        <w:t>檢視</w:t>
      </w:r>
      <w:r>
        <w:rPr>
          <w:rFonts w:hint="eastAsia"/>
          <w:color w:val="808000"/>
          <w:sz w:val="18"/>
          <w:szCs w:val="20"/>
        </w:rPr>
        <w:t>--</w:t>
      </w:r>
      <w:r w:rsidR="004D7642">
        <w:rPr>
          <w:rFonts w:hint="eastAsia"/>
          <w:color w:val="808000"/>
          <w:sz w:val="18"/>
          <w:szCs w:val="20"/>
        </w:rPr>
        <w:t>〉</w:t>
      </w:r>
      <w:hyperlink r:id="rId12" w:history="1">
        <w:r w:rsidRPr="005B2932">
          <w:rPr>
            <w:rStyle w:val="a3"/>
            <w:rFonts w:ascii="Times New Roman" w:hAnsi="Times New Roman" w:hint="eastAsia"/>
            <w:sz w:val="18"/>
            <w:szCs w:val="20"/>
            <w:u w:val="none"/>
          </w:rPr>
          <w:t>文件</w:t>
        </w:r>
        <w:r w:rsidRPr="005B2932">
          <w:rPr>
            <w:rStyle w:val="a3"/>
            <w:rFonts w:ascii="Times New Roman" w:hAnsi="Times New Roman" w:hint="eastAsia"/>
            <w:sz w:val="18"/>
            <w:szCs w:val="20"/>
            <w:u w:val="none"/>
          </w:rPr>
          <w:t>引</w:t>
        </w:r>
        <w:r w:rsidRPr="005B2932">
          <w:rPr>
            <w:rStyle w:val="a3"/>
            <w:rFonts w:ascii="Times New Roman" w:hAnsi="Times New Roman" w:hint="eastAsia"/>
            <w:sz w:val="18"/>
            <w:szCs w:val="20"/>
            <w:u w:val="none"/>
          </w:rPr>
          <w:t>導</w:t>
        </w:r>
        <w:r w:rsidRPr="005B2932">
          <w:rPr>
            <w:rStyle w:val="a3"/>
            <w:rFonts w:ascii="Times New Roman" w:hAnsi="Times New Roman" w:hint="eastAsia"/>
            <w:sz w:val="18"/>
            <w:szCs w:val="20"/>
            <w:u w:val="none"/>
          </w:rPr>
          <w:t>模式</w:t>
        </w:r>
      </w:hyperlink>
      <w:r>
        <w:rPr>
          <w:rFonts w:hint="eastAsia"/>
          <w:color w:val="808000"/>
          <w:sz w:val="18"/>
          <w:szCs w:val="20"/>
        </w:rPr>
        <w:t>/</w:t>
      </w:r>
      <w:hyperlink r:id="rId13" w:history="1">
        <w:r w:rsidRPr="00353F5F">
          <w:rPr>
            <w:rStyle w:val="a3"/>
            <w:rFonts w:ascii="Times New Roman" w:hAnsi="Times New Roman" w:hint="eastAsia"/>
            <w:sz w:val="18"/>
            <w:szCs w:val="20"/>
            <w:u w:val="none"/>
          </w:rPr>
          <w:t>功能窗格</w:t>
        </w:r>
      </w:hyperlink>
      <w:r>
        <w:rPr>
          <w:rFonts w:hint="eastAsia"/>
          <w:color w:val="808000"/>
          <w:sz w:val="18"/>
          <w:szCs w:val="20"/>
        </w:rPr>
        <w:t>）</w:t>
      </w:r>
      <w:r w:rsidR="005B2932" w:rsidRPr="00B65D7B">
        <w:rPr>
          <w:color w:val="5F5F5F"/>
          <w:sz w:val="18"/>
          <w:szCs w:val="20"/>
        </w:rPr>
        <w:t>♫</w:t>
      </w:r>
      <w:hyperlink r:id="rId14" w:history="1"/>
    </w:p>
    <w:tbl>
      <w:tblPr>
        <w:tblW w:w="5000" w:type="pct"/>
        <w:tblCellSpacing w:w="0" w:type="dxa"/>
        <w:tblInd w:w="15" w:type="dxa"/>
        <w:tblCellMar>
          <w:left w:w="0" w:type="dxa"/>
          <w:right w:w="0" w:type="dxa"/>
        </w:tblCellMar>
        <w:tblLook w:val="0000" w:firstRow="0" w:lastRow="0" w:firstColumn="0" w:lastColumn="0" w:noHBand="0" w:noVBand="0"/>
      </w:tblPr>
      <w:tblGrid>
        <w:gridCol w:w="1119"/>
        <w:gridCol w:w="5530"/>
        <w:gridCol w:w="3272"/>
      </w:tblGrid>
      <w:tr w:rsidR="006E65A1" w:rsidRPr="0078562C" w14:paraId="58E97557" w14:textId="77777777" w:rsidTr="005B2932">
        <w:trPr>
          <w:cantSplit/>
          <w:trHeight w:val="750"/>
          <w:tblCellSpacing w:w="0" w:type="dxa"/>
        </w:trPr>
        <w:tc>
          <w:tcPr>
            <w:tcW w:w="564" w:type="pct"/>
            <w:tcBorders>
              <w:top w:val="nil"/>
              <w:left w:val="nil"/>
              <w:bottom w:val="nil"/>
              <w:right w:val="nil"/>
            </w:tcBorders>
            <w:shd w:val="clear" w:color="auto" w:fill="CC3300"/>
            <w:vAlign w:val="center"/>
          </w:tcPr>
          <w:p w14:paraId="6893317E" w14:textId="77777777" w:rsidR="006E65A1" w:rsidRPr="0078562C" w:rsidRDefault="00012758" w:rsidP="00BF2DD1">
            <w:pPr>
              <w:ind w:leftChars="-6" w:left="-12"/>
              <w:jc w:val="center"/>
              <w:rPr>
                <w:rFonts w:ascii="Arial Unicode MS" w:hAnsi="Arial Unicode MS"/>
                <w:b/>
                <w:bCs/>
                <w:color w:val="FFFFFF"/>
                <w:sz w:val="22"/>
              </w:rPr>
            </w:pPr>
            <w:r w:rsidRPr="00012758">
              <w:rPr>
                <w:rFonts w:ascii="新細明體" w:hAnsi="新細明體"/>
                <w:b/>
                <w:bCs/>
                <w:color w:val="FFFFFF"/>
                <w:sz w:val="18"/>
              </w:rPr>
              <w:t>法規名稱</w:t>
            </w:r>
          </w:p>
        </w:tc>
        <w:tc>
          <w:tcPr>
            <w:tcW w:w="2787" w:type="pct"/>
            <w:tcBorders>
              <w:top w:val="nil"/>
              <w:left w:val="nil"/>
              <w:bottom w:val="nil"/>
              <w:right w:val="nil"/>
            </w:tcBorders>
            <w:shd w:val="clear" w:color="auto" w:fill="FFFAE5"/>
            <w:vAlign w:val="center"/>
          </w:tcPr>
          <w:p w14:paraId="71DE96FF" w14:textId="77777777" w:rsidR="006E65A1" w:rsidRPr="00876C3A" w:rsidRDefault="006E65A1" w:rsidP="00876C3A">
            <w:pPr>
              <w:jc w:val="center"/>
              <w:rPr>
                <w:rFonts w:eastAsia="標楷體"/>
                <w:shadow/>
                <w:sz w:val="32"/>
              </w:rPr>
            </w:pPr>
            <w:r w:rsidRPr="00876C3A">
              <w:rPr>
                <w:rFonts w:eastAsia="標楷體"/>
                <w:shadow/>
                <w:sz w:val="32"/>
              </w:rPr>
              <w:t>商業會計法</w:t>
            </w:r>
          </w:p>
        </w:tc>
        <w:tc>
          <w:tcPr>
            <w:tcW w:w="1649" w:type="pct"/>
            <w:tcBorders>
              <w:top w:val="nil"/>
              <w:left w:val="nil"/>
              <w:bottom w:val="nil"/>
              <w:right w:val="nil"/>
            </w:tcBorders>
            <w:shd w:val="clear" w:color="auto" w:fill="FFFAE5"/>
            <w:vAlign w:val="center"/>
          </w:tcPr>
          <w:p w14:paraId="0353A7E1" w14:textId="77777777" w:rsidR="00D50CAE" w:rsidRPr="000D2AB1" w:rsidRDefault="00D50CAE" w:rsidP="00D50CAE">
            <w:pPr>
              <w:ind w:left="-1"/>
              <w:rPr>
                <w:rFonts w:ascii="Arial Unicode MS" w:hAnsi="Arial Unicode MS"/>
                <w:color w:val="800000"/>
              </w:rPr>
            </w:pPr>
            <w:r w:rsidRPr="000D2AB1">
              <w:rPr>
                <w:rFonts w:ascii="Arial Unicode MS" w:hAnsi="Arial Unicode MS"/>
                <w:color w:val="800000"/>
              </w:rPr>
              <w:t>【</w:t>
            </w:r>
            <w:r w:rsidRPr="000D2AB1">
              <w:rPr>
                <w:rFonts w:ascii="Arial Unicode MS" w:hAnsi="Arial Unicode MS" w:hint="eastAsia"/>
                <w:color w:val="800000"/>
              </w:rPr>
              <w:t>修正</w:t>
            </w:r>
            <w:r w:rsidRPr="000D2AB1">
              <w:rPr>
                <w:rFonts w:ascii="Arial Unicode MS" w:hAnsi="Arial Unicode MS"/>
                <w:color w:val="800000"/>
              </w:rPr>
              <w:t>日期】</w:t>
            </w:r>
            <w:r w:rsidRPr="000D2AB1">
              <w:rPr>
                <w:rFonts w:ascii="Arial Unicode MS" w:hAnsi="Arial Unicode MS" w:hint="eastAsia"/>
                <w:color w:val="800000"/>
              </w:rPr>
              <w:t>民國</w:t>
            </w:r>
            <w:r>
              <w:rPr>
                <w:rFonts w:ascii="Arial Unicode MS" w:hAnsi="Arial Unicode MS" w:hint="eastAsia"/>
                <w:color w:val="800000"/>
              </w:rPr>
              <w:t>103</w:t>
            </w:r>
            <w:r w:rsidRPr="000D2AB1">
              <w:rPr>
                <w:rFonts w:ascii="Arial Unicode MS" w:hAnsi="Arial Unicode MS"/>
                <w:color w:val="800000"/>
              </w:rPr>
              <w:t>年</w:t>
            </w:r>
            <w:r w:rsidRPr="000D2AB1">
              <w:rPr>
                <w:rFonts w:ascii="Arial Unicode MS" w:hAnsi="Arial Unicode MS" w:hint="eastAsia"/>
                <w:color w:val="800000"/>
              </w:rPr>
              <w:t>5</w:t>
            </w:r>
            <w:r w:rsidRPr="000D2AB1">
              <w:rPr>
                <w:rFonts w:ascii="Arial Unicode MS" w:hAnsi="Arial Unicode MS"/>
                <w:color w:val="800000"/>
              </w:rPr>
              <w:t>月</w:t>
            </w:r>
            <w:r>
              <w:rPr>
                <w:rFonts w:ascii="Arial Unicode MS" w:hAnsi="Arial Unicode MS" w:hint="eastAsia"/>
                <w:color w:val="800000"/>
              </w:rPr>
              <w:t>30</w:t>
            </w:r>
            <w:r w:rsidRPr="000D2AB1">
              <w:rPr>
                <w:rFonts w:ascii="Arial Unicode MS" w:hAnsi="Arial Unicode MS"/>
                <w:color w:val="800000"/>
              </w:rPr>
              <w:t>日</w:t>
            </w:r>
          </w:p>
          <w:p w14:paraId="3B5C244D" w14:textId="77777777" w:rsidR="006E65A1" w:rsidRPr="0078562C" w:rsidRDefault="00D50CAE" w:rsidP="00D50CAE">
            <w:pPr>
              <w:ind w:leftChars="-6" w:left="-12"/>
              <w:jc w:val="both"/>
              <w:rPr>
                <w:rFonts w:ascii="Arial Unicode MS" w:hAnsi="Arial Unicode MS"/>
                <w:color w:val="800000"/>
              </w:rPr>
            </w:pPr>
            <w:r w:rsidRPr="000D2AB1">
              <w:rPr>
                <w:rFonts w:ascii="Arial Unicode MS" w:hAnsi="Arial Unicode MS"/>
                <w:color w:val="800000"/>
              </w:rPr>
              <w:t>【</w:t>
            </w:r>
            <w:r w:rsidRPr="000D2AB1">
              <w:rPr>
                <w:rFonts w:ascii="Arial Unicode MS" w:hAnsi="Arial Unicode MS" w:hint="eastAsia"/>
                <w:color w:val="800000"/>
              </w:rPr>
              <w:t>公布日期</w:t>
            </w:r>
            <w:r w:rsidRPr="000D2AB1">
              <w:rPr>
                <w:rFonts w:ascii="Arial Unicode MS" w:hAnsi="Arial Unicode MS"/>
                <w:color w:val="800000"/>
              </w:rPr>
              <w:t>】</w:t>
            </w:r>
            <w:r w:rsidRPr="000D2AB1">
              <w:rPr>
                <w:rFonts w:ascii="Arial Unicode MS" w:hAnsi="Arial Unicode MS" w:hint="eastAsia"/>
                <w:color w:val="800000"/>
              </w:rPr>
              <w:t>民國</w:t>
            </w:r>
            <w:r>
              <w:rPr>
                <w:rFonts w:ascii="Arial Unicode MS" w:hAnsi="Arial Unicode MS" w:hint="eastAsia"/>
                <w:color w:val="800000"/>
              </w:rPr>
              <w:t>103</w:t>
            </w:r>
            <w:r w:rsidRPr="000D2AB1">
              <w:rPr>
                <w:rFonts w:ascii="Arial Unicode MS" w:hAnsi="Arial Unicode MS"/>
                <w:color w:val="800000"/>
              </w:rPr>
              <w:t>年</w:t>
            </w:r>
            <w:r>
              <w:rPr>
                <w:rFonts w:ascii="Arial Unicode MS" w:hAnsi="Arial Unicode MS" w:hint="eastAsia"/>
                <w:color w:val="800000"/>
              </w:rPr>
              <w:t>6</w:t>
            </w:r>
            <w:r w:rsidRPr="000D2AB1">
              <w:rPr>
                <w:rFonts w:ascii="Arial Unicode MS" w:hAnsi="Arial Unicode MS"/>
                <w:color w:val="800000"/>
              </w:rPr>
              <w:t>月</w:t>
            </w:r>
            <w:r>
              <w:rPr>
                <w:rFonts w:ascii="Arial Unicode MS" w:hAnsi="Arial Unicode MS" w:hint="eastAsia"/>
                <w:color w:val="800000"/>
              </w:rPr>
              <w:t>18</w:t>
            </w:r>
            <w:r w:rsidRPr="000D2AB1">
              <w:rPr>
                <w:rFonts w:ascii="Arial Unicode MS" w:hAnsi="Arial Unicode MS"/>
                <w:color w:val="800000"/>
              </w:rPr>
              <w:t>日</w:t>
            </w:r>
          </w:p>
        </w:tc>
      </w:tr>
    </w:tbl>
    <w:p w14:paraId="0F477382" w14:textId="6BBF3F88" w:rsidR="001B7855" w:rsidRPr="0078562C" w:rsidRDefault="001B7855" w:rsidP="00BF2DD1">
      <w:pPr>
        <w:ind w:leftChars="-50" w:left="-100"/>
        <w:jc w:val="center"/>
        <w:rPr>
          <w:rFonts w:ascii="Arial Unicode MS" w:hAnsi="Arial Unicode MS"/>
          <w:b/>
          <w:bCs/>
          <w:color w:val="800000"/>
        </w:rPr>
      </w:pPr>
      <w:hyperlink r:id="rId15" w:anchor="a2b5" w:history="1">
        <w:r w:rsidRPr="0078562C">
          <w:rPr>
            <w:rStyle w:val="a3"/>
            <w:rFonts w:ascii="Arial Unicode MS" w:hAnsi="Arial Unicode MS" w:hint="eastAsia"/>
            <w:sz w:val="18"/>
          </w:rPr>
          <w:t>相關裁判全文</w:t>
        </w:r>
      </w:hyperlink>
      <w:r w:rsidR="004D7642">
        <w:rPr>
          <w:rFonts w:ascii="Arial Unicode MS" w:hAnsi="Arial Unicode MS" w:hint="eastAsia"/>
          <w:b/>
          <w:color w:val="808000"/>
          <w:sz w:val="18"/>
        </w:rPr>
        <w:t>〉〉</w:t>
      </w:r>
      <w:hyperlink r:id="rId16" w:anchor="a商業會計法" w:history="1">
        <w:r w:rsidR="009637CD">
          <w:rPr>
            <w:rStyle w:val="a3"/>
            <w:rFonts w:ascii="Arial Unicode MS" w:hAnsi="Arial Unicode MS" w:hint="eastAsia"/>
            <w:sz w:val="18"/>
          </w:rPr>
          <w:t>相關子法</w:t>
        </w:r>
      </w:hyperlink>
      <w:r w:rsidR="004D7642">
        <w:rPr>
          <w:rFonts w:ascii="Arial Unicode MS" w:hAnsi="Arial Unicode MS" w:hint="eastAsia"/>
          <w:b/>
          <w:color w:val="808000"/>
          <w:sz w:val="18"/>
        </w:rPr>
        <w:t>〉〉</w:t>
      </w:r>
      <w:hyperlink r:id="rId17" w:anchor="商業會計法" w:history="1">
        <w:r w:rsidR="00A41E65" w:rsidRPr="007E576E">
          <w:rPr>
            <w:rStyle w:val="a3"/>
            <w:rFonts w:ascii="Arial Unicode MS" w:hAnsi="Arial Unicode MS" w:hint="eastAsia"/>
            <w:sz w:val="18"/>
          </w:rPr>
          <w:t>S-link</w:t>
        </w:r>
        <w:r w:rsidR="00A41E65" w:rsidRPr="007E576E">
          <w:rPr>
            <w:rStyle w:val="a3"/>
            <w:rFonts w:ascii="Arial Unicode MS" w:hAnsi="Arial Unicode MS" w:hint="eastAsia"/>
            <w:sz w:val="18"/>
          </w:rPr>
          <w:t>總索引</w:t>
        </w:r>
      </w:hyperlink>
      <w:r w:rsidR="004D7642">
        <w:rPr>
          <w:rFonts w:ascii="Arial Unicode MS" w:hAnsi="Arial Unicode MS" w:hint="eastAsia"/>
          <w:b/>
          <w:color w:val="5F5F5F"/>
          <w:sz w:val="18"/>
        </w:rPr>
        <w:t>〉〉</w:t>
      </w:r>
      <w:hyperlink r:id="rId18" w:tgtFrame="_blank" w:history="1">
        <w:r w:rsidR="00A41E65" w:rsidRPr="007E576E">
          <w:rPr>
            <w:rStyle w:val="a3"/>
            <w:rFonts w:hint="eastAsia"/>
            <w:sz w:val="18"/>
          </w:rPr>
          <w:t>線上網頁版</w:t>
        </w:r>
      </w:hyperlink>
      <w:r w:rsidR="004D7642">
        <w:rPr>
          <w:rFonts w:ascii="Arial Unicode MS" w:hAnsi="Arial Unicode MS" w:hint="eastAsia"/>
          <w:b/>
          <w:color w:val="808000"/>
          <w:sz w:val="18"/>
        </w:rPr>
        <w:t>〉〉</w:t>
      </w:r>
    </w:p>
    <w:p w14:paraId="43270117" w14:textId="77777777" w:rsidR="0047657B" w:rsidRPr="00E27595" w:rsidRDefault="006E65A1" w:rsidP="00E27595">
      <w:pPr>
        <w:pStyle w:val="1"/>
        <w:rPr>
          <w:color w:val="990000"/>
        </w:rPr>
      </w:pPr>
      <w:r w:rsidRPr="00E27595">
        <w:rPr>
          <w:color w:val="990000"/>
        </w:rPr>
        <w:t>【</w:t>
      </w:r>
      <w:r w:rsidRPr="00E27595">
        <w:rPr>
          <w:rFonts w:hint="eastAsia"/>
          <w:color w:val="990000"/>
        </w:rPr>
        <w:t>法規沿革</w:t>
      </w:r>
      <w:r w:rsidRPr="00E27595">
        <w:rPr>
          <w:color w:val="990000"/>
        </w:rPr>
        <w:t>】</w:t>
      </w:r>
    </w:p>
    <w:p w14:paraId="4A61B868" w14:textId="77777777" w:rsidR="0047657B" w:rsidRDefault="006E65A1" w:rsidP="00BF2DD1">
      <w:pPr>
        <w:ind w:leftChars="59" w:left="118"/>
        <w:rPr>
          <w:rFonts w:ascii="Arial Unicode MS" w:hAnsi="Arial Unicode MS"/>
          <w:color w:val="666699"/>
          <w:sz w:val="18"/>
        </w:rPr>
      </w:pPr>
      <w:r w:rsidRPr="0078562C">
        <w:rPr>
          <w:rFonts w:ascii="Arial Unicode MS" w:hAnsi="Arial Unicode MS"/>
          <w:b/>
          <w:color w:val="666699"/>
          <w:sz w:val="18"/>
        </w:rPr>
        <w:t>1</w:t>
      </w:r>
      <w:r w:rsidR="004C7BDB">
        <w:rPr>
          <w:rFonts w:ascii="Arial Unicode MS" w:hAnsi="Arial Unicode MS" w:hint="eastAsia"/>
          <w:b/>
          <w:color w:val="666699"/>
          <w:sz w:val="18"/>
        </w:rPr>
        <w:t>‧</w:t>
      </w:r>
      <w:r w:rsidRPr="0078562C">
        <w:rPr>
          <w:rFonts w:ascii="Arial Unicode MS" w:hAnsi="Arial Unicode MS"/>
          <w:color w:val="666699"/>
          <w:sz w:val="18"/>
        </w:rPr>
        <w:t>中華民國三十七年一月七日國民政府制定公布全文</w:t>
      </w:r>
      <w:r w:rsidRPr="0078562C">
        <w:rPr>
          <w:rFonts w:ascii="Arial Unicode MS" w:hAnsi="Arial Unicode MS"/>
          <w:color w:val="666699"/>
          <w:sz w:val="18"/>
        </w:rPr>
        <w:t>57</w:t>
      </w:r>
      <w:r w:rsidRPr="0078562C">
        <w:rPr>
          <w:rFonts w:ascii="Arial Unicode MS" w:hAnsi="Arial Unicode MS"/>
          <w:color w:val="666699"/>
          <w:sz w:val="18"/>
        </w:rPr>
        <w:t>條　中華民國四十年十二月三十一日總統令自中華民國四十一年一月一日起在臺灣省區分期施行</w:t>
      </w:r>
    </w:p>
    <w:p w14:paraId="21EC3A96" w14:textId="77777777" w:rsidR="0047657B" w:rsidRDefault="006E65A1" w:rsidP="00BF2DD1">
      <w:pPr>
        <w:ind w:leftChars="59" w:left="118"/>
        <w:rPr>
          <w:rFonts w:ascii="Arial Unicode MS" w:hAnsi="Arial Unicode MS"/>
          <w:color w:val="666699"/>
          <w:sz w:val="18"/>
        </w:rPr>
      </w:pPr>
      <w:r w:rsidRPr="0078562C">
        <w:rPr>
          <w:rFonts w:ascii="Arial Unicode MS" w:hAnsi="Arial Unicode MS" w:hint="eastAsia"/>
          <w:b/>
          <w:color w:val="666699"/>
          <w:sz w:val="18"/>
        </w:rPr>
        <w:t>2</w:t>
      </w:r>
      <w:r w:rsidR="004C7BDB">
        <w:rPr>
          <w:rFonts w:ascii="Arial Unicode MS" w:hAnsi="Arial Unicode MS" w:hint="eastAsia"/>
          <w:b/>
          <w:color w:val="666699"/>
          <w:sz w:val="18"/>
        </w:rPr>
        <w:t>‧</w:t>
      </w:r>
      <w:r w:rsidRPr="0078562C">
        <w:rPr>
          <w:rFonts w:ascii="Arial Unicode MS" w:hAnsi="Arial Unicode MS"/>
          <w:color w:val="666699"/>
          <w:sz w:val="18"/>
        </w:rPr>
        <w:t>中華民國五十三年七月三十日總統令修正公布全文</w:t>
      </w:r>
      <w:r w:rsidRPr="0078562C">
        <w:rPr>
          <w:rFonts w:ascii="Arial Unicode MS" w:hAnsi="Arial Unicode MS"/>
          <w:color w:val="666699"/>
          <w:sz w:val="18"/>
        </w:rPr>
        <w:t>70</w:t>
      </w:r>
      <w:r w:rsidRPr="0078562C">
        <w:rPr>
          <w:rFonts w:ascii="Arial Unicode MS" w:hAnsi="Arial Unicode MS"/>
          <w:color w:val="666699"/>
          <w:sz w:val="18"/>
        </w:rPr>
        <w:t>條</w:t>
      </w:r>
    </w:p>
    <w:p w14:paraId="7E9046EF" w14:textId="77777777" w:rsidR="0047657B" w:rsidRDefault="006E65A1" w:rsidP="00BF2DD1">
      <w:pPr>
        <w:ind w:leftChars="59" w:left="118"/>
        <w:rPr>
          <w:rFonts w:ascii="Arial Unicode MS" w:hAnsi="Arial Unicode MS"/>
          <w:color w:val="666699"/>
          <w:sz w:val="18"/>
        </w:rPr>
      </w:pPr>
      <w:r w:rsidRPr="0078562C">
        <w:rPr>
          <w:rFonts w:ascii="Arial Unicode MS" w:hAnsi="Arial Unicode MS" w:hint="eastAsia"/>
          <w:b/>
          <w:color w:val="666699"/>
          <w:sz w:val="18"/>
        </w:rPr>
        <w:t>3</w:t>
      </w:r>
      <w:r w:rsidR="004C7BDB">
        <w:rPr>
          <w:rFonts w:ascii="Arial Unicode MS" w:hAnsi="Arial Unicode MS" w:hint="eastAsia"/>
          <w:b/>
          <w:color w:val="666699"/>
          <w:sz w:val="18"/>
        </w:rPr>
        <w:t>‧</w:t>
      </w:r>
      <w:r w:rsidRPr="0078562C">
        <w:rPr>
          <w:rFonts w:ascii="Arial Unicode MS" w:hAnsi="Arial Unicode MS"/>
          <w:color w:val="666699"/>
          <w:sz w:val="18"/>
        </w:rPr>
        <w:t>中華民國五十七年一月八日總統令修正公布第</w:t>
      </w:r>
      <w:r w:rsidRPr="0078562C">
        <w:rPr>
          <w:rFonts w:ascii="Arial Unicode MS" w:hAnsi="Arial Unicode MS"/>
          <w:color w:val="666699"/>
          <w:sz w:val="18"/>
        </w:rPr>
        <w:t>5</w:t>
      </w:r>
      <w:r w:rsidRPr="0078562C">
        <w:rPr>
          <w:rFonts w:ascii="Arial Unicode MS" w:hAnsi="Arial Unicode MS"/>
          <w:color w:val="666699"/>
          <w:sz w:val="18"/>
        </w:rPr>
        <w:t>條條文</w:t>
      </w:r>
    </w:p>
    <w:p w14:paraId="7FFE32BC" w14:textId="77777777" w:rsidR="0047657B" w:rsidRDefault="006E65A1" w:rsidP="00BF2DD1">
      <w:pPr>
        <w:ind w:leftChars="59" w:left="118"/>
        <w:rPr>
          <w:rFonts w:ascii="Arial Unicode MS" w:hAnsi="Arial Unicode MS"/>
          <w:color w:val="666699"/>
          <w:sz w:val="18"/>
        </w:rPr>
      </w:pPr>
      <w:r w:rsidRPr="0078562C">
        <w:rPr>
          <w:rFonts w:ascii="Arial Unicode MS" w:hAnsi="Arial Unicode MS" w:hint="eastAsia"/>
          <w:b/>
          <w:color w:val="666699"/>
          <w:sz w:val="18"/>
        </w:rPr>
        <w:t>4</w:t>
      </w:r>
      <w:r w:rsidR="004C7BDB">
        <w:rPr>
          <w:rFonts w:ascii="Arial Unicode MS" w:hAnsi="Arial Unicode MS" w:hint="eastAsia"/>
          <w:b/>
          <w:color w:val="666699"/>
          <w:sz w:val="18"/>
        </w:rPr>
        <w:t>‧</w:t>
      </w:r>
      <w:r w:rsidRPr="0078562C">
        <w:rPr>
          <w:rFonts w:ascii="Arial Unicode MS" w:hAnsi="Arial Unicode MS"/>
          <w:color w:val="666699"/>
          <w:sz w:val="18"/>
        </w:rPr>
        <w:t>中華民國八十四年五月十九總統</w:t>
      </w:r>
      <w:r w:rsidR="00C551D7">
        <w:rPr>
          <w:rFonts w:ascii="Arial Unicode MS" w:hAnsi="Arial Unicode MS"/>
          <w:color w:val="666699"/>
          <w:sz w:val="18"/>
        </w:rPr>
        <w:t>（</w:t>
      </w:r>
      <w:r w:rsidRPr="0078562C">
        <w:rPr>
          <w:rFonts w:ascii="Arial Unicode MS" w:hAnsi="Arial Unicode MS"/>
          <w:color w:val="666699"/>
          <w:sz w:val="18"/>
        </w:rPr>
        <w:t>84</w:t>
      </w:r>
      <w:r w:rsidR="00C551D7">
        <w:rPr>
          <w:rFonts w:ascii="Arial Unicode MS" w:hAnsi="Arial Unicode MS"/>
          <w:color w:val="666699"/>
          <w:sz w:val="18"/>
        </w:rPr>
        <w:t>）</w:t>
      </w:r>
      <w:r w:rsidRPr="0078562C">
        <w:rPr>
          <w:rFonts w:ascii="Arial Unicode MS" w:hAnsi="Arial Unicode MS"/>
          <w:color w:val="666699"/>
          <w:sz w:val="18"/>
        </w:rPr>
        <w:t>華總</w:t>
      </w:r>
      <w:r w:rsidR="00C551D7">
        <w:rPr>
          <w:rFonts w:ascii="Arial Unicode MS" w:hAnsi="Arial Unicode MS"/>
          <w:color w:val="666699"/>
          <w:sz w:val="18"/>
        </w:rPr>
        <w:t>（</w:t>
      </w:r>
      <w:r w:rsidRPr="0078562C">
        <w:rPr>
          <w:rFonts w:ascii="Arial Unicode MS" w:hAnsi="Arial Unicode MS"/>
          <w:color w:val="666699"/>
          <w:sz w:val="18"/>
        </w:rPr>
        <w:t>一</w:t>
      </w:r>
      <w:r w:rsidR="00C551D7">
        <w:rPr>
          <w:rFonts w:ascii="Arial Unicode MS" w:hAnsi="Arial Unicode MS"/>
          <w:color w:val="666699"/>
          <w:sz w:val="18"/>
        </w:rPr>
        <w:t>）</w:t>
      </w:r>
      <w:r w:rsidRPr="0078562C">
        <w:rPr>
          <w:rFonts w:ascii="Arial Unicode MS" w:hAnsi="Arial Unicode MS"/>
          <w:color w:val="666699"/>
          <w:sz w:val="18"/>
        </w:rPr>
        <w:t>義字第</w:t>
      </w:r>
      <w:r w:rsidRPr="0078562C">
        <w:rPr>
          <w:rFonts w:ascii="Arial Unicode MS" w:hAnsi="Arial Unicode MS"/>
          <w:color w:val="666699"/>
          <w:sz w:val="18"/>
        </w:rPr>
        <w:t>3156</w:t>
      </w:r>
      <w:r w:rsidRPr="0078562C">
        <w:rPr>
          <w:rFonts w:ascii="Arial Unicode MS" w:hAnsi="Arial Unicode MS"/>
          <w:color w:val="666699"/>
          <w:sz w:val="18"/>
        </w:rPr>
        <w:t>號令修正公布全文</w:t>
      </w:r>
      <w:r w:rsidRPr="0078562C">
        <w:rPr>
          <w:rFonts w:ascii="Arial Unicode MS" w:hAnsi="Arial Unicode MS"/>
          <w:color w:val="666699"/>
          <w:sz w:val="18"/>
        </w:rPr>
        <w:t>80</w:t>
      </w:r>
      <w:r w:rsidRPr="0078562C">
        <w:rPr>
          <w:rFonts w:ascii="Arial Unicode MS" w:hAnsi="Arial Unicode MS"/>
          <w:color w:val="666699"/>
          <w:sz w:val="18"/>
        </w:rPr>
        <w:t>條</w:t>
      </w:r>
    </w:p>
    <w:p w14:paraId="55ED5680" w14:textId="77777777" w:rsidR="0047657B" w:rsidRDefault="006E65A1" w:rsidP="00BF2DD1">
      <w:pPr>
        <w:ind w:leftChars="59" w:left="118"/>
        <w:rPr>
          <w:rFonts w:ascii="Arial Unicode MS" w:hAnsi="Arial Unicode MS"/>
          <w:color w:val="666699"/>
          <w:sz w:val="18"/>
        </w:rPr>
      </w:pPr>
      <w:r w:rsidRPr="0078562C">
        <w:rPr>
          <w:rFonts w:ascii="Arial Unicode MS" w:hAnsi="Arial Unicode MS" w:hint="eastAsia"/>
          <w:b/>
          <w:color w:val="666699"/>
          <w:sz w:val="18"/>
        </w:rPr>
        <w:t>5</w:t>
      </w:r>
      <w:r w:rsidR="004C7BDB">
        <w:rPr>
          <w:rFonts w:ascii="Arial Unicode MS" w:hAnsi="Arial Unicode MS" w:hint="eastAsia"/>
          <w:b/>
          <w:color w:val="666699"/>
          <w:sz w:val="18"/>
        </w:rPr>
        <w:t>‧</w:t>
      </w:r>
      <w:r w:rsidRPr="0078562C">
        <w:rPr>
          <w:rFonts w:ascii="Arial Unicode MS" w:hAnsi="Arial Unicode MS"/>
          <w:color w:val="666699"/>
          <w:sz w:val="18"/>
        </w:rPr>
        <w:t>中華民國八十七年十月二十九日總統</w:t>
      </w:r>
      <w:r w:rsidR="00C551D7">
        <w:rPr>
          <w:rFonts w:ascii="Arial Unicode MS" w:hAnsi="Arial Unicode MS"/>
          <w:color w:val="666699"/>
          <w:sz w:val="18"/>
        </w:rPr>
        <w:t>（</w:t>
      </w:r>
      <w:r w:rsidRPr="0078562C">
        <w:rPr>
          <w:rFonts w:ascii="Arial Unicode MS" w:hAnsi="Arial Unicode MS"/>
          <w:color w:val="666699"/>
          <w:sz w:val="18"/>
        </w:rPr>
        <w:t>87</w:t>
      </w:r>
      <w:r w:rsidR="00C551D7">
        <w:rPr>
          <w:rFonts w:ascii="Arial Unicode MS" w:hAnsi="Arial Unicode MS"/>
          <w:color w:val="666699"/>
          <w:sz w:val="18"/>
        </w:rPr>
        <w:t>）</w:t>
      </w:r>
      <w:r w:rsidRPr="0078562C">
        <w:rPr>
          <w:rFonts w:ascii="Arial Unicode MS" w:hAnsi="Arial Unicode MS"/>
          <w:color w:val="666699"/>
          <w:sz w:val="18"/>
        </w:rPr>
        <w:t>華總</w:t>
      </w:r>
      <w:r w:rsidR="00C551D7">
        <w:rPr>
          <w:rFonts w:ascii="Arial Unicode MS" w:hAnsi="Arial Unicode MS"/>
          <w:color w:val="666699"/>
          <w:sz w:val="18"/>
        </w:rPr>
        <w:t>（</w:t>
      </w:r>
      <w:r w:rsidRPr="0078562C">
        <w:rPr>
          <w:rFonts w:ascii="Arial Unicode MS" w:hAnsi="Arial Unicode MS"/>
          <w:color w:val="666699"/>
          <w:sz w:val="18"/>
        </w:rPr>
        <w:t>一</w:t>
      </w:r>
      <w:r w:rsidR="00C551D7">
        <w:rPr>
          <w:rFonts w:ascii="Arial Unicode MS" w:hAnsi="Arial Unicode MS"/>
          <w:color w:val="666699"/>
          <w:sz w:val="18"/>
        </w:rPr>
        <w:t>）</w:t>
      </w:r>
      <w:r w:rsidRPr="0078562C">
        <w:rPr>
          <w:rFonts w:ascii="Arial Unicode MS" w:hAnsi="Arial Unicode MS"/>
          <w:color w:val="666699"/>
          <w:sz w:val="18"/>
        </w:rPr>
        <w:t>義字第</w:t>
      </w:r>
      <w:r w:rsidRPr="0078562C">
        <w:rPr>
          <w:rFonts w:ascii="Arial Unicode MS" w:hAnsi="Arial Unicode MS"/>
          <w:color w:val="666699"/>
          <w:sz w:val="18"/>
        </w:rPr>
        <w:t>8700223390</w:t>
      </w:r>
      <w:r w:rsidRPr="0078562C">
        <w:rPr>
          <w:rFonts w:ascii="Arial Unicode MS" w:hAnsi="Arial Unicode MS"/>
          <w:color w:val="666699"/>
          <w:sz w:val="18"/>
        </w:rPr>
        <w:t>號令修正公布第</w:t>
      </w:r>
      <w:r w:rsidRPr="0078562C">
        <w:rPr>
          <w:rFonts w:ascii="Arial Unicode MS" w:hAnsi="Arial Unicode MS"/>
          <w:color w:val="666699"/>
          <w:sz w:val="18"/>
        </w:rPr>
        <w:t>5</w:t>
      </w:r>
      <w:r w:rsidRPr="0078562C">
        <w:rPr>
          <w:rFonts w:ascii="Arial Unicode MS" w:hAnsi="Arial Unicode MS"/>
          <w:color w:val="666699"/>
          <w:sz w:val="18"/>
        </w:rPr>
        <w:t>、</w:t>
      </w:r>
      <w:r w:rsidRPr="0078562C">
        <w:rPr>
          <w:rFonts w:ascii="Arial Unicode MS" w:hAnsi="Arial Unicode MS"/>
          <w:color w:val="666699"/>
          <w:sz w:val="18"/>
        </w:rPr>
        <w:t>74</w:t>
      </w:r>
      <w:r w:rsidRPr="0078562C">
        <w:rPr>
          <w:rFonts w:ascii="Arial Unicode MS" w:hAnsi="Arial Unicode MS"/>
          <w:color w:val="666699"/>
          <w:sz w:val="18"/>
        </w:rPr>
        <w:t>條條文；並增訂第</w:t>
      </w:r>
      <w:r w:rsidRPr="0078562C">
        <w:rPr>
          <w:rFonts w:ascii="Arial Unicode MS" w:hAnsi="Arial Unicode MS"/>
          <w:color w:val="666699"/>
          <w:sz w:val="18"/>
        </w:rPr>
        <w:t>74-1</w:t>
      </w:r>
      <w:r w:rsidRPr="0078562C">
        <w:rPr>
          <w:rFonts w:ascii="Arial Unicode MS" w:hAnsi="Arial Unicode MS"/>
          <w:color w:val="666699"/>
          <w:sz w:val="18"/>
        </w:rPr>
        <w:t>、</w:t>
      </w:r>
      <w:r w:rsidRPr="0078562C">
        <w:rPr>
          <w:rFonts w:ascii="Arial Unicode MS" w:hAnsi="Arial Unicode MS"/>
          <w:color w:val="666699"/>
          <w:sz w:val="18"/>
        </w:rPr>
        <w:t>74-2</w:t>
      </w:r>
      <w:r w:rsidRPr="0078562C">
        <w:rPr>
          <w:rFonts w:ascii="Arial Unicode MS" w:hAnsi="Arial Unicode MS"/>
          <w:color w:val="666699"/>
          <w:sz w:val="18"/>
        </w:rPr>
        <w:t>條條文</w:t>
      </w:r>
    </w:p>
    <w:p w14:paraId="0D1C3E40" w14:textId="77777777" w:rsidR="0047657B" w:rsidRDefault="006E65A1" w:rsidP="00BF2DD1">
      <w:pPr>
        <w:ind w:leftChars="59" w:left="118"/>
        <w:rPr>
          <w:rFonts w:ascii="Arial Unicode MS" w:hAnsi="Arial Unicode MS"/>
          <w:color w:val="666699"/>
          <w:sz w:val="18"/>
        </w:rPr>
      </w:pPr>
      <w:r w:rsidRPr="0078562C">
        <w:rPr>
          <w:rFonts w:ascii="Arial Unicode MS" w:hAnsi="Arial Unicode MS" w:hint="eastAsia"/>
          <w:b/>
          <w:color w:val="666699"/>
          <w:sz w:val="18"/>
        </w:rPr>
        <w:t>6</w:t>
      </w:r>
      <w:r w:rsidR="004C7BDB">
        <w:rPr>
          <w:rFonts w:ascii="Arial Unicode MS" w:hAnsi="Arial Unicode MS" w:hint="eastAsia"/>
          <w:b/>
          <w:color w:val="666699"/>
          <w:sz w:val="18"/>
        </w:rPr>
        <w:t>‧</w:t>
      </w:r>
      <w:r w:rsidRPr="0078562C">
        <w:rPr>
          <w:rFonts w:ascii="Arial Unicode MS" w:hAnsi="Arial Unicode MS"/>
          <w:color w:val="666699"/>
          <w:sz w:val="18"/>
        </w:rPr>
        <w:t>中華民國八十九年四月二十六日總統</w:t>
      </w:r>
      <w:r w:rsidR="00C551D7">
        <w:rPr>
          <w:rFonts w:ascii="Arial Unicode MS" w:hAnsi="Arial Unicode MS"/>
          <w:color w:val="666699"/>
          <w:sz w:val="18"/>
        </w:rPr>
        <w:t>（</w:t>
      </w:r>
      <w:r w:rsidRPr="0078562C">
        <w:rPr>
          <w:rFonts w:ascii="Arial Unicode MS" w:hAnsi="Arial Unicode MS"/>
          <w:color w:val="666699"/>
          <w:sz w:val="18"/>
        </w:rPr>
        <w:t>89</w:t>
      </w:r>
      <w:r w:rsidR="00C551D7">
        <w:rPr>
          <w:rFonts w:ascii="Arial Unicode MS" w:hAnsi="Arial Unicode MS"/>
          <w:color w:val="666699"/>
          <w:sz w:val="18"/>
        </w:rPr>
        <w:t>）</w:t>
      </w:r>
      <w:r w:rsidRPr="0078562C">
        <w:rPr>
          <w:rFonts w:ascii="Arial Unicode MS" w:hAnsi="Arial Unicode MS"/>
          <w:color w:val="666699"/>
          <w:sz w:val="18"/>
        </w:rPr>
        <w:t>華總一義字第</w:t>
      </w:r>
      <w:r w:rsidRPr="0078562C">
        <w:rPr>
          <w:rFonts w:ascii="Arial Unicode MS" w:hAnsi="Arial Unicode MS"/>
          <w:color w:val="666699"/>
          <w:sz w:val="18"/>
        </w:rPr>
        <w:t>8900104400</w:t>
      </w:r>
      <w:r w:rsidRPr="0078562C">
        <w:rPr>
          <w:rFonts w:ascii="Arial Unicode MS" w:hAnsi="Arial Unicode MS"/>
          <w:color w:val="666699"/>
          <w:sz w:val="18"/>
        </w:rPr>
        <w:t>號令修正公布第</w:t>
      </w:r>
      <w:r w:rsidRPr="0078562C">
        <w:rPr>
          <w:rFonts w:ascii="Arial Unicode MS" w:hAnsi="Arial Unicode MS"/>
          <w:color w:val="666699"/>
          <w:sz w:val="18"/>
        </w:rPr>
        <w:t>3</w:t>
      </w:r>
      <w:r w:rsidRPr="0078562C">
        <w:rPr>
          <w:rFonts w:ascii="Arial Unicode MS" w:hAnsi="Arial Unicode MS"/>
          <w:color w:val="666699"/>
          <w:sz w:val="18"/>
        </w:rPr>
        <w:t>條條文</w:t>
      </w:r>
      <w:r w:rsidR="00080DB1" w:rsidRPr="00080DB1">
        <w:rPr>
          <w:rFonts w:ascii="Arial Unicode MS" w:hAnsi="Arial Unicode MS" w:hint="eastAsia"/>
          <w:b/>
          <w:color w:val="666699"/>
          <w:sz w:val="18"/>
        </w:rPr>
        <w:t>【</w:t>
      </w:r>
      <w:hyperlink w:anchor="_:::民國八十九年四月二十六日公布條文:::" w:history="1">
        <w:r w:rsidR="00503772" w:rsidRPr="00EF7A34">
          <w:rPr>
            <w:rStyle w:val="a3"/>
            <w:rFonts w:ascii="Arial Unicode MS" w:hAnsi="Arial Unicode MS" w:hint="eastAsia"/>
            <w:sz w:val="18"/>
            <w:szCs w:val="18"/>
          </w:rPr>
          <w:t>原條文</w:t>
        </w:r>
      </w:hyperlink>
      <w:r w:rsidR="00080DB1" w:rsidRPr="00080DB1">
        <w:rPr>
          <w:rStyle w:val="a3"/>
          <w:rFonts w:ascii="Arial Unicode MS" w:hAnsi="Arial Unicode MS" w:hint="eastAsia"/>
          <w:color w:val="666699"/>
          <w:sz w:val="18"/>
          <w:szCs w:val="18"/>
          <w:u w:val="none"/>
        </w:rPr>
        <w:t>】</w:t>
      </w:r>
    </w:p>
    <w:p w14:paraId="0F8CD73F" w14:textId="77777777" w:rsidR="0047657B" w:rsidRDefault="00BF5A2D" w:rsidP="00BF2DD1">
      <w:pPr>
        <w:ind w:leftChars="59" w:left="118"/>
        <w:rPr>
          <w:rStyle w:val="a3"/>
          <w:rFonts w:ascii="Arial Unicode MS" w:hAnsi="Arial Unicode MS"/>
          <w:sz w:val="18"/>
          <w:szCs w:val="18"/>
        </w:rPr>
      </w:pPr>
      <w:r w:rsidRPr="0078562C">
        <w:rPr>
          <w:rFonts w:ascii="Arial Unicode MS" w:hAnsi="Arial Unicode MS" w:hint="eastAsia"/>
          <w:b/>
          <w:color w:val="666699"/>
          <w:sz w:val="18"/>
        </w:rPr>
        <w:t>7</w:t>
      </w:r>
      <w:r w:rsidR="004C7BDB">
        <w:rPr>
          <w:rFonts w:ascii="Arial Unicode MS" w:hAnsi="Arial Unicode MS" w:hint="eastAsia"/>
          <w:b/>
          <w:color w:val="666699"/>
          <w:sz w:val="18"/>
        </w:rPr>
        <w:t>‧</w:t>
      </w:r>
      <w:r w:rsidR="006E65A1" w:rsidRPr="0078562C">
        <w:rPr>
          <w:rFonts w:ascii="Arial Unicode MS" w:hAnsi="Arial Unicode MS"/>
          <w:color w:val="666699"/>
          <w:sz w:val="18"/>
        </w:rPr>
        <w:t>中華民國九十五年五月二十四日總統華總一義字第</w:t>
      </w:r>
      <w:r w:rsidR="006E65A1" w:rsidRPr="0078562C">
        <w:rPr>
          <w:rFonts w:ascii="Arial Unicode MS" w:hAnsi="Arial Unicode MS"/>
          <w:color w:val="666699"/>
          <w:sz w:val="18"/>
        </w:rPr>
        <w:t>09500074911</w:t>
      </w:r>
      <w:r w:rsidR="006E65A1" w:rsidRPr="0078562C">
        <w:rPr>
          <w:rFonts w:ascii="Arial Unicode MS" w:hAnsi="Arial Unicode MS"/>
          <w:color w:val="666699"/>
          <w:sz w:val="18"/>
        </w:rPr>
        <w:t>號令修正公布全文</w:t>
      </w:r>
      <w:r w:rsidR="006E65A1" w:rsidRPr="0078562C">
        <w:rPr>
          <w:rFonts w:ascii="Arial Unicode MS" w:hAnsi="Arial Unicode MS"/>
          <w:color w:val="666699"/>
          <w:sz w:val="18"/>
        </w:rPr>
        <w:t>83</w:t>
      </w:r>
      <w:r w:rsidR="006E65A1" w:rsidRPr="0078562C">
        <w:rPr>
          <w:rFonts w:ascii="Arial Unicode MS" w:hAnsi="Arial Unicode MS"/>
          <w:color w:val="666699"/>
          <w:sz w:val="18"/>
        </w:rPr>
        <w:t>條；並自公布日施行</w:t>
      </w:r>
    </w:p>
    <w:p w14:paraId="292A55FE" w14:textId="77777777" w:rsidR="00BF5A2D" w:rsidRDefault="005C7172" w:rsidP="0047657B">
      <w:pPr>
        <w:ind w:left="142"/>
        <w:jc w:val="both"/>
        <w:rPr>
          <w:rFonts w:ascii="Arial Unicode MS" w:hAnsi="Arial Unicode MS"/>
          <w:color w:val="666699"/>
          <w:sz w:val="18"/>
        </w:rPr>
      </w:pPr>
      <w:r w:rsidRPr="00EA44DF">
        <w:rPr>
          <w:rFonts w:ascii="Arial Unicode MS" w:hAnsi="Arial Unicode MS" w:hint="eastAsia"/>
          <w:b/>
          <w:color w:val="666699"/>
          <w:sz w:val="18"/>
        </w:rPr>
        <w:t>8</w:t>
      </w:r>
      <w:r w:rsidR="004C7BDB">
        <w:rPr>
          <w:rFonts w:ascii="Arial Unicode MS" w:hAnsi="Arial Unicode MS" w:hint="eastAsia"/>
          <w:b/>
          <w:color w:val="666699"/>
          <w:sz w:val="18"/>
        </w:rPr>
        <w:t>‧</w:t>
      </w:r>
      <w:r w:rsidR="00EA44DF" w:rsidRPr="00EA44DF">
        <w:rPr>
          <w:rFonts w:ascii="Arial Unicode MS" w:hAnsi="Arial Unicode MS" w:hint="eastAsia"/>
          <w:color w:val="666699"/>
          <w:sz w:val="18"/>
        </w:rPr>
        <w:t>中華民國九十八年六月三日總統華總一義字第</w:t>
      </w:r>
      <w:r w:rsidR="00EA44DF" w:rsidRPr="00EA44DF">
        <w:rPr>
          <w:rFonts w:ascii="Arial Unicode MS" w:hAnsi="Arial Unicode MS" w:hint="eastAsia"/>
          <w:color w:val="666699"/>
          <w:sz w:val="18"/>
        </w:rPr>
        <w:t>09800139041</w:t>
      </w:r>
      <w:r w:rsidR="00EA44DF" w:rsidRPr="00EA44DF">
        <w:rPr>
          <w:rFonts w:ascii="Arial Unicode MS" w:hAnsi="Arial Unicode MS" w:hint="eastAsia"/>
          <w:color w:val="666699"/>
          <w:sz w:val="18"/>
        </w:rPr>
        <w:t>號令修正公布</w:t>
      </w:r>
      <w:hyperlink w:anchor="b43" w:history="1">
        <w:r w:rsidR="00EA44DF" w:rsidRPr="00EA44DF">
          <w:rPr>
            <w:rStyle w:val="a3"/>
            <w:rFonts w:ascii="Arial Unicode MS" w:hAnsi="Arial Unicode MS" w:hint="eastAsia"/>
            <w:sz w:val="18"/>
          </w:rPr>
          <w:t>第</w:t>
        </w:r>
        <w:r w:rsidR="00EA44DF" w:rsidRPr="00EA44DF">
          <w:rPr>
            <w:rStyle w:val="a3"/>
            <w:rFonts w:ascii="Arial Unicode MS" w:hAnsi="Arial Unicode MS" w:hint="eastAsia"/>
            <w:sz w:val="18"/>
          </w:rPr>
          <w:t>43</w:t>
        </w:r>
        <w:r w:rsidR="00EA44DF" w:rsidRPr="00EA44DF">
          <w:rPr>
            <w:rStyle w:val="a3"/>
            <w:rFonts w:ascii="Arial Unicode MS" w:hAnsi="Arial Unicode MS" w:hint="eastAsia"/>
            <w:sz w:val="18"/>
          </w:rPr>
          <w:t>條</w:t>
        </w:r>
      </w:hyperlink>
      <w:r w:rsidR="00EA44DF" w:rsidRPr="00EA44DF">
        <w:rPr>
          <w:rFonts w:ascii="Arial Unicode MS" w:hAnsi="Arial Unicode MS" w:hint="eastAsia"/>
          <w:color w:val="666699"/>
          <w:sz w:val="18"/>
        </w:rPr>
        <w:t>條文</w:t>
      </w:r>
    </w:p>
    <w:p w14:paraId="5831BD66" w14:textId="77777777" w:rsidR="00C561E9" w:rsidRDefault="00C561E9" w:rsidP="00C561E9">
      <w:pPr>
        <w:ind w:left="142"/>
        <w:jc w:val="both"/>
        <w:rPr>
          <w:rFonts w:ascii="Arial Unicode MS" w:hAnsi="Arial Unicode MS"/>
          <w:color w:val="666699"/>
          <w:sz w:val="18"/>
        </w:rPr>
      </w:pPr>
      <w:r w:rsidRPr="00D50CAE">
        <w:rPr>
          <w:rFonts w:ascii="Arial Unicode MS" w:hAnsi="Arial Unicode MS" w:hint="eastAsia"/>
          <w:b/>
          <w:color w:val="666699"/>
          <w:sz w:val="18"/>
        </w:rPr>
        <w:t>9</w:t>
      </w:r>
      <w:r w:rsidRPr="00D50CAE">
        <w:rPr>
          <w:rFonts w:ascii="Arial Unicode MS" w:hAnsi="Arial Unicode MS" w:hint="eastAsia"/>
          <w:b/>
          <w:color w:val="666699"/>
          <w:sz w:val="18"/>
        </w:rPr>
        <w:t>‧</w:t>
      </w:r>
      <w:r w:rsidRPr="00D50CAE">
        <w:rPr>
          <w:rFonts w:ascii="Arial Unicode MS" w:hAnsi="Arial Unicode MS" w:hint="eastAsia"/>
          <w:color w:val="666699"/>
          <w:sz w:val="18"/>
        </w:rPr>
        <w:t>中華民國一百零三年六月十八日總統華總一義字第</w:t>
      </w:r>
      <w:r w:rsidRPr="00D50CAE">
        <w:rPr>
          <w:rFonts w:ascii="Arial Unicode MS" w:hAnsi="Arial Unicode MS" w:hint="eastAsia"/>
          <w:color w:val="666699"/>
          <w:sz w:val="18"/>
        </w:rPr>
        <w:t>10300093261</w:t>
      </w:r>
      <w:r w:rsidRPr="00D50CAE">
        <w:rPr>
          <w:rFonts w:ascii="Arial Unicode MS" w:hAnsi="Arial Unicode MS" w:hint="eastAsia"/>
          <w:color w:val="666699"/>
          <w:sz w:val="18"/>
        </w:rPr>
        <w:t>號令修正公布第</w:t>
      </w:r>
      <w:hyperlink w:anchor="b11" w:history="1">
        <w:r w:rsidRPr="00130A95">
          <w:rPr>
            <w:rStyle w:val="a3"/>
            <w:rFonts w:ascii="Arial Unicode MS" w:hAnsi="Arial Unicode MS" w:hint="eastAsia"/>
            <w:sz w:val="18"/>
          </w:rPr>
          <w:t>11</w:t>
        </w:r>
      </w:hyperlink>
      <w:r w:rsidRPr="00D50CAE">
        <w:rPr>
          <w:rFonts w:ascii="Arial Unicode MS" w:hAnsi="Arial Unicode MS" w:hint="eastAsia"/>
          <w:color w:val="666699"/>
          <w:sz w:val="18"/>
        </w:rPr>
        <w:t>～</w:t>
      </w:r>
      <w:hyperlink w:anchor="b13" w:history="1">
        <w:r w:rsidRPr="001975AE">
          <w:rPr>
            <w:rStyle w:val="a3"/>
            <w:rFonts w:ascii="Arial Unicode MS" w:hAnsi="Arial Unicode MS" w:hint="eastAsia"/>
            <w:sz w:val="18"/>
          </w:rPr>
          <w:t>13</w:t>
        </w:r>
      </w:hyperlink>
      <w:r w:rsidRPr="00D50CAE">
        <w:rPr>
          <w:rFonts w:ascii="Arial Unicode MS" w:hAnsi="Arial Unicode MS" w:hint="eastAsia"/>
          <w:color w:val="666699"/>
          <w:sz w:val="18"/>
        </w:rPr>
        <w:t>、</w:t>
      </w:r>
      <w:hyperlink w:anchor="b20" w:history="1">
        <w:r w:rsidRPr="006A5E59">
          <w:rPr>
            <w:rStyle w:val="a3"/>
            <w:rFonts w:ascii="Arial Unicode MS" w:hAnsi="Arial Unicode MS" w:hint="eastAsia"/>
            <w:sz w:val="18"/>
          </w:rPr>
          <w:t>20</w:t>
        </w:r>
      </w:hyperlink>
      <w:r w:rsidRPr="00D50CAE">
        <w:rPr>
          <w:rFonts w:ascii="Arial Unicode MS" w:hAnsi="Arial Unicode MS" w:hint="eastAsia"/>
          <w:color w:val="666699"/>
          <w:sz w:val="18"/>
        </w:rPr>
        <w:t>、</w:t>
      </w:r>
      <w:hyperlink w:anchor="b22" w:history="1">
        <w:r w:rsidRPr="00D51C51">
          <w:rPr>
            <w:rStyle w:val="a3"/>
            <w:rFonts w:ascii="Arial Unicode MS" w:hAnsi="Arial Unicode MS" w:hint="eastAsia"/>
            <w:sz w:val="18"/>
          </w:rPr>
          <w:t>22</w:t>
        </w:r>
      </w:hyperlink>
      <w:r w:rsidRPr="00D50CAE">
        <w:rPr>
          <w:rFonts w:ascii="Arial Unicode MS" w:hAnsi="Arial Unicode MS" w:hint="eastAsia"/>
          <w:color w:val="666699"/>
          <w:sz w:val="18"/>
        </w:rPr>
        <w:t>、</w:t>
      </w:r>
      <w:hyperlink w:anchor="b23" w:history="1">
        <w:r w:rsidRPr="009C6896">
          <w:rPr>
            <w:rStyle w:val="a3"/>
            <w:rFonts w:ascii="Arial Unicode MS" w:hAnsi="Arial Unicode MS" w:hint="eastAsia"/>
            <w:sz w:val="18"/>
          </w:rPr>
          <w:t>23</w:t>
        </w:r>
      </w:hyperlink>
      <w:r w:rsidRPr="00D50CAE">
        <w:rPr>
          <w:rFonts w:ascii="Arial Unicode MS" w:hAnsi="Arial Unicode MS" w:hint="eastAsia"/>
          <w:color w:val="666699"/>
          <w:sz w:val="18"/>
        </w:rPr>
        <w:t>、</w:t>
      </w:r>
      <w:hyperlink w:anchor="b27" w:history="1">
        <w:r w:rsidRPr="001975AE">
          <w:rPr>
            <w:rStyle w:val="a3"/>
            <w:rFonts w:ascii="Arial Unicode MS" w:hAnsi="Arial Unicode MS" w:hint="eastAsia"/>
            <w:sz w:val="18"/>
          </w:rPr>
          <w:t>27</w:t>
        </w:r>
      </w:hyperlink>
      <w:r w:rsidRPr="00D50CAE">
        <w:rPr>
          <w:rFonts w:ascii="Arial Unicode MS" w:hAnsi="Arial Unicode MS" w:hint="eastAsia"/>
          <w:color w:val="666699"/>
          <w:sz w:val="18"/>
        </w:rPr>
        <w:t>、</w:t>
      </w:r>
      <w:hyperlink w:anchor="b28" w:history="1">
        <w:r w:rsidRPr="00260FE0">
          <w:rPr>
            <w:rStyle w:val="a3"/>
            <w:rFonts w:ascii="Arial Unicode MS" w:hAnsi="Arial Unicode MS" w:hint="eastAsia"/>
            <w:sz w:val="18"/>
          </w:rPr>
          <w:t>28</w:t>
        </w:r>
      </w:hyperlink>
      <w:r w:rsidRPr="00D50CAE">
        <w:rPr>
          <w:rFonts w:ascii="Arial Unicode MS" w:hAnsi="Arial Unicode MS" w:hint="eastAsia"/>
          <w:color w:val="666699"/>
          <w:sz w:val="18"/>
        </w:rPr>
        <w:t>、</w:t>
      </w:r>
      <w:hyperlink w:anchor="b29" w:history="1">
        <w:r w:rsidRPr="00C561E9">
          <w:rPr>
            <w:rStyle w:val="a3"/>
            <w:rFonts w:ascii="Arial Unicode MS" w:hAnsi="Arial Unicode MS" w:hint="eastAsia"/>
            <w:sz w:val="18"/>
          </w:rPr>
          <w:t>29</w:t>
        </w:r>
      </w:hyperlink>
      <w:r w:rsidRPr="00D50CAE">
        <w:rPr>
          <w:rFonts w:ascii="Arial Unicode MS" w:hAnsi="Arial Unicode MS" w:hint="eastAsia"/>
          <w:color w:val="666699"/>
          <w:sz w:val="18"/>
        </w:rPr>
        <w:t>、</w:t>
      </w:r>
      <w:hyperlink w:anchor="b31" w:history="1">
        <w:r w:rsidRPr="003E3A24">
          <w:rPr>
            <w:rStyle w:val="a3"/>
            <w:rFonts w:ascii="Arial Unicode MS" w:hAnsi="Arial Unicode MS" w:hint="eastAsia"/>
            <w:sz w:val="18"/>
          </w:rPr>
          <w:t>31</w:t>
        </w:r>
      </w:hyperlink>
      <w:r w:rsidRPr="00D50CAE">
        <w:rPr>
          <w:rFonts w:ascii="Arial Unicode MS" w:hAnsi="Arial Unicode MS" w:hint="eastAsia"/>
          <w:color w:val="666699"/>
          <w:sz w:val="18"/>
        </w:rPr>
        <w:t>、</w:t>
      </w:r>
      <w:hyperlink w:anchor="b41" w:history="1">
        <w:r w:rsidRPr="00D51C51">
          <w:rPr>
            <w:rStyle w:val="a3"/>
            <w:rFonts w:ascii="Arial Unicode MS" w:hAnsi="Arial Unicode MS" w:hint="eastAsia"/>
            <w:sz w:val="18"/>
          </w:rPr>
          <w:t>41</w:t>
        </w:r>
      </w:hyperlink>
      <w:r w:rsidRPr="00D50CAE">
        <w:rPr>
          <w:rFonts w:ascii="Arial Unicode MS" w:hAnsi="Arial Unicode MS" w:hint="eastAsia"/>
          <w:color w:val="666699"/>
          <w:sz w:val="18"/>
        </w:rPr>
        <w:t>、</w:t>
      </w:r>
      <w:hyperlink w:anchor="b42" w:history="1">
        <w:r w:rsidRPr="00D51C51">
          <w:rPr>
            <w:rStyle w:val="a3"/>
            <w:rFonts w:ascii="Arial Unicode MS" w:hAnsi="Arial Unicode MS" w:hint="eastAsia"/>
            <w:sz w:val="18"/>
          </w:rPr>
          <w:t>42</w:t>
        </w:r>
      </w:hyperlink>
      <w:r w:rsidRPr="00D50CAE">
        <w:rPr>
          <w:rFonts w:ascii="Arial Unicode MS" w:hAnsi="Arial Unicode MS" w:hint="eastAsia"/>
          <w:color w:val="666699"/>
          <w:sz w:val="18"/>
        </w:rPr>
        <w:t>～</w:t>
      </w:r>
      <w:hyperlink w:anchor="b47" w:history="1">
        <w:r w:rsidRPr="00603A15">
          <w:rPr>
            <w:rStyle w:val="a3"/>
            <w:rFonts w:ascii="Arial Unicode MS" w:hAnsi="Arial Unicode MS" w:hint="eastAsia"/>
            <w:sz w:val="18"/>
          </w:rPr>
          <w:t>47</w:t>
        </w:r>
      </w:hyperlink>
      <w:r w:rsidRPr="00D50CAE">
        <w:rPr>
          <w:rFonts w:ascii="Arial Unicode MS" w:hAnsi="Arial Unicode MS" w:hint="eastAsia"/>
          <w:color w:val="666699"/>
          <w:sz w:val="18"/>
        </w:rPr>
        <w:t>、</w:t>
      </w:r>
      <w:hyperlink w:anchor="b49" w:history="1">
        <w:r w:rsidRPr="00603A15">
          <w:rPr>
            <w:rStyle w:val="a3"/>
            <w:rFonts w:ascii="Arial Unicode MS" w:hAnsi="Arial Unicode MS" w:hint="eastAsia"/>
            <w:sz w:val="18"/>
          </w:rPr>
          <w:t>49</w:t>
        </w:r>
      </w:hyperlink>
      <w:r w:rsidRPr="00D50CAE">
        <w:rPr>
          <w:rFonts w:ascii="Arial Unicode MS" w:hAnsi="Arial Unicode MS" w:hint="eastAsia"/>
          <w:color w:val="666699"/>
          <w:sz w:val="18"/>
        </w:rPr>
        <w:t>～</w:t>
      </w:r>
      <w:hyperlink w:anchor="b53" w:history="1">
        <w:r w:rsidRPr="00603A15">
          <w:rPr>
            <w:rStyle w:val="a3"/>
            <w:rFonts w:ascii="Arial Unicode MS" w:hAnsi="Arial Unicode MS" w:hint="eastAsia"/>
            <w:sz w:val="18"/>
          </w:rPr>
          <w:t>53</w:t>
        </w:r>
      </w:hyperlink>
      <w:r w:rsidRPr="00D50CAE">
        <w:rPr>
          <w:rFonts w:ascii="Arial Unicode MS" w:hAnsi="Arial Unicode MS" w:hint="eastAsia"/>
          <w:color w:val="666699"/>
          <w:sz w:val="18"/>
        </w:rPr>
        <w:t>、</w:t>
      </w:r>
      <w:hyperlink w:anchor="b55" w:history="1">
        <w:r w:rsidRPr="00603A15">
          <w:rPr>
            <w:rStyle w:val="a3"/>
            <w:rFonts w:ascii="Arial Unicode MS" w:hAnsi="Arial Unicode MS" w:hint="eastAsia"/>
            <w:sz w:val="18"/>
          </w:rPr>
          <w:t>55</w:t>
        </w:r>
      </w:hyperlink>
      <w:r w:rsidRPr="00D50CAE">
        <w:rPr>
          <w:rFonts w:ascii="Arial Unicode MS" w:hAnsi="Arial Unicode MS" w:hint="eastAsia"/>
          <w:color w:val="666699"/>
          <w:sz w:val="18"/>
        </w:rPr>
        <w:t>、</w:t>
      </w:r>
      <w:hyperlink w:anchor="b57" w:history="1">
        <w:r w:rsidRPr="00603A15">
          <w:rPr>
            <w:rStyle w:val="a3"/>
            <w:rFonts w:ascii="Arial Unicode MS" w:hAnsi="Arial Unicode MS" w:hint="eastAsia"/>
            <w:sz w:val="18"/>
          </w:rPr>
          <w:t>57</w:t>
        </w:r>
      </w:hyperlink>
      <w:r w:rsidRPr="00D50CAE">
        <w:rPr>
          <w:rFonts w:ascii="Arial Unicode MS" w:hAnsi="Arial Unicode MS" w:hint="eastAsia"/>
          <w:color w:val="666699"/>
          <w:sz w:val="18"/>
        </w:rPr>
        <w:t>～</w:t>
      </w:r>
      <w:hyperlink w:anchor="b61" w:history="1">
        <w:r w:rsidRPr="00603A15">
          <w:rPr>
            <w:rStyle w:val="a3"/>
            <w:rFonts w:ascii="Arial Unicode MS" w:hAnsi="Arial Unicode MS" w:hint="eastAsia"/>
            <w:sz w:val="18"/>
          </w:rPr>
          <w:t>61</w:t>
        </w:r>
      </w:hyperlink>
      <w:r w:rsidRPr="00D50CAE">
        <w:rPr>
          <w:rFonts w:ascii="Arial Unicode MS" w:hAnsi="Arial Unicode MS" w:hint="eastAsia"/>
          <w:color w:val="666699"/>
          <w:sz w:val="18"/>
        </w:rPr>
        <w:t>、</w:t>
      </w:r>
      <w:hyperlink w:anchor="b65" w:history="1">
        <w:r w:rsidRPr="00603A15">
          <w:rPr>
            <w:rStyle w:val="a3"/>
            <w:rFonts w:ascii="Arial Unicode MS" w:hAnsi="Arial Unicode MS" w:hint="eastAsia"/>
            <w:sz w:val="18"/>
          </w:rPr>
          <w:t>65</w:t>
        </w:r>
      </w:hyperlink>
      <w:r w:rsidRPr="00D50CAE">
        <w:rPr>
          <w:rFonts w:ascii="Arial Unicode MS" w:hAnsi="Arial Unicode MS" w:hint="eastAsia"/>
          <w:color w:val="666699"/>
          <w:sz w:val="18"/>
        </w:rPr>
        <w:t>、</w:t>
      </w:r>
      <w:hyperlink w:anchor="b83" w:history="1">
        <w:r w:rsidRPr="00603A15">
          <w:rPr>
            <w:rStyle w:val="a3"/>
            <w:rFonts w:ascii="Arial Unicode MS" w:hAnsi="Arial Unicode MS" w:hint="eastAsia"/>
            <w:sz w:val="18"/>
          </w:rPr>
          <w:t>83</w:t>
        </w:r>
      </w:hyperlink>
      <w:r w:rsidRPr="00D50CAE">
        <w:rPr>
          <w:rFonts w:ascii="Arial Unicode MS" w:hAnsi="Arial Unicode MS" w:hint="eastAsia"/>
          <w:color w:val="666699"/>
          <w:sz w:val="18"/>
        </w:rPr>
        <w:t>條條文及第四章章名、第六章章名；增訂第</w:t>
      </w:r>
      <w:hyperlink w:anchor="b28b1" w:history="1">
        <w:r w:rsidRPr="00603A15">
          <w:rPr>
            <w:rStyle w:val="a3"/>
            <w:rFonts w:ascii="Arial Unicode MS" w:hAnsi="Arial Unicode MS" w:hint="eastAsia"/>
            <w:sz w:val="18"/>
          </w:rPr>
          <w:t>28-1</w:t>
        </w:r>
      </w:hyperlink>
      <w:r w:rsidRPr="00D50CAE">
        <w:rPr>
          <w:rFonts w:ascii="Arial Unicode MS" w:hAnsi="Arial Unicode MS" w:hint="eastAsia"/>
          <w:color w:val="666699"/>
          <w:sz w:val="18"/>
        </w:rPr>
        <w:t>、</w:t>
      </w:r>
      <w:hyperlink w:anchor="b28b2" w:history="1">
        <w:r w:rsidRPr="00603A15">
          <w:rPr>
            <w:rStyle w:val="a3"/>
            <w:rFonts w:ascii="Arial Unicode MS" w:hAnsi="Arial Unicode MS" w:hint="eastAsia"/>
            <w:sz w:val="18"/>
          </w:rPr>
          <w:t>28-2</w:t>
        </w:r>
      </w:hyperlink>
      <w:r w:rsidRPr="00D50CAE">
        <w:rPr>
          <w:rFonts w:ascii="Arial Unicode MS" w:hAnsi="Arial Unicode MS" w:hint="eastAsia"/>
          <w:color w:val="666699"/>
          <w:sz w:val="18"/>
        </w:rPr>
        <w:t>、</w:t>
      </w:r>
      <w:hyperlink w:anchor="b41b1" w:history="1">
        <w:r w:rsidRPr="00603A15">
          <w:rPr>
            <w:rStyle w:val="a3"/>
            <w:rFonts w:ascii="Arial Unicode MS" w:hAnsi="Arial Unicode MS" w:hint="eastAsia"/>
            <w:sz w:val="18"/>
          </w:rPr>
          <w:t>41-1</w:t>
        </w:r>
      </w:hyperlink>
      <w:r w:rsidRPr="00D50CAE">
        <w:rPr>
          <w:rFonts w:ascii="Arial Unicode MS" w:hAnsi="Arial Unicode MS" w:hint="eastAsia"/>
          <w:color w:val="666699"/>
          <w:sz w:val="18"/>
        </w:rPr>
        <w:t>、</w:t>
      </w:r>
      <w:hyperlink w:anchor="b41b2" w:history="1">
        <w:r w:rsidRPr="00603A15">
          <w:rPr>
            <w:rStyle w:val="a3"/>
            <w:rFonts w:ascii="Arial Unicode MS" w:hAnsi="Arial Unicode MS" w:hint="eastAsia"/>
            <w:sz w:val="18"/>
          </w:rPr>
          <w:t>41-2</w:t>
        </w:r>
      </w:hyperlink>
      <w:r w:rsidRPr="00D50CAE">
        <w:rPr>
          <w:rFonts w:ascii="Arial Unicode MS" w:hAnsi="Arial Unicode MS" w:hint="eastAsia"/>
          <w:color w:val="666699"/>
          <w:sz w:val="18"/>
        </w:rPr>
        <w:t>條條文；刪除</w:t>
      </w:r>
      <w:hyperlink w:anchor="b63" w:history="1">
        <w:r w:rsidRPr="00603A15">
          <w:rPr>
            <w:rStyle w:val="a3"/>
            <w:rFonts w:ascii="Arial Unicode MS" w:hAnsi="Arial Unicode MS" w:hint="eastAsia"/>
            <w:sz w:val="18"/>
          </w:rPr>
          <w:t>第</w:t>
        </w:r>
        <w:r w:rsidRPr="00603A15">
          <w:rPr>
            <w:rStyle w:val="a3"/>
            <w:rFonts w:ascii="Arial Unicode MS" w:hAnsi="Arial Unicode MS" w:hint="eastAsia"/>
            <w:sz w:val="18"/>
          </w:rPr>
          <w:t>63</w:t>
        </w:r>
        <w:r w:rsidRPr="00603A15">
          <w:rPr>
            <w:rStyle w:val="a3"/>
            <w:rFonts w:ascii="Arial Unicode MS" w:hAnsi="Arial Unicode MS" w:hint="eastAsia"/>
            <w:sz w:val="18"/>
          </w:rPr>
          <w:t>條</w:t>
        </w:r>
      </w:hyperlink>
      <w:r w:rsidRPr="00D50CAE">
        <w:rPr>
          <w:rFonts w:ascii="Arial Unicode MS" w:hAnsi="Arial Unicode MS" w:hint="eastAsia"/>
          <w:color w:val="666699"/>
          <w:sz w:val="18"/>
        </w:rPr>
        <w:t>條文；並自一百零五年一月一日施行</w:t>
      </w:r>
    </w:p>
    <w:p w14:paraId="073BE0E1" w14:textId="77777777" w:rsidR="00EA44DF" w:rsidRPr="00426F8B" w:rsidRDefault="00EA44DF" w:rsidP="00BF2DD1"/>
    <w:p w14:paraId="1F2EBDA8" w14:textId="77777777" w:rsidR="00BF5A2D" w:rsidRPr="00E27595" w:rsidRDefault="00BF5A2D" w:rsidP="00E27595">
      <w:pPr>
        <w:pStyle w:val="1"/>
        <w:rPr>
          <w:color w:val="990000"/>
        </w:rPr>
      </w:pPr>
      <w:bookmarkStart w:id="1" w:name="b章節索引"/>
      <w:bookmarkEnd w:id="1"/>
      <w:r w:rsidRPr="00E27595">
        <w:rPr>
          <w:color w:val="990000"/>
        </w:rPr>
        <w:t>【</w:t>
      </w:r>
      <w:r w:rsidRPr="00E27595">
        <w:rPr>
          <w:rFonts w:hint="eastAsia"/>
          <w:color w:val="990000"/>
        </w:rPr>
        <w:t>章節索引</w:t>
      </w:r>
      <w:r w:rsidRPr="00E27595">
        <w:rPr>
          <w:color w:val="990000"/>
        </w:rPr>
        <w:t>】</w:t>
      </w:r>
    </w:p>
    <w:p w14:paraId="5F2E860F" w14:textId="77777777" w:rsidR="00B25D15" w:rsidRPr="00080DB1" w:rsidRDefault="002911F6" w:rsidP="00080DB1">
      <w:pPr>
        <w:ind w:leftChars="71" w:left="142"/>
        <w:rPr>
          <w:rFonts w:ascii="Arial Unicode MS" w:hAnsi="Arial Unicode MS"/>
          <w:color w:val="990000"/>
        </w:rPr>
      </w:pPr>
      <w:r w:rsidRPr="00080DB1">
        <w:rPr>
          <w:rFonts w:ascii="Arial Unicode MS" w:hAnsi="Arial Unicode MS"/>
          <w:color w:val="990000"/>
        </w:rPr>
        <w:t>第一章</w:t>
      </w:r>
      <w:r w:rsidR="00B25D15" w:rsidRPr="00080DB1">
        <w:rPr>
          <w:rFonts w:ascii="Arial Unicode MS" w:hAnsi="Arial Unicode MS"/>
          <w:color w:val="990000"/>
        </w:rPr>
        <w:t xml:space="preserve">　</w:t>
      </w:r>
      <w:hyperlink w:anchor="_第一章__總_則" w:history="1">
        <w:r w:rsidRPr="00080DB1">
          <w:rPr>
            <w:rStyle w:val="a3"/>
          </w:rPr>
          <w:t>總則</w:t>
        </w:r>
      </w:hyperlink>
      <w:r w:rsidR="00D50CAE" w:rsidRPr="00080DB1">
        <w:rPr>
          <w:rFonts w:ascii="Arial Unicode MS" w:hAnsi="Arial Unicode MS"/>
          <w:color w:val="990000"/>
        </w:rPr>
        <w:t xml:space="preserve">　</w:t>
      </w:r>
      <w:r w:rsidRPr="00080DB1">
        <w:rPr>
          <w:rFonts w:ascii="Arial Unicode MS" w:hAnsi="Arial Unicode MS"/>
          <w:color w:val="990000"/>
        </w:rPr>
        <w:t>§1</w:t>
      </w:r>
    </w:p>
    <w:p w14:paraId="16D9D7DA" w14:textId="5401E1D7" w:rsidR="00B25D15" w:rsidRPr="00080DB1" w:rsidRDefault="002911F6" w:rsidP="00080DB1">
      <w:pPr>
        <w:ind w:leftChars="71" w:left="142"/>
        <w:rPr>
          <w:rFonts w:ascii="Arial Unicode MS" w:hAnsi="Arial Unicode MS"/>
          <w:color w:val="990000"/>
        </w:rPr>
      </w:pPr>
      <w:r w:rsidRPr="00080DB1">
        <w:rPr>
          <w:rFonts w:ascii="Arial Unicode MS" w:hAnsi="Arial Unicode MS"/>
          <w:color w:val="990000"/>
        </w:rPr>
        <w:t>第二章</w:t>
      </w:r>
      <w:r w:rsidR="00B25D15" w:rsidRPr="00080DB1">
        <w:rPr>
          <w:rFonts w:ascii="Arial Unicode MS" w:hAnsi="Arial Unicode MS"/>
          <w:color w:val="990000"/>
        </w:rPr>
        <w:t xml:space="preserve">　</w:t>
      </w:r>
      <w:hyperlink w:anchor="_第二章__會_計_憑_證" w:history="1">
        <w:r w:rsidRPr="00080DB1">
          <w:rPr>
            <w:rStyle w:val="a3"/>
          </w:rPr>
          <w:t>會計憑證</w:t>
        </w:r>
      </w:hyperlink>
      <w:r w:rsidR="00D53DEC" w:rsidRPr="00080DB1">
        <w:rPr>
          <w:rFonts w:ascii="Arial Unicode MS" w:hAnsi="Arial Unicode MS"/>
          <w:color w:val="990000"/>
        </w:rPr>
        <w:t xml:space="preserve">　</w:t>
      </w:r>
      <w:r w:rsidRPr="00080DB1">
        <w:rPr>
          <w:rFonts w:ascii="Arial Unicode MS" w:hAnsi="Arial Unicode MS"/>
          <w:color w:val="990000"/>
        </w:rPr>
        <w:t>§14</w:t>
      </w:r>
    </w:p>
    <w:p w14:paraId="3E3A76F9" w14:textId="5F3397E4" w:rsidR="00B25D15" w:rsidRPr="00080DB1" w:rsidRDefault="002911F6" w:rsidP="00080DB1">
      <w:pPr>
        <w:ind w:leftChars="71" w:left="142"/>
        <w:rPr>
          <w:rFonts w:ascii="Arial Unicode MS" w:hAnsi="Arial Unicode MS"/>
          <w:color w:val="990000"/>
        </w:rPr>
      </w:pPr>
      <w:r w:rsidRPr="00080DB1">
        <w:rPr>
          <w:rFonts w:ascii="Arial Unicode MS" w:hAnsi="Arial Unicode MS"/>
          <w:color w:val="990000"/>
        </w:rPr>
        <w:t>第三章</w:t>
      </w:r>
      <w:r w:rsidR="00D53DEC" w:rsidRPr="00080DB1">
        <w:rPr>
          <w:rFonts w:ascii="Arial Unicode MS" w:hAnsi="Arial Unicode MS"/>
          <w:color w:val="990000"/>
        </w:rPr>
        <w:t xml:space="preserve">　</w:t>
      </w:r>
      <w:hyperlink w:anchor="_第三章__會_計_帳_簿" w:history="1">
        <w:r w:rsidRPr="00080DB1">
          <w:rPr>
            <w:rStyle w:val="a3"/>
          </w:rPr>
          <w:t>會計帳簿</w:t>
        </w:r>
      </w:hyperlink>
      <w:r w:rsidR="00D53DEC" w:rsidRPr="00080DB1">
        <w:rPr>
          <w:rFonts w:ascii="Arial Unicode MS" w:hAnsi="Arial Unicode MS"/>
          <w:color w:val="990000"/>
        </w:rPr>
        <w:t xml:space="preserve">　</w:t>
      </w:r>
      <w:r w:rsidRPr="00080DB1">
        <w:rPr>
          <w:rFonts w:ascii="Arial Unicode MS" w:hAnsi="Arial Unicode MS"/>
          <w:color w:val="990000"/>
        </w:rPr>
        <w:t>§20</w:t>
      </w:r>
    </w:p>
    <w:p w14:paraId="63F311CF" w14:textId="3C660856" w:rsidR="00B25D15" w:rsidRPr="00080DB1" w:rsidRDefault="002911F6" w:rsidP="00080DB1">
      <w:pPr>
        <w:ind w:leftChars="71" w:left="142"/>
        <w:rPr>
          <w:rFonts w:ascii="Arial Unicode MS" w:hAnsi="Arial Unicode MS"/>
          <w:color w:val="990000"/>
        </w:rPr>
      </w:pPr>
      <w:r w:rsidRPr="00080DB1">
        <w:rPr>
          <w:rFonts w:ascii="Arial Unicode MS" w:hAnsi="Arial Unicode MS"/>
          <w:color w:val="990000"/>
        </w:rPr>
        <w:t>第四章</w:t>
      </w:r>
      <w:r w:rsidR="00D53DEC" w:rsidRPr="00080DB1">
        <w:rPr>
          <w:rFonts w:ascii="Arial Unicode MS" w:hAnsi="Arial Unicode MS"/>
          <w:color w:val="990000"/>
        </w:rPr>
        <w:t xml:space="preserve">　</w:t>
      </w:r>
      <w:hyperlink w:anchor="_第四章__財務報表(原:會計科目及財務報表)" w:history="1">
        <w:r w:rsidR="00BF13E0" w:rsidRPr="00080DB1">
          <w:rPr>
            <w:rStyle w:val="a3"/>
          </w:rPr>
          <w:t>財務報表</w:t>
        </w:r>
      </w:hyperlink>
      <w:r w:rsidR="00D53DEC" w:rsidRPr="00080DB1">
        <w:rPr>
          <w:rFonts w:ascii="Arial Unicode MS" w:hAnsi="Arial Unicode MS"/>
          <w:color w:val="990000"/>
        </w:rPr>
        <w:t xml:space="preserve">　</w:t>
      </w:r>
      <w:r w:rsidRPr="00080DB1">
        <w:rPr>
          <w:rFonts w:ascii="Arial Unicode MS" w:hAnsi="Arial Unicode MS"/>
          <w:color w:val="990000"/>
        </w:rPr>
        <w:t>§27</w:t>
      </w:r>
    </w:p>
    <w:p w14:paraId="7EFF2CDA" w14:textId="77777777" w:rsidR="00B25D15" w:rsidRPr="00080DB1" w:rsidRDefault="002911F6" w:rsidP="00080DB1">
      <w:pPr>
        <w:ind w:leftChars="71" w:left="142"/>
        <w:rPr>
          <w:rFonts w:ascii="Arial Unicode MS" w:hAnsi="Arial Unicode MS"/>
          <w:color w:val="990000"/>
        </w:rPr>
      </w:pPr>
      <w:r w:rsidRPr="00080DB1">
        <w:rPr>
          <w:rFonts w:ascii="Arial Unicode MS" w:hAnsi="Arial Unicode MS"/>
          <w:color w:val="990000"/>
        </w:rPr>
        <w:t>第五章</w:t>
      </w:r>
      <w:r w:rsidR="00D53DEC" w:rsidRPr="00080DB1">
        <w:rPr>
          <w:rFonts w:ascii="Arial Unicode MS" w:hAnsi="Arial Unicode MS"/>
          <w:color w:val="990000"/>
        </w:rPr>
        <w:t xml:space="preserve">　</w:t>
      </w:r>
      <w:hyperlink w:anchor="_第五章__會計事務處理程序" w:history="1">
        <w:r w:rsidRPr="00080DB1">
          <w:rPr>
            <w:rStyle w:val="a3"/>
          </w:rPr>
          <w:t>會計事務處理程序</w:t>
        </w:r>
      </w:hyperlink>
      <w:r w:rsidR="00D53DEC" w:rsidRPr="00080DB1">
        <w:rPr>
          <w:rFonts w:ascii="Arial Unicode MS" w:hAnsi="Arial Unicode MS"/>
          <w:color w:val="990000"/>
        </w:rPr>
        <w:t xml:space="preserve">　</w:t>
      </w:r>
      <w:r w:rsidRPr="00080DB1">
        <w:rPr>
          <w:rFonts w:ascii="Arial Unicode MS" w:hAnsi="Arial Unicode MS"/>
          <w:color w:val="990000"/>
        </w:rPr>
        <w:t>§33</w:t>
      </w:r>
    </w:p>
    <w:p w14:paraId="1E68B4AA" w14:textId="77777777" w:rsidR="00B25D15" w:rsidRPr="00080DB1" w:rsidRDefault="002911F6" w:rsidP="00080DB1">
      <w:pPr>
        <w:ind w:leftChars="71" w:left="142"/>
        <w:rPr>
          <w:rFonts w:ascii="Arial Unicode MS" w:hAnsi="Arial Unicode MS"/>
          <w:color w:val="990000"/>
        </w:rPr>
      </w:pPr>
      <w:r w:rsidRPr="00080DB1">
        <w:rPr>
          <w:rFonts w:ascii="Arial Unicode MS" w:hAnsi="Arial Unicode MS"/>
          <w:color w:val="990000"/>
        </w:rPr>
        <w:t>第六章</w:t>
      </w:r>
      <w:r w:rsidR="00D53DEC" w:rsidRPr="00080DB1">
        <w:rPr>
          <w:rFonts w:ascii="Arial Unicode MS" w:hAnsi="Arial Unicode MS"/>
          <w:color w:val="990000"/>
        </w:rPr>
        <w:t xml:space="preserve">　</w:t>
      </w:r>
      <w:hyperlink w:anchor="_第六章__認列與衡量(原:入帳基礎)【相關罰則】§76" w:history="1">
        <w:r w:rsidR="00FC7C52" w:rsidRPr="00080DB1">
          <w:rPr>
            <w:rStyle w:val="a3"/>
          </w:rPr>
          <w:t>認列與衡量</w:t>
        </w:r>
      </w:hyperlink>
      <w:r w:rsidR="00D53DEC" w:rsidRPr="00080DB1">
        <w:rPr>
          <w:rFonts w:ascii="Arial Unicode MS" w:hAnsi="Arial Unicode MS"/>
          <w:color w:val="990000"/>
        </w:rPr>
        <w:t xml:space="preserve">　</w:t>
      </w:r>
      <w:r w:rsidRPr="00080DB1">
        <w:rPr>
          <w:rFonts w:ascii="Arial Unicode MS" w:hAnsi="Arial Unicode MS"/>
          <w:color w:val="990000"/>
        </w:rPr>
        <w:t>§41</w:t>
      </w:r>
    </w:p>
    <w:p w14:paraId="31E78ED6" w14:textId="38B47E05" w:rsidR="00B25D15" w:rsidRPr="00080DB1" w:rsidRDefault="002911F6" w:rsidP="00080DB1">
      <w:pPr>
        <w:ind w:leftChars="71" w:left="142"/>
        <w:rPr>
          <w:rFonts w:ascii="Arial Unicode MS" w:hAnsi="Arial Unicode MS"/>
          <w:color w:val="990000"/>
        </w:rPr>
      </w:pPr>
      <w:r w:rsidRPr="00080DB1">
        <w:rPr>
          <w:rFonts w:ascii="Arial Unicode MS" w:hAnsi="Arial Unicode MS"/>
          <w:color w:val="990000"/>
        </w:rPr>
        <w:t>第七章</w:t>
      </w:r>
      <w:r w:rsidR="00D53DEC" w:rsidRPr="00080DB1">
        <w:rPr>
          <w:rFonts w:ascii="Arial Unicode MS" w:hAnsi="Arial Unicode MS"/>
          <w:color w:val="990000"/>
        </w:rPr>
        <w:t xml:space="preserve">　</w:t>
      </w:r>
      <w:hyperlink w:anchor="_第七章__損益計算【相關罰則】§76" w:history="1">
        <w:r w:rsidRPr="00080DB1">
          <w:rPr>
            <w:rStyle w:val="a3"/>
          </w:rPr>
          <w:t>損益計算</w:t>
        </w:r>
      </w:hyperlink>
      <w:r w:rsidR="00D53DEC" w:rsidRPr="00080DB1">
        <w:rPr>
          <w:rFonts w:ascii="Arial Unicode MS" w:hAnsi="Arial Unicode MS"/>
          <w:color w:val="990000"/>
        </w:rPr>
        <w:t xml:space="preserve">　</w:t>
      </w:r>
      <w:r w:rsidRPr="00080DB1">
        <w:rPr>
          <w:rFonts w:ascii="Arial Unicode MS" w:hAnsi="Arial Unicode MS"/>
          <w:color w:val="990000"/>
        </w:rPr>
        <w:t>§58</w:t>
      </w:r>
    </w:p>
    <w:p w14:paraId="1B5F809C" w14:textId="77777777" w:rsidR="00B25D15" w:rsidRPr="00080DB1" w:rsidRDefault="002911F6" w:rsidP="00080DB1">
      <w:pPr>
        <w:ind w:leftChars="71" w:left="142"/>
        <w:rPr>
          <w:rFonts w:ascii="Arial Unicode MS" w:hAnsi="Arial Unicode MS"/>
          <w:color w:val="990000"/>
        </w:rPr>
      </w:pPr>
      <w:r w:rsidRPr="00080DB1">
        <w:rPr>
          <w:rFonts w:ascii="Arial Unicode MS" w:hAnsi="Arial Unicode MS"/>
          <w:color w:val="990000"/>
        </w:rPr>
        <w:t>第八章</w:t>
      </w:r>
      <w:r w:rsidR="00D53DEC" w:rsidRPr="00080DB1">
        <w:rPr>
          <w:rFonts w:ascii="Arial Unicode MS" w:hAnsi="Arial Unicode MS"/>
          <w:color w:val="990000"/>
        </w:rPr>
        <w:t xml:space="preserve">　</w:t>
      </w:r>
      <w:hyperlink w:anchor="_第八章__決算及審核" w:history="1">
        <w:r w:rsidRPr="00080DB1">
          <w:rPr>
            <w:rStyle w:val="a3"/>
          </w:rPr>
          <w:t>決算及審核</w:t>
        </w:r>
      </w:hyperlink>
      <w:r w:rsidR="00D53DEC" w:rsidRPr="00080DB1">
        <w:rPr>
          <w:rFonts w:ascii="Arial Unicode MS" w:hAnsi="Arial Unicode MS"/>
          <w:color w:val="990000"/>
        </w:rPr>
        <w:t xml:space="preserve">　</w:t>
      </w:r>
      <w:r w:rsidRPr="00080DB1">
        <w:rPr>
          <w:rFonts w:ascii="Arial Unicode MS" w:hAnsi="Arial Unicode MS"/>
          <w:color w:val="990000"/>
        </w:rPr>
        <w:t>§65</w:t>
      </w:r>
    </w:p>
    <w:p w14:paraId="39D5A47C" w14:textId="77777777" w:rsidR="00D53DEC" w:rsidRPr="00080DB1" w:rsidRDefault="002911F6" w:rsidP="00080DB1">
      <w:pPr>
        <w:ind w:leftChars="71" w:left="142"/>
        <w:rPr>
          <w:rFonts w:ascii="Arial Unicode MS" w:hAnsi="Arial Unicode MS"/>
          <w:color w:val="990000"/>
        </w:rPr>
      </w:pPr>
      <w:r w:rsidRPr="00080DB1">
        <w:rPr>
          <w:rFonts w:ascii="Arial Unicode MS" w:hAnsi="Arial Unicode MS"/>
          <w:color w:val="990000"/>
        </w:rPr>
        <w:t>第九章</w:t>
      </w:r>
      <w:r w:rsidR="00D53DEC" w:rsidRPr="00080DB1">
        <w:rPr>
          <w:rFonts w:ascii="Arial Unicode MS" w:hAnsi="Arial Unicode MS"/>
          <w:color w:val="990000"/>
        </w:rPr>
        <w:t xml:space="preserve">　</w:t>
      </w:r>
      <w:hyperlink w:anchor="_第九章__罰_則" w:history="1">
        <w:r w:rsidRPr="00080DB1">
          <w:rPr>
            <w:rStyle w:val="a3"/>
          </w:rPr>
          <w:t>罰則</w:t>
        </w:r>
      </w:hyperlink>
      <w:r w:rsidR="00D53DEC" w:rsidRPr="00080DB1">
        <w:rPr>
          <w:rFonts w:ascii="Arial Unicode MS" w:hAnsi="Arial Unicode MS"/>
          <w:color w:val="990000"/>
        </w:rPr>
        <w:t xml:space="preserve">　</w:t>
      </w:r>
      <w:r w:rsidRPr="00080DB1">
        <w:rPr>
          <w:rFonts w:ascii="Arial Unicode MS" w:hAnsi="Arial Unicode MS"/>
          <w:color w:val="990000"/>
        </w:rPr>
        <w:t>§71</w:t>
      </w:r>
    </w:p>
    <w:p w14:paraId="5413EB48" w14:textId="77777777" w:rsidR="00BF5A2D" w:rsidRPr="00080DB1" w:rsidRDefault="002911F6" w:rsidP="00080DB1">
      <w:pPr>
        <w:ind w:leftChars="71" w:left="142"/>
        <w:rPr>
          <w:rFonts w:ascii="Arial Unicode MS" w:hAnsi="Arial Unicode MS"/>
          <w:color w:val="990000"/>
        </w:rPr>
      </w:pPr>
      <w:r w:rsidRPr="00080DB1">
        <w:rPr>
          <w:rFonts w:ascii="Arial Unicode MS" w:hAnsi="Arial Unicode MS"/>
          <w:color w:val="990000"/>
        </w:rPr>
        <w:t>第</w:t>
      </w:r>
      <w:r w:rsidR="00080DB1" w:rsidRPr="00080DB1">
        <w:rPr>
          <w:rFonts w:ascii="Arial Unicode MS" w:hAnsi="Arial Unicode MS" w:hint="eastAsia"/>
          <w:color w:val="990000"/>
        </w:rPr>
        <w:t>十</w:t>
      </w:r>
      <w:r w:rsidRPr="00080DB1">
        <w:rPr>
          <w:rFonts w:ascii="Arial Unicode MS" w:hAnsi="Arial Unicode MS"/>
          <w:color w:val="990000"/>
        </w:rPr>
        <w:t>章</w:t>
      </w:r>
      <w:r w:rsidR="00974E51" w:rsidRPr="00080DB1">
        <w:rPr>
          <w:rFonts w:ascii="Arial Unicode MS" w:hAnsi="Arial Unicode MS"/>
          <w:color w:val="990000"/>
        </w:rPr>
        <w:t xml:space="preserve">　</w:t>
      </w:r>
      <w:hyperlink w:anchor="_第十章__附_則" w:history="1">
        <w:r w:rsidRPr="00080DB1">
          <w:rPr>
            <w:rStyle w:val="a3"/>
          </w:rPr>
          <w:t>附則</w:t>
        </w:r>
      </w:hyperlink>
      <w:r w:rsidR="00D53DEC" w:rsidRPr="00080DB1">
        <w:rPr>
          <w:rFonts w:ascii="Arial Unicode MS" w:hAnsi="Arial Unicode MS"/>
          <w:color w:val="990000"/>
        </w:rPr>
        <w:t xml:space="preserve">　</w:t>
      </w:r>
      <w:r w:rsidRPr="00080DB1">
        <w:rPr>
          <w:rFonts w:ascii="Arial Unicode MS" w:hAnsi="Arial Unicode MS"/>
          <w:color w:val="990000"/>
        </w:rPr>
        <w:t>§</w:t>
      </w:r>
      <w:r w:rsidR="005405A9" w:rsidRPr="00080DB1">
        <w:rPr>
          <w:rFonts w:ascii="Arial Unicode MS" w:hAnsi="Arial Unicode MS" w:hint="eastAsia"/>
          <w:color w:val="990000"/>
        </w:rPr>
        <w:t>82</w:t>
      </w:r>
    </w:p>
    <w:p w14:paraId="1B3618E0" w14:textId="77777777" w:rsidR="00BF5A2D" w:rsidRPr="0078562C" w:rsidRDefault="00BF5A2D" w:rsidP="006E65A1">
      <w:pPr>
        <w:ind w:left="119"/>
        <w:jc w:val="both"/>
        <w:rPr>
          <w:rFonts w:ascii="Arial Unicode MS" w:hAnsi="Arial Unicode MS"/>
          <w:color w:val="000000"/>
        </w:rPr>
      </w:pPr>
    </w:p>
    <w:p w14:paraId="05651C8D" w14:textId="05925643" w:rsidR="00BF5A2D" w:rsidRPr="00E27595" w:rsidRDefault="00426F8B" w:rsidP="00E27595">
      <w:pPr>
        <w:pStyle w:val="1"/>
        <w:rPr>
          <w:color w:val="990000"/>
        </w:rPr>
      </w:pPr>
      <w:r>
        <w:rPr>
          <w:color w:val="990000"/>
        </w:rPr>
        <w:t>【法規內容】</w:t>
      </w:r>
    </w:p>
    <w:p w14:paraId="1304F22A" w14:textId="77777777" w:rsidR="00422097" w:rsidRPr="00E27595" w:rsidRDefault="006E65A1" w:rsidP="00E27595">
      <w:pPr>
        <w:pStyle w:val="1"/>
      </w:pPr>
      <w:bookmarkStart w:id="2" w:name="_第一章__總_則"/>
      <w:bookmarkEnd w:id="2"/>
      <w:r w:rsidRPr="00E27595">
        <w:t>第一章</w:t>
      </w:r>
      <w:r w:rsidR="005D6492" w:rsidRPr="00E27595">
        <w:t xml:space="preserve">　　</w:t>
      </w:r>
      <w:r w:rsidRPr="00E27595">
        <w:t>總</w:t>
      </w:r>
      <w:r w:rsidR="005D6492" w:rsidRPr="00E27595">
        <w:t xml:space="preserve">　</w:t>
      </w:r>
      <w:r w:rsidRPr="00E27595">
        <w:t>則</w:t>
      </w:r>
    </w:p>
    <w:p w14:paraId="62473C2A" w14:textId="77777777" w:rsidR="00426F8B" w:rsidRDefault="00785F9B" w:rsidP="00793E91">
      <w:pPr>
        <w:pStyle w:val="2"/>
      </w:pPr>
      <w:bookmarkStart w:id="3" w:name="b1"/>
      <w:bookmarkEnd w:id="3"/>
      <w:r w:rsidRPr="00793E91">
        <w:t>第</w:t>
      </w:r>
      <w:r w:rsidRPr="00793E91">
        <w:t>1</w:t>
      </w:r>
      <w:r w:rsidRPr="00793E91">
        <w:t>條</w:t>
      </w:r>
      <w:r w:rsidR="00C551D7" w:rsidRPr="00793E91">
        <w:t>（</w:t>
      </w:r>
      <w:r w:rsidR="00D16C17" w:rsidRPr="00793E91">
        <w:t>適用範圍</w:t>
      </w:r>
      <w:r w:rsidR="00426F8B">
        <w:t>）</w:t>
      </w:r>
    </w:p>
    <w:p w14:paraId="56626837" w14:textId="41E95BED" w:rsidR="00426F8B"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6B0731">
        <w:rPr>
          <w:rFonts w:ascii="Arial Unicode MS" w:hAnsi="Arial Unicode MS"/>
          <w:color w:val="17365D"/>
        </w:rPr>
        <w:t>商業會計事務之處理，依本法之規定</w:t>
      </w:r>
      <w:r>
        <w:rPr>
          <w:rFonts w:ascii="Arial Unicode MS" w:hAnsi="Arial Unicode MS"/>
          <w:color w:val="17365D"/>
        </w:rPr>
        <w:t>。</w:t>
      </w:r>
    </w:p>
    <w:p w14:paraId="15864FC3" w14:textId="7FF0A595" w:rsidR="00B25D15" w:rsidRPr="006B0731" w:rsidRDefault="00426F8B" w:rsidP="005D6492">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6B0731">
        <w:rPr>
          <w:rFonts w:ascii="Arial Unicode MS" w:hAnsi="Arial Unicode MS"/>
          <w:color w:val="666699"/>
        </w:rPr>
        <w:t>公營事業會計事務之處理，除其他法律另有規定者外，適用本法之規定。</w:t>
      </w:r>
    </w:p>
    <w:p w14:paraId="43CB3D0D" w14:textId="77777777" w:rsidR="00426F8B" w:rsidRDefault="00785F9B" w:rsidP="00793E91">
      <w:pPr>
        <w:pStyle w:val="2"/>
      </w:pPr>
      <w:bookmarkStart w:id="4" w:name="b2"/>
      <w:bookmarkEnd w:id="4"/>
      <w:r>
        <w:lastRenderedPageBreak/>
        <w:t>第</w:t>
      </w:r>
      <w:r>
        <w:t>2</w:t>
      </w:r>
      <w:r>
        <w:t>條</w:t>
      </w:r>
      <w:r w:rsidR="00C551D7">
        <w:t>（</w:t>
      </w:r>
      <w:r w:rsidR="00D16C17" w:rsidRPr="0078562C">
        <w:t>商業、商業會計事務之處理之定義</w:t>
      </w:r>
      <w:r w:rsidR="00426F8B">
        <w:t>）</w:t>
      </w:r>
    </w:p>
    <w:p w14:paraId="6DCC21CC" w14:textId="789BD17D" w:rsidR="00426F8B"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6B0731">
        <w:rPr>
          <w:rFonts w:ascii="Arial Unicode MS" w:hAnsi="Arial Unicode MS"/>
          <w:color w:val="17365D"/>
        </w:rPr>
        <w:t>本法所稱商業，指以營利為目的之事業；其範圍依</w:t>
      </w:r>
      <w:hyperlink r:id="rId19" w:history="1">
        <w:r w:rsidR="006E65A1" w:rsidRPr="006B0731">
          <w:rPr>
            <w:rStyle w:val="a3"/>
          </w:rPr>
          <w:t>商業登記法</w:t>
        </w:r>
      </w:hyperlink>
      <w:r w:rsidR="006E65A1" w:rsidRPr="006B0731">
        <w:rPr>
          <w:rFonts w:ascii="Arial Unicode MS" w:hAnsi="Arial Unicode MS"/>
          <w:color w:val="17365D"/>
        </w:rPr>
        <w:t>、</w:t>
      </w:r>
      <w:hyperlink r:id="rId20" w:history="1">
        <w:r w:rsidR="006E65A1" w:rsidRPr="006B0731">
          <w:rPr>
            <w:rStyle w:val="a3"/>
          </w:rPr>
          <w:t>公司法</w:t>
        </w:r>
      </w:hyperlink>
      <w:r w:rsidR="006E65A1" w:rsidRPr="006B0731">
        <w:rPr>
          <w:rFonts w:ascii="Arial Unicode MS" w:hAnsi="Arial Unicode MS"/>
          <w:color w:val="17365D"/>
        </w:rPr>
        <w:t>及其他法律之規定</w:t>
      </w:r>
      <w:r>
        <w:rPr>
          <w:rFonts w:ascii="Arial Unicode MS" w:hAnsi="Arial Unicode MS"/>
          <w:color w:val="17365D"/>
        </w:rPr>
        <w:t>。</w:t>
      </w:r>
    </w:p>
    <w:p w14:paraId="5326EBC3" w14:textId="59942C0A" w:rsidR="00B25D15" w:rsidRDefault="00426F8B" w:rsidP="005D6492">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6B0731">
        <w:rPr>
          <w:rFonts w:ascii="Arial Unicode MS" w:hAnsi="Arial Unicode MS"/>
          <w:color w:val="666699"/>
        </w:rPr>
        <w:t>本法所稱商業會計事務之處理，係指商業從事會計事項之辨認、衡量、記載、分類、彙總，及據以編製財務報表。</w:t>
      </w:r>
    </w:p>
    <w:p w14:paraId="28B60B59" w14:textId="6ADE2055" w:rsidR="005C661F" w:rsidRPr="005C661F" w:rsidRDefault="005C661F" w:rsidP="005D6492">
      <w:pPr>
        <w:ind w:left="119"/>
        <w:jc w:val="both"/>
        <w:rPr>
          <w:rFonts w:ascii="Arial Unicode MS" w:hAnsi="Arial Unicode MS"/>
          <w:color w:val="666699"/>
        </w:rPr>
      </w:pPr>
      <w:r w:rsidRPr="002727A8">
        <w:rPr>
          <w:rFonts w:ascii="Arial Unicode MS" w:hAnsi="Arial Unicode MS" w:hint="eastAsia"/>
          <w:color w:val="5F5F5F"/>
          <w:sz w:val="18"/>
        </w:rPr>
        <w:t>【具參考價值】</w:t>
      </w:r>
      <w:hyperlink r:id="rId21" w:anchor="a105b05"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105</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2368</w:t>
        </w:r>
        <w:r>
          <w:rPr>
            <w:rStyle w:val="a3"/>
            <w:rFonts w:ascii="Arial Unicode MS" w:hAnsi="Arial Unicode MS" w:hint="eastAsia"/>
            <w:color w:val="5F5F5F"/>
            <w:sz w:val="18"/>
          </w:rPr>
          <w:t>號判決</w:t>
        </w:r>
      </w:hyperlink>
    </w:p>
    <w:p w14:paraId="4907369E" w14:textId="77777777" w:rsidR="00426F8B" w:rsidRDefault="00785F9B" w:rsidP="00793E91">
      <w:pPr>
        <w:pStyle w:val="2"/>
      </w:pPr>
      <w:bookmarkStart w:id="5" w:name="b3"/>
      <w:bookmarkEnd w:id="5"/>
      <w:r>
        <w:t>第</w:t>
      </w:r>
      <w:r>
        <w:t>3</w:t>
      </w:r>
      <w:r>
        <w:t>條</w:t>
      </w:r>
      <w:r w:rsidR="00C551D7">
        <w:t>（</w:t>
      </w:r>
      <w:r w:rsidR="00D16C17" w:rsidRPr="0078562C">
        <w:t>主管機關及權責劃分</w:t>
      </w:r>
      <w:r w:rsidR="00426F8B">
        <w:t>）</w:t>
      </w:r>
    </w:p>
    <w:p w14:paraId="73437889" w14:textId="60AAE322" w:rsidR="00426F8B"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4221BE">
        <w:rPr>
          <w:rFonts w:ascii="Arial Unicode MS" w:hAnsi="Arial Unicode MS"/>
          <w:color w:val="17365D"/>
        </w:rPr>
        <w:t>本法所稱主管機關：在中央為經濟部；在直轄市為直轄市政府；在縣（市）為縣（市）政府</w:t>
      </w:r>
      <w:r>
        <w:rPr>
          <w:rFonts w:ascii="Arial Unicode MS" w:hAnsi="Arial Unicode MS"/>
          <w:color w:val="17365D"/>
        </w:rPr>
        <w:t>。</w:t>
      </w:r>
    </w:p>
    <w:p w14:paraId="2C59FFDA" w14:textId="752EEB2E" w:rsidR="00B25D15" w:rsidRPr="0078562C" w:rsidRDefault="00426F8B" w:rsidP="005D6492">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78562C">
        <w:rPr>
          <w:rFonts w:ascii="Arial Unicode MS" w:hAnsi="Arial Unicode MS"/>
          <w:color w:val="666699"/>
        </w:rPr>
        <w:t>主管機關之權責劃分如下：</w:t>
      </w:r>
    </w:p>
    <w:p w14:paraId="13B90A11" w14:textId="77777777" w:rsidR="00B25D15" w:rsidRPr="0078562C" w:rsidRDefault="005F2F01" w:rsidP="005D6492">
      <w:pPr>
        <w:ind w:left="119"/>
        <w:jc w:val="both"/>
        <w:rPr>
          <w:rFonts w:ascii="Arial Unicode MS" w:hAnsi="Arial Unicode MS"/>
          <w:color w:val="666699"/>
        </w:rPr>
      </w:pPr>
      <w:r w:rsidRPr="0078562C">
        <w:rPr>
          <w:rFonts w:ascii="Arial Unicode MS" w:hAnsi="Arial Unicode MS"/>
          <w:color w:val="666699"/>
        </w:rPr>
        <w:t xml:space="preserve">　　</w:t>
      </w:r>
      <w:r w:rsidR="006E65A1" w:rsidRPr="0078562C">
        <w:rPr>
          <w:rFonts w:ascii="Arial Unicode MS" w:hAnsi="Arial Unicode MS"/>
          <w:color w:val="666699"/>
        </w:rPr>
        <w:t>一、中央主管機關：</w:t>
      </w:r>
    </w:p>
    <w:p w14:paraId="20AF81A1" w14:textId="77777777" w:rsidR="00426F8B" w:rsidRDefault="00D97E05" w:rsidP="005D6492">
      <w:pPr>
        <w:ind w:left="119"/>
        <w:jc w:val="both"/>
        <w:rPr>
          <w:rFonts w:ascii="Arial Unicode MS" w:hAnsi="Arial Unicode MS"/>
          <w:color w:val="666699"/>
        </w:rPr>
      </w:pPr>
      <w:r>
        <w:rPr>
          <w:rFonts w:ascii="Arial Unicode MS" w:hAnsi="Arial Unicode MS"/>
          <w:color w:val="666699"/>
        </w:rPr>
        <w:t xml:space="preserve">　　</w:t>
      </w:r>
      <w:r w:rsidR="00C551D7">
        <w:rPr>
          <w:rFonts w:ascii="Arial Unicode MS" w:hAnsi="Arial Unicode MS"/>
          <w:color w:val="666699"/>
        </w:rPr>
        <w:t>（</w:t>
      </w:r>
      <w:r w:rsidR="006E65A1" w:rsidRPr="0078562C">
        <w:rPr>
          <w:rFonts w:ascii="Arial Unicode MS" w:hAnsi="Arial Unicode MS"/>
          <w:color w:val="666699"/>
        </w:rPr>
        <w:t>一</w:t>
      </w:r>
      <w:r w:rsidR="00C551D7">
        <w:rPr>
          <w:rFonts w:ascii="Arial Unicode MS" w:hAnsi="Arial Unicode MS"/>
          <w:color w:val="666699"/>
        </w:rPr>
        <w:t>）</w:t>
      </w:r>
      <w:r w:rsidR="006E65A1" w:rsidRPr="0078562C">
        <w:rPr>
          <w:rFonts w:ascii="Arial Unicode MS" w:hAnsi="Arial Unicode MS"/>
          <w:color w:val="666699"/>
        </w:rPr>
        <w:t>商業會計法令與政策之制（訂）定及宣導</w:t>
      </w:r>
      <w:r w:rsidR="00426F8B">
        <w:rPr>
          <w:rFonts w:ascii="Arial Unicode MS" w:hAnsi="Arial Unicode MS"/>
          <w:color w:val="666699"/>
        </w:rPr>
        <w:t>。</w:t>
      </w:r>
    </w:p>
    <w:p w14:paraId="6975872B" w14:textId="53F7022F" w:rsidR="00426F8B" w:rsidRDefault="00426F8B" w:rsidP="005D6492">
      <w:pPr>
        <w:ind w:left="119"/>
        <w:jc w:val="both"/>
        <w:rPr>
          <w:rFonts w:ascii="Arial Unicode MS" w:hAnsi="Arial Unicode MS"/>
          <w:color w:val="666699"/>
        </w:rPr>
      </w:pPr>
      <w:r>
        <w:rPr>
          <w:rFonts w:ascii="Arial Unicode MS" w:hAnsi="Arial Unicode MS"/>
          <w:color w:val="666699"/>
        </w:rPr>
        <w:t xml:space="preserve">　　（</w:t>
      </w:r>
      <w:r w:rsidR="006E65A1" w:rsidRPr="0078562C">
        <w:rPr>
          <w:rFonts w:ascii="Arial Unicode MS" w:hAnsi="Arial Unicode MS"/>
          <w:color w:val="666699"/>
        </w:rPr>
        <w:t>二</w:t>
      </w:r>
      <w:r w:rsidR="00C551D7">
        <w:rPr>
          <w:rFonts w:ascii="Arial Unicode MS" w:hAnsi="Arial Unicode MS"/>
          <w:color w:val="666699"/>
        </w:rPr>
        <w:t>）</w:t>
      </w:r>
      <w:r w:rsidR="006E65A1" w:rsidRPr="0078562C">
        <w:rPr>
          <w:rFonts w:ascii="Arial Unicode MS" w:hAnsi="Arial Unicode MS"/>
          <w:color w:val="666699"/>
        </w:rPr>
        <w:t>受理登記之公司，其商業會計事務之管理</w:t>
      </w:r>
      <w:r>
        <w:rPr>
          <w:rFonts w:ascii="Arial Unicode MS" w:hAnsi="Arial Unicode MS"/>
          <w:color w:val="666699"/>
        </w:rPr>
        <w:t>。</w:t>
      </w:r>
    </w:p>
    <w:p w14:paraId="7981D347" w14:textId="6F6893DF" w:rsidR="00426F8B" w:rsidRDefault="00426F8B" w:rsidP="005D6492">
      <w:pPr>
        <w:ind w:left="119"/>
        <w:jc w:val="both"/>
        <w:rPr>
          <w:rFonts w:ascii="Arial Unicode MS" w:hAnsi="Arial Unicode MS"/>
          <w:color w:val="666699"/>
        </w:rPr>
      </w:pPr>
      <w:r>
        <w:rPr>
          <w:rFonts w:ascii="Arial Unicode MS" w:hAnsi="Arial Unicode MS"/>
          <w:color w:val="666699"/>
        </w:rPr>
        <w:t xml:space="preserve">　　</w:t>
      </w:r>
      <w:r w:rsidRPr="0078562C">
        <w:rPr>
          <w:rFonts w:ascii="Arial Unicode MS" w:hAnsi="Arial Unicode MS"/>
          <w:color w:val="666699"/>
        </w:rPr>
        <w:t>二</w:t>
      </w:r>
      <w:r>
        <w:rPr>
          <w:rFonts w:ascii="Arial Unicode MS" w:hAnsi="Arial Unicode MS"/>
          <w:color w:val="666699"/>
        </w:rPr>
        <w:t>、</w:t>
      </w:r>
      <w:r w:rsidR="006E65A1" w:rsidRPr="0078562C">
        <w:rPr>
          <w:rFonts w:ascii="Arial Unicode MS" w:hAnsi="Arial Unicode MS"/>
          <w:color w:val="666699"/>
        </w:rPr>
        <w:t>直轄市主管機關：中央主管機關委辦登記之公司及受理登記之商業，其商業會計事務之管理</w:t>
      </w:r>
      <w:r>
        <w:rPr>
          <w:rFonts w:ascii="Arial Unicode MS" w:hAnsi="Arial Unicode MS"/>
          <w:color w:val="666699"/>
        </w:rPr>
        <w:t>。</w:t>
      </w:r>
    </w:p>
    <w:p w14:paraId="3BE91973" w14:textId="5C5B3AF9" w:rsidR="00B25D15" w:rsidRPr="0078562C" w:rsidRDefault="00426F8B" w:rsidP="005D6492">
      <w:pPr>
        <w:ind w:left="119"/>
        <w:jc w:val="both"/>
        <w:rPr>
          <w:rFonts w:ascii="Arial Unicode MS" w:hAnsi="Arial Unicode MS"/>
          <w:color w:val="666699"/>
        </w:rPr>
      </w:pPr>
      <w:r>
        <w:rPr>
          <w:rFonts w:ascii="Arial Unicode MS" w:hAnsi="Arial Unicode MS"/>
          <w:color w:val="666699"/>
        </w:rPr>
        <w:t xml:space="preserve">　　</w:t>
      </w:r>
      <w:r w:rsidRPr="0078562C">
        <w:rPr>
          <w:rFonts w:ascii="Arial Unicode MS" w:hAnsi="Arial Unicode MS"/>
          <w:color w:val="666699"/>
        </w:rPr>
        <w:t>三</w:t>
      </w:r>
      <w:r>
        <w:rPr>
          <w:rFonts w:ascii="Arial Unicode MS" w:hAnsi="Arial Unicode MS"/>
          <w:color w:val="666699"/>
        </w:rPr>
        <w:t>、</w:t>
      </w:r>
      <w:r w:rsidR="006E65A1" w:rsidRPr="0078562C">
        <w:rPr>
          <w:rFonts w:ascii="Arial Unicode MS" w:hAnsi="Arial Unicode MS"/>
          <w:color w:val="666699"/>
        </w:rPr>
        <w:t>縣（市）主管機關：受理登記之商業，其商業會計事務之管理。</w:t>
      </w:r>
    </w:p>
    <w:p w14:paraId="6BAB0028" w14:textId="77777777" w:rsidR="00426F8B" w:rsidRDefault="00785F9B" w:rsidP="00793E91">
      <w:pPr>
        <w:pStyle w:val="2"/>
      </w:pPr>
      <w:bookmarkStart w:id="6" w:name="b4"/>
      <w:bookmarkEnd w:id="6"/>
      <w:r>
        <w:t>第</w:t>
      </w:r>
      <w:r>
        <w:t>4</w:t>
      </w:r>
      <w:r>
        <w:t>條</w:t>
      </w:r>
      <w:r w:rsidR="00C551D7">
        <w:t>（</w:t>
      </w:r>
      <w:r w:rsidR="00D16C17" w:rsidRPr="0078562C">
        <w:t>商業負責人之範圍</w:t>
      </w:r>
      <w:r w:rsidR="00426F8B">
        <w:t>）</w:t>
      </w:r>
    </w:p>
    <w:p w14:paraId="31B00358" w14:textId="274490AD" w:rsidR="00B25D15" w:rsidRPr="006B0731"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6B0731">
        <w:rPr>
          <w:rFonts w:ascii="Arial Unicode MS" w:hAnsi="Arial Unicode MS"/>
          <w:color w:val="17365D"/>
        </w:rPr>
        <w:t>本法所定商業負責人之範圍，依</w:t>
      </w:r>
      <w:hyperlink r:id="rId22" w:history="1">
        <w:r w:rsidR="006E65A1" w:rsidRPr="006B0731">
          <w:rPr>
            <w:rStyle w:val="a3"/>
          </w:rPr>
          <w:t>公司法</w:t>
        </w:r>
      </w:hyperlink>
      <w:r w:rsidR="006E65A1" w:rsidRPr="006B0731">
        <w:rPr>
          <w:rFonts w:ascii="Arial Unicode MS" w:hAnsi="Arial Unicode MS"/>
          <w:color w:val="17365D"/>
        </w:rPr>
        <w:t>、</w:t>
      </w:r>
      <w:hyperlink r:id="rId23" w:history="1">
        <w:r w:rsidR="006E65A1" w:rsidRPr="006B0731">
          <w:rPr>
            <w:rStyle w:val="a3"/>
          </w:rPr>
          <w:t>商業登記法</w:t>
        </w:r>
      </w:hyperlink>
      <w:r w:rsidR="006E65A1" w:rsidRPr="006B0731">
        <w:rPr>
          <w:rFonts w:ascii="Arial Unicode MS" w:hAnsi="Arial Unicode MS"/>
          <w:color w:val="17365D"/>
        </w:rPr>
        <w:t>及其他法律有關之規定。</w:t>
      </w:r>
    </w:p>
    <w:p w14:paraId="487D0BFA" w14:textId="77777777" w:rsidR="00422097" w:rsidRPr="0078562C" w:rsidRDefault="00785F9B" w:rsidP="00793E91">
      <w:pPr>
        <w:pStyle w:val="2"/>
        <w:rPr>
          <w:color w:val="993300"/>
        </w:rPr>
      </w:pPr>
      <w:bookmarkStart w:id="7" w:name="b5"/>
      <w:bookmarkEnd w:id="7"/>
      <w:r>
        <w:rPr>
          <w:color w:val="993300"/>
        </w:rPr>
        <w:t>第</w:t>
      </w:r>
      <w:r>
        <w:rPr>
          <w:color w:val="993300"/>
        </w:rPr>
        <w:t>5</w:t>
      </w:r>
      <w:r>
        <w:rPr>
          <w:color w:val="993300"/>
        </w:rPr>
        <w:t>條</w:t>
      </w:r>
      <w:r w:rsidR="00C551D7">
        <w:rPr>
          <w:color w:val="993300"/>
        </w:rPr>
        <w:t>（</w:t>
      </w:r>
      <w:r w:rsidR="00D16C17" w:rsidRPr="0078562C">
        <w:rPr>
          <w:color w:val="993300"/>
          <w:szCs w:val="20"/>
        </w:rPr>
        <w:t>會計人員之任免</w:t>
      </w:r>
      <w:r w:rsidR="00C551D7">
        <w:rPr>
          <w:color w:val="993300"/>
          <w:szCs w:val="20"/>
        </w:rPr>
        <w:t>）</w:t>
      </w:r>
      <w:r w:rsidR="00856545" w:rsidRPr="00737F0C">
        <w:rPr>
          <w:rFonts w:hint="eastAsia"/>
          <w:color w:val="5F5F5F"/>
          <w:sz w:val="18"/>
        </w:rPr>
        <w:t>【相關罰則】</w:t>
      </w:r>
      <w:r w:rsidR="00DB541B" w:rsidRPr="00737F0C">
        <w:rPr>
          <w:color w:val="5F5F5F"/>
          <w:sz w:val="18"/>
        </w:rPr>
        <w:t>第</w:t>
      </w:r>
      <w:r w:rsidRPr="00737F0C">
        <w:rPr>
          <w:color w:val="5F5F5F"/>
          <w:sz w:val="18"/>
        </w:rPr>
        <w:t>1</w:t>
      </w:r>
      <w:r w:rsidR="00DB541B" w:rsidRPr="00737F0C">
        <w:rPr>
          <w:color w:val="5F5F5F"/>
          <w:sz w:val="18"/>
        </w:rPr>
        <w:t>項、第</w:t>
      </w:r>
      <w:r w:rsidRPr="00737F0C">
        <w:rPr>
          <w:color w:val="5F5F5F"/>
          <w:sz w:val="18"/>
        </w:rPr>
        <w:t>2</w:t>
      </w:r>
      <w:r w:rsidR="00DB541B" w:rsidRPr="00737F0C">
        <w:rPr>
          <w:color w:val="5F5F5F"/>
          <w:sz w:val="18"/>
        </w:rPr>
        <w:t>項或第</w:t>
      </w:r>
      <w:r w:rsidRPr="00737F0C">
        <w:rPr>
          <w:color w:val="5F5F5F"/>
          <w:sz w:val="18"/>
        </w:rPr>
        <w:t>5</w:t>
      </w:r>
      <w:r w:rsidR="00DB541B" w:rsidRPr="00737F0C">
        <w:rPr>
          <w:color w:val="5F5F5F"/>
          <w:sz w:val="18"/>
        </w:rPr>
        <w:t>項</w:t>
      </w:r>
      <w:r w:rsidR="00DB541B" w:rsidRPr="00737F0C">
        <w:rPr>
          <w:rFonts w:hint="eastAsia"/>
          <w:color w:val="5F5F5F"/>
          <w:sz w:val="18"/>
        </w:rPr>
        <w:t>~</w:t>
      </w:r>
      <w:hyperlink w:anchor="b77" w:history="1">
        <w:r w:rsidR="00856545" w:rsidRPr="00737F0C">
          <w:rPr>
            <w:rStyle w:val="a3"/>
            <w:rFonts w:ascii="Arial Unicode MS" w:hAnsi="Arial Unicode MS"/>
            <w:color w:val="5F5F5F"/>
            <w:sz w:val="18"/>
          </w:rPr>
          <w:t>§77</w:t>
        </w:r>
      </w:hyperlink>
    </w:p>
    <w:p w14:paraId="26E061CB" w14:textId="320D2DC4" w:rsidR="00426F8B" w:rsidRDefault="00426F8B" w:rsidP="005D6492">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4221BE">
        <w:rPr>
          <w:rFonts w:ascii="Arial Unicode MS" w:hAnsi="Arial Unicode MS"/>
          <w:color w:val="17365D"/>
        </w:rPr>
        <w:t>商業會計事務之處理，應置會計人員辦理之</w:t>
      </w:r>
      <w:r>
        <w:rPr>
          <w:rFonts w:ascii="Arial Unicode MS" w:hAnsi="Arial Unicode MS"/>
          <w:color w:val="17365D"/>
        </w:rPr>
        <w:t>。</w:t>
      </w:r>
    </w:p>
    <w:p w14:paraId="6E97ACD3" w14:textId="105532DF" w:rsidR="00426F8B" w:rsidRPr="000564BF"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0564BF">
        <w:rPr>
          <w:rFonts w:ascii="Arial Unicode MS" w:hAnsi="Arial Unicode MS"/>
          <w:color w:val="17365D"/>
        </w:rPr>
        <w:t>公司組織之商業，其主辦會計人員之任免，在股份有限公司，應由董事會以董事過半數之出席，及出席董事過半數之同意；在有限公司，應有全體股東過半數之同意；在無限公司、兩合公司，應有全體無限責任股東過半數之同意。</w:t>
      </w:r>
    </w:p>
    <w:p w14:paraId="663E8611" w14:textId="6176E7A9" w:rsidR="00426F8B"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Pr="004221BE">
        <w:rPr>
          <w:rFonts w:ascii="Arial Unicode MS" w:hAnsi="Arial Unicode MS"/>
          <w:color w:val="17365D"/>
        </w:rPr>
        <w:t>前項主辦會計人員之任免，公司章程有較高規定者，從其規定</w:t>
      </w:r>
      <w:r>
        <w:rPr>
          <w:rFonts w:ascii="Arial Unicode MS" w:hAnsi="Arial Unicode MS"/>
          <w:color w:val="17365D"/>
        </w:rPr>
        <w:t>。</w:t>
      </w:r>
    </w:p>
    <w:p w14:paraId="4BE2BD42" w14:textId="4EC28973" w:rsidR="00426F8B" w:rsidRPr="000564BF"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4</w:t>
      </w:r>
      <w:r w:rsidRPr="00426F8B">
        <w:rPr>
          <w:rFonts w:asciiTheme="minorHAnsi" w:hAnsiTheme="minorHAnsi"/>
          <w:color w:val="404040" w:themeColor="text1" w:themeTint="BF"/>
          <w:sz w:val="18"/>
        </w:rPr>
        <w:t>﹞</w:t>
      </w:r>
      <w:r w:rsidRPr="000564BF">
        <w:rPr>
          <w:rFonts w:ascii="Arial Unicode MS" w:hAnsi="Arial Unicode MS"/>
          <w:color w:val="17365D"/>
        </w:rPr>
        <w:t>會計人員應依法處理會計事務，其離職或變更職務時，應於五日內辦理交代。</w:t>
      </w:r>
    </w:p>
    <w:p w14:paraId="1C1897D3" w14:textId="5C03021B" w:rsidR="00B25D15" w:rsidRPr="004221BE"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5</w:t>
      </w:r>
      <w:r w:rsidRPr="00426F8B">
        <w:rPr>
          <w:rFonts w:asciiTheme="minorHAnsi" w:hAnsiTheme="minorHAnsi"/>
          <w:color w:val="404040" w:themeColor="text1" w:themeTint="BF"/>
          <w:sz w:val="18"/>
        </w:rPr>
        <w:t>﹞</w:t>
      </w:r>
      <w:r w:rsidR="006E65A1" w:rsidRPr="004221BE">
        <w:rPr>
          <w:rFonts w:ascii="Arial Unicode MS" w:hAnsi="Arial Unicode MS"/>
          <w:color w:val="17365D"/>
        </w:rPr>
        <w:t>商業會計事務之處理，得委由會計師或依法取得代他人處理會計事務資格之人處理之；公司組織之商業，其委託處理商業會計事務之程序，準用第二項及第三項規定。</w:t>
      </w:r>
    </w:p>
    <w:p w14:paraId="01290041" w14:textId="77777777" w:rsidR="00426F8B" w:rsidRDefault="00785F9B" w:rsidP="00793E91">
      <w:pPr>
        <w:pStyle w:val="2"/>
        <w:rPr>
          <w:szCs w:val="20"/>
        </w:rPr>
      </w:pPr>
      <w:bookmarkStart w:id="8" w:name="b6"/>
      <w:bookmarkEnd w:id="8"/>
      <w:r>
        <w:t>第</w:t>
      </w:r>
      <w:r>
        <w:t>6</w:t>
      </w:r>
      <w:r>
        <w:t>條</w:t>
      </w:r>
      <w:r w:rsidR="00C551D7">
        <w:t>（</w:t>
      </w:r>
      <w:r w:rsidR="00D16C17" w:rsidRPr="0078562C">
        <w:rPr>
          <w:szCs w:val="20"/>
        </w:rPr>
        <w:t>會計年度</w:t>
      </w:r>
      <w:r w:rsidR="00426F8B">
        <w:rPr>
          <w:szCs w:val="20"/>
        </w:rPr>
        <w:t>）</w:t>
      </w:r>
    </w:p>
    <w:p w14:paraId="6E0A1DB1" w14:textId="5C0022A4" w:rsidR="00B25D15" w:rsidRPr="006B0731"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szCs w:val="20"/>
        </w:rPr>
        <w:t>﹝</w:t>
      </w:r>
      <w:r w:rsidRPr="00426F8B">
        <w:rPr>
          <w:rFonts w:asciiTheme="minorHAnsi" w:hAnsiTheme="minorHAnsi"/>
          <w:color w:val="404040" w:themeColor="text1" w:themeTint="BF"/>
          <w:sz w:val="18"/>
          <w:szCs w:val="20"/>
        </w:rPr>
        <w:t>1</w:t>
      </w:r>
      <w:r w:rsidRPr="00426F8B">
        <w:rPr>
          <w:rFonts w:asciiTheme="minorHAnsi" w:hAnsiTheme="minorHAnsi"/>
          <w:color w:val="404040" w:themeColor="text1" w:themeTint="BF"/>
          <w:sz w:val="18"/>
          <w:szCs w:val="20"/>
        </w:rPr>
        <w:t>﹞</w:t>
      </w:r>
      <w:r w:rsidR="006E65A1" w:rsidRPr="006B0731">
        <w:rPr>
          <w:rFonts w:ascii="Arial Unicode MS" w:hAnsi="Arial Unicode MS"/>
          <w:color w:val="17365D"/>
        </w:rPr>
        <w:t>商業以每年一月一日起至十二月三十一日止為會計年度。但法律另有規定，或因營業上有特殊需要者，不在此限。</w:t>
      </w:r>
    </w:p>
    <w:p w14:paraId="152209D0" w14:textId="77777777" w:rsidR="00422097" w:rsidRPr="0078562C" w:rsidRDefault="00785F9B" w:rsidP="00793E91">
      <w:pPr>
        <w:pStyle w:val="2"/>
        <w:rPr>
          <w:color w:val="993300"/>
        </w:rPr>
      </w:pPr>
      <w:bookmarkStart w:id="9" w:name="b7"/>
      <w:bookmarkEnd w:id="9"/>
      <w:r>
        <w:rPr>
          <w:color w:val="993300"/>
        </w:rPr>
        <w:t>第</w:t>
      </w:r>
      <w:r>
        <w:rPr>
          <w:color w:val="993300"/>
        </w:rPr>
        <w:t>7</w:t>
      </w:r>
      <w:r>
        <w:rPr>
          <w:color w:val="993300"/>
        </w:rPr>
        <w:t>條</w:t>
      </w:r>
      <w:r w:rsidR="00C551D7">
        <w:rPr>
          <w:color w:val="993300"/>
        </w:rPr>
        <w:t>（</w:t>
      </w:r>
      <w:r w:rsidR="00D16C17" w:rsidRPr="0078562C">
        <w:rPr>
          <w:color w:val="993300"/>
          <w:szCs w:val="20"/>
        </w:rPr>
        <w:t>記帳本位</w:t>
      </w:r>
      <w:r w:rsidR="00C551D7">
        <w:rPr>
          <w:color w:val="993300"/>
          <w:szCs w:val="20"/>
        </w:rPr>
        <w:t>）</w:t>
      </w:r>
      <w:r w:rsidR="00856545" w:rsidRPr="00737F0C">
        <w:rPr>
          <w:rFonts w:hint="eastAsia"/>
          <w:color w:val="5F5F5F"/>
          <w:sz w:val="18"/>
        </w:rPr>
        <w:t>【相關罰則】</w:t>
      </w:r>
      <w:hyperlink w:anchor="b79" w:history="1">
        <w:r w:rsidR="00856545" w:rsidRPr="00737F0C">
          <w:rPr>
            <w:rStyle w:val="a3"/>
            <w:rFonts w:ascii="Arial Unicode MS" w:hAnsi="Arial Unicode MS"/>
            <w:color w:val="5F5F5F"/>
            <w:sz w:val="18"/>
          </w:rPr>
          <w:t>§79</w:t>
        </w:r>
      </w:hyperlink>
    </w:p>
    <w:p w14:paraId="55DF2370" w14:textId="52E8F5A8" w:rsidR="00B25D15" w:rsidRPr="006B0731" w:rsidRDefault="00426F8B" w:rsidP="005D6492">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商業應以國幣為記帳本位，至因業務實際需要，而以外國貨幣記帳者，仍應在其決算報表中，將外國貨幣折合國幣。</w:t>
      </w:r>
    </w:p>
    <w:p w14:paraId="6C5F6656" w14:textId="77777777" w:rsidR="00422097" w:rsidRPr="0078562C" w:rsidRDefault="00785F9B" w:rsidP="00793E91">
      <w:pPr>
        <w:pStyle w:val="2"/>
        <w:rPr>
          <w:color w:val="993300"/>
        </w:rPr>
      </w:pPr>
      <w:bookmarkStart w:id="10" w:name="b8"/>
      <w:bookmarkEnd w:id="10"/>
      <w:r>
        <w:rPr>
          <w:color w:val="993300"/>
        </w:rPr>
        <w:t>第</w:t>
      </w:r>
      <w:r>
        <w:rPr>
          <w:color w:val="993300"/>
        </w:rPr>
        <w:t>8</w:t>
      </w:r>
      <w:r>
        <w:rPr>
          <w:color w:val="993300"/>
        </w:rPr>
        <w:t>條</w:t>
      </w:r>
      <w:r w:rsidR="00C551D7">
        <w:rPr>
          <w:color w:val="993300"/>
        </w:rPr>
        <w:t>（</w:t>
      </w:r>
      <w:r w:rsidR="00D16C17" w:rsidRPr="0078562C">
        <w:rPr>
          <w:color w:val="993300"/>
          <w:szCs w:val="20"/>
        </w:rPr>
        <w:t>文字記載</w:t>
      </w:r>
      <w:r w:rsidR="00C551D7">
        <w:rPr>
          <w:color w:val="993300"/>
          <w:szCs w:val="20"/>
        </w:rPr>
        <w:t>）</w:t>
      </w:r>
      <w:r w:rsidR="00856545" w:rsidRPr="00737F0C">
        <w:rPr>
          <w:rFonts w:hint="eastAsia"/>
          <w:color w:val="5F5F5F"/>
          <w:sz w:val="18"/>
        </w:rPr>
        <w:t>【相關罰則】</w:t>
      </w:r>
      <w:hyperlink w:anchor="b79" w:history="1">
        <w:r w:rsidR="00856545" w:rsidRPr="00737F0C">
          <w:rPr>
            <w:rStyle w:val="a3"/>
            <w:rFonts w:ascii="Arial Unicode MS" w:hAnsi="Arial Unicode MS"/>
            <w:color w:val="5F5F5F"/>
            <w:sz w:val="18"/>
          </w:rPr>
          <w:t>§79</w:t>
        </w:r>
      </w:hyperlink>
    </w:p>
    <w:p w14:paraId="22E5EB9A" w14:textId="7EA8BC4D" w:rsidR="00B25D15" w:rsidRPr="006B0731" w:rsidRDefault="00426F8B" w:rsidP="005D6492">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商業會計之記載，除記帳數字適用阿拉伯字外，應以我國文字為之；其因事實上之需要，而須加註或併用外國文字，或當地通用文字者，仍以我國文字為準。</w:t>
      </w:r>
    </w:p>
    <w:p w14:paraId="698C3E3F" w14:textId="77777777" w:rsidR="00422097" w:rsidRPr="0078562C" w:rsidRDefault="00785F9B" w:rsidP="00793E91">
      <w:pPr>
        <w:pStyle w:val="2"/>
        <w:rPr>
          <w:color w:val="993300"/>
        </w:rPr>
      </w:pPr>
      <w:bookmarkStart w:id="11" w:name="b9"/>
      <w:bookmarkEnd w:id="11"/>
      <w:r>
        <w:rPr>
          <w:color w:val="993300"/>
        </w:rPr>
        <w:t>第</w:t>
      </w:r>
      <w:r>
        <w:rPr>
          <w:color w:val="993300"/>
        </w:rPr>
        <w:t>9</w:t>
      </w:r>
      <w:r>
        <w:rPr>
          <w:color w:val="993300"/>
        </w:rPr>
        <w:t>條</w:t>
      </w:r>
      <w:r w:rsidR="00C551D7">
        <w:rPr>
          <w:color w:val="993300"/>
        </w:rPr>
        <w:t>（</w:t>
      </w:r>
      <w:r w:rsidR="00D16C17" w:rsidRPr="0078562C">
        <w:rPr>
          <w:color w:val="993300"/>
          <w:szCs w:val="20"/>
        </w:rPr>
        <w:t>支付方法</w:t>
      </w:r>
      <w:r w:rsidR="00C551D7">
        <w:rPr>
          <w:color w:val="993300"/>
          <w:szCs w:val="20"/>
        </w:rPr>
        <w:t>）</w:t>
      </w:r>
      <w:r w:rsidR="00856545" w:rsidRPr="00737F0C">
        <w:rPr>
          <w:rFonts w:hint="eastAsia"/>
          <w:color w:val="5F5F5F"/>
          <w:sz w:val="18"/>
        </w:rPr>
        <w:t>【相關罰則】</w:t>
      </w:r>
      <w:r w:rsidR="00DB541B" w:rsidRPr="00737F0C">
        <w:rPr>
          <w:color w:val="5F5F5F"/>
          <w:sz w:val="18"/>
        </w:rPr>
        <w:t>第</w:t>
      </w:r>
      <w:r w:rsidRPr="00737F0C">
        <w:rPr>
          <w:color w:val="5F5F5F"/>
          <w:sz w:val="18"/>
        </w:rPr>
        <w:t>1</w:t>
      </w:r>
      <w:r w:rsidR="00DB541B" w:rsidRPr="00737F0C">
        <w:rPr>
          <w:color w:val="5F5F5F"/>
          <w:sz w:val="18"/>
        </w:rPr>
        <w:t>項</w:t>
      </w:r>
      <w:r w:rsidR="00DB541B" w:rsidRPr="00737F0C">
        <w:rPr>
          <w:rFonts w:hint="eastAsia"/>
          <w:color w:val="5F5F5F"/>
          <w:sz w:val="18"/>
        </w:rPr>
        <w:t>~</w:t>
      </w:r>
      <w:hyperlink w:anchor="b78" w:history="1">
        <w:r w:rsidR="00856545" w:rsidRPr="00737F0C">
          <w:rPr>
            <w:rStyle w:val="a3"/>
            <w:rFonts w:ascii="Arial Unicode MS" w:hAnsi="Arial Unicode MS"/>
            <w:color w:val="5F5F5F"/>
            <w:sz w:val="18"/>
          </w:rPr>
          <w:t>§78</w:t>
        </w:r>
      </w:hyperlink>
    </w:p>
    <w:p w14:paraId="18DBE86B" w14:textId="5E152CDF" w:rsidR="00426F8B" w:rsidRDefault="00426F8B" w:rsidP="005D6492">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商業之支出達一定金額者，應使用匯票、本票、支票、劃撥、電匯、轉帳或其他經主管機關核定之支付工具或方法，並載明受款人</w:t>
      </w:r>
      <w:r>
        <w:rPr>
          <w:rFonts w:ascii="Arial Unicode MS" w:hAnsi="Arial Unicode MS"/>
          <w:color w:val="17365D"/>
        </w:rPr>
        <w:t>。</w:t>
      </w:r>
    </w:p>
    <w:p w14:paraId="6F47FCE6" w14:textId="762D7016" w:rsidR="00B25D15" w:rsidRPr="000564BF"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0564BF">
        <w:rPr>
          <w:rFonts w:ascii="Arial Unicode MS" w:hAnsi="Arial Unicode MS"/>
          <w:color w:val="17365D"/>
        </w:rPr>
        <w:t>前項之一定金額，由中央主管機關公告之。</w:t>
      </w:r>
    </w:p>
    <w:p w14:paraId="0F4AB6EE" w14:textId="77777777" w:rsidR="00426F8B" w:rsidRDefault="00785F9B" w:rsidP="00793E91">
      <w:pPr>
        <w:pStyle w:val="2"/>
        <w:rPr>
          <w:szCs w:val="20"/>
        </w:rPr>
      </w:pPr>
      <w:bookmarkStart w:id="12" w:name="b10"/>
      <w:bookmarkEnd w:id="12"/>
      <w:r>
        <w:lastRenderedPageBreak/>
        <w:t>第</w:t>
      </w:r>
      <w:r>
        <w:t>10</w:t>
      </w:r>
      <w:r>
        <w:t>條</w:t>
      </w:r>
      <w:r w:rsidR="00C551D7">
        <w:t>（</w:t>
      </w:r>
      <w:r w:rsidR="00D16C17" w:rsidRPr="0078562C">
        <w:rPr>
          <w:szCs w:val="20"/>
        </w:rPr>
        <w:t>會計基礎</w:t>
      </w:r>
      <w:r w:rsidR="00426F8B">
        <w:rPr>
          <w:szCs w:val="20"/>
        </w:rPr>
        <w:t>）</w:t>
      </w:r>
    </w:p>
    <w:p w14:paraId="1B64ABC1" w14:textId="7FA0C053" w:rsidR="00426F8B"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szCs w:val="20"/>
        </w:rPr>
        <w:t>﹝</w:t>
      </w:r>
      <w:r w:rsidRPr="00426F8B">
        <w:rPr>
          <w:rFonts w:asciiTheme="minorHAnsi" w:hAnsiTheme="minorHAnsi"/>
          <w:color w:val="404040" w:themeColor="text1" w:themeTint="BF"/>
          <w:sz w:val="18"/>
          <w:szCs w:val="20"/>
        </w:rPr>
        <w:t>1</w:t>
      </w:r>
      <w:r w:rsidRPr="00426F8B">
        <w:rPr>
          <w:rFonts w:asciiTheme="minorHAnsi" w:hAnsiTheme="minorHAnsi"/>
          <w:color w:val="404040" w:themeColor="text1" w:themeTint="BF"/>
          <w:sz w:val="18"/>
          <w:szCs w:val="20"/>
        </w:rPr>
        <w:t>﹞</w:t>
      </w:r>
      <w:r w:rsidR="006E65A1" w:rsidRPr="006B0731">
        <w:rPr>
          <w:rFonts w:ascii="Arial Unicode MS" w:hAnsi="Arial Unicode MS"/>
          <w:color w:val="17365D"/>
        </w:rPr>
        <w:t>會計基礎採用權責發生制；在平時採用現金收付制者，俟決算時，應照權責發生制予以調整</w:t>
      </w:r>
      <w:r>
        <w:rPr>
          <w:rFonts w:ascii="Arial Unicode MS" w:hAnsi="Arial Unicode MS"/>
          <w:color w:val="17365D"/>
        </w:rPr>
        <w:t>。</w:t>
      </w:r>
    </w:p>
    <w:p w14:paraId="54E73A19" w14:textId="180F23A1" w:rsidR="00426F8B" w:rsidRPr="000564BF"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0564BF">
        <w:rPr>
          <w:rFonts w:ascii="Arial Unicode MS" w:hAnsi="Arial Unicode MS"/>
          <w:color w:val="17365D"/>
        </w:rPr>
        <w:t>所謂權責發生制，係指收益於確定應收時，費用於確定應付時，即行入帳。決算時收益及費用，並按其應歸屬年度作調整分錄。</w:t>
      </w:r>
    </w:p>
    <w:p w14:paraId="202A0DB2" w14:textId="51235CAD" w:rsidR="00B25D15" w:rsidRPr="006B0731"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6B0731">
        <w:rPr>
          <w:rFonts w:ascii="Arial Unicode MS" w:hAnsi="Arial Unicode MS"/>
          <w:color w:val="17365D"/>
        </w:rPr>
        <w:t>所稱現金收付制，係指收益於收入現金時，或費用於付出現金時，始行入帳。</w:t>
      </w:r>
    </w:p>
    <w:p w14:paraId="3484C271" w14:textId="77777777" w:rsidR="00426F8B" w:rsidRDefault="00785F9B" w:rsidP="00793E91">
      <w:pPr>
        <w:pStyle w:val="2"/>
        <w:rPr>
          <w:rFonts w:ascii="新細明體" w:hAnsi="新細明體"/>
          <w:color w:val="FFFFFF"/>
        </w:rPr>
      </w:pPr>
      <w:bookmarkStart w:id="13" w:name="b11"/>
      <w:bookmarkEnd w:id="13"/>
      <w:r>
        <w:t>第</w:t>
      </w:r>
      <w:r>
        <w:t>11</w:t>
      </w:r>
      <w:r>
        <w:t>條</w:t>
      </w:r>
      <w:r w:rsidR="00C551D7">
        <w:t>（</w:t>
      </w:r>
      <w:r w:rsidR="00D16C17" w:rsidRPr="0078562C">
        <w:rPr>
          <w:szCs w:val="20"/>
        </w:rPr>
        <w:t>會計事項</w:t>
      </w:r>
      <w:r w:rsidR="00C551D7">
        <w:rPr>
          <w:szCs w:val="20"/>
        </w:rPr>
        <w:t>）</w:t>
      </w:r>
      <w:r w:rsidR="00426F8B">
        <w:rPr>
          <w:rFonts w:ascii="新細明體" w:hAnsi="新細明體" w:hint="eastAsia"/>
          <w:color w:val="FFFFFF"/>
        </w:rPr>
        <w:t>∵</w:t>
      </w:r>
    </w:p>
    <w:p w14:paraId="425820E6" w14:textId="1C0A23E6" w:rsidR="00426F8B" w:rsidRDefault="00426F8B" w:rsidP="00BF13E0">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F13E0" w:rsidRPr="004B6458">
        <w:rPr>
          <w:rFonts w:ascii="Arial Unicode MS" w:hAnsi="Arial Unicode MS" w:hint="eastAsia"/>
          <w:color w:val="17365D"/>
        </w:rPr>
        <w:t>凡商業之資產、負債、權益、收益及費損發生增減變化之事項，稱為會計事項</w:t>
      </w:r>
      <w:r>
        <w:rPr>
          <w:rFonts w:ascii="Arial Unicode MS" w:hAnsi="Arial Unicode MS" w:hint="eastAsia"/>
          <w:color w:val="17365D"/>
        </w:rPr>
        <w:t>。</w:t>
      </w:r>
    </w:p>
    <w:p w14:paraId="0006EA92" w14:textId="6858AA83" w:rsidR="00426F8B" w:rsidRDefault="00426F8B" w:rsidP="00BF13E0">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Pr="000564BF">
        <w:rPr>
          <w:rFonts w:ascii="Arial Unicode MS" w:hAnsi="Arial Unicode MS" w:hint="eastAsia"/>
          <w:color w:val="17365D"/>
        </w:rPr>
        <w:t>會計事項涉及商業本身以外之人，而與之發生權責關係者，為對外會計事項；不涉及商業本身以外之人者，為內部會計事項。</w:t>
      </w:r>
    </w:p>
    <w:p w14:paraId="5EF5F199" w14:textId="00E3909A" w:rsidR="00BF13E0" w:rsidRPr="004B6458" w:rsidRDefault="00426F8B" w:rsidP="00BF13E0">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3</w:t>
      </w:r>
      <w:r w:rsidRPr="00426F8B">
        <w:rPr>
          <w:rFonts w:asciiTheme="minorHAnsi" w:hAnsiTheme="minorHAnsi" w:hint="eastAsia"/>
          <w:color w:val="404040" w:themeColor="text1" w:themeTint="BF"/>
          <w:sz w:val="18"/>
        </w:rPr>
        <w:t>﹞</w:t>
      </w:r>
      <w:r w:rsidR="00BF13E0" w:rsidRPr="004B6458">
        <w:rPr>
          <w:rFonts w:ascii="Arial Unicode MS" w:hAnsi="Arial Unicode MS" w:hint="eastAsia"/>
          <w:color w:val="17365D"/>
        </w:rPr>
        <w:t>會計事項之記錄，應用雙式簿記方法為之。</w:t>
      </w:r>
    </w:p>
    <w:p w14:paraId="6EBBBEE5" w14:textId="4EDE3C93"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24" w:history="1">
        <w:r w:rsidRPr="001206FF">
          <w:rPr>
            <w:u w:val="single"/>
          </w:rPr>
          <w:t>比對程式</w:t>
        </w:r>
      </w:hyperlink>
    </w:p>
    <w:p w14:paraId="7F55D567" w14:textId="099652FD" w:rsidR="00426F8B" w:rsidRDefault="00426F8B" w:rsidP="005D6492">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F13E0">
        <w:rPr>
          <w:rFonts w:ascii="Arial Unicode MS" w:hAnsi="Arial Unicode MS"/>
          <w:color w:val="5F5F5F"/>
        </w:rPr>
        <w:t>凡商業之資產、負債或業主權益發生增減變化之事項，稱為會計事項</w:t>
      </w:r>
      <w:r>
        <w:rPr>
          <w:rFonts w:ascii="Arial Unicode MS" w:hAnsi="Arial Unicode MS"/>
          <w:color w:val="5F5F5F"/>
        </w:rPr>
        <w:t>。</w:t>
      </w:r>
    </w:p>
    <w:p w14:paraId="6E1AC035" w14:textId="1453E953" w:rsidR="00426F8B"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6B0731">
        <w:rPr>
          <w:rFonts w:ascii="Arial Unicode MS" w:hAnsi="Arial Unicode MS"/>
          <w:color w:val="666699"/>
        </w:rPr>
        <w:t>會計事項涉及商業本身以外之人，而與之發生權責關係者，為對外會計事項；不涉及商業本身以外之人者，為內部會計事項</w:t>
      </w:r>
      <w:r>
        <w:rPr>
          <w:rFonts w:ascii="Arial Unicode MS" w:hAnsi="Arial Unicode MS"/>
          <w:color w:val="5F5F5F"/>
        </w:rPr>
        <w:t>。</w:t>
      </w:r>
    </w:p>
    <w:p w14:paraId="2D854EB0" w14:textId="437CA889" w:rsidR="00B25D15" w:rsidRPr="00B43F1A"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B43F1A">
        <w:rPr>
          <w:rFonts w:ascii="Arial Unicode MS" w:hAnsi="Arial Unicode MS"/>
          <w:color w:val="5F5F5F"/>
        </w:rPr>
        <w:t>會計事項之記錄，應用雙式簿記方法為之。</w:t>
      </w:r>
      <w:r w:rsidR="006E6A4D" w:rsidRPr="006E6A4D">
        <w:rPr>
          <w:rFonts w:ascii="新細明體" w:hAnsi="新細明體" w:hint="eastAsia"/>
          <w:color w:val="FFFFFF"/>
        </w:rPr>
        <w:t>∴</w:t>
      </w:r>
    </w:p>
    <w:p w14:paraId="35C82022" w14:textId="77777777" w:rsidR="00426F8B" w:rsidRDefault="00785F9B" w:rsidP="00793E91">
      <w:pPr>
        <w:pStyle w:val="2"/>
        <w:rPr>
          <w:rFonts w:ascii="新細明體" w:hAnsi="新細明體"/>
          <w:color w:val="FFFFFF"/>
        </w:rPr>
      </w:pPr>
      <w:r>
        <w:t>第</w:t>
      </w:r>
      <w:r>
        <w:t>12</w:t>
      </w:r>
      <w:r>
        <w:t>條</w:t>
      </w:r>
      <w:r w:rsidR="00C551D7">
        <w:t>（</w:t>
      </w:r>
      <w:r w:rsidR="00D16C17" w:rsidRPr="0078562C">
        <w:rPr>
          <w:szCs w:val="20"/>
        </w:rPr>
        <w:t>會計制度</w:t>
      </w:r>
      <w:r w:rsidR="00C551D7">
        <w:rPr>
          <w:szCs w:val="20"/>
        </w:rPr>
        <w:t>）</w:t>
      </w:r>
      <w:r w:rsidR="00426F8B">
        <w:rPr>
          <w:rFonts w:ascii="新細明體" w:hAnsi="新細明體" w:hint="eastAsia"/>
          <w:color w:val="FFFFFF"/>
        </w:rPr>
        <w:t>∵</w:t>
      </w:r>
    </w:p>
    <w:p w14:paraId="23BC2701" w14:textId="22F66BF5" w:rsidR="00BF13E0" w:rsidRPr="004B6458" w:rsidRDefault="00426F8B" w:rsidP="00BF13E0">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F13E0" w:rsidRPr="004B6458">
        <w:rPr>
          <w:rFonts w:ascii="Arial Unicode MS" w:hAnsi="Arial Unicode MS" w:hint="eastAsia"/>
          <w:color w:val="17365D"/>
        </w:rPr>
        <w:t>商業得依其實際業務情形、會計事務之性質、內部控制及管理上之需要，訂定其會計制度。</w:t>
      </w:r>
    </w:p>
    <w:p w14:paraId="11B25753" w14:textId="288BA336"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25" w:history="1">
        <w:r w:rsidRPr="001206FF">
          <w:rPr>
            <w:u w:val="single"/>
          </w:rPr>
          <w:t>比對程式</w:t>
        </w:r>
      </w:hyperlink>
    </w:p>
    <w:p w14:paraId="52C00B95" w14:textId="25886564" w:rsidR="00426F8B" w:rsidRDefault="00426F8B" w:rsidP="005D6492">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中央主管機關得訂定</w:t>
      </w:r>
      <w:hyperlink r:id="rId26" w:history="1">
        <w:r w:rsidR="006E65A1" w:rsidRPr="00B43F1A">
          <w:rPr>
            <w:rStyle w:val="a3"/>
            <w:rFonts w:ascii="Arial Unicode MS" w:hAnsi="Arial Unicode MS"/>
            <w:color w:val="5F5F5F"/>
          </w:rPr>
          <w:t>商業通用會計制度規範</w:t>
        </w:r>
      </w:hyperlink>
      <w:r>
        <w:rPr>
          <w:rFonts w:ascii="Arial Unicode MS" w:hAnsi="Arial Unicode MS"/>
          <w:color w:val="5F5F5F"/>
        </w:rPr>
        <w:t>。</w:t>
      </w:r>
    </w:p>
    <w:p w14:paraId="74426393" w14:textId="6E78A38D" w:rsidR="00426F8B"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6B0731">
        <w:rPr>
          <w:rFonts w:ascii="Arial Unicode MS" w:hAnsi="Arial Unicode MS"/>
          <w:color w:val="666699"/>
        </w:rPr>
        <w:t>同性質之商業，得由同業公會訂定其業別之會計制度規範，報請中央主管機關備查</w:t>
      </w:r>
      <w:r>
        <w:rPr>
          <w:rFonts w:ascii="Arial Unicode MS" w:hAnsi="Arial Unicode MS"/>
          <w:color w:val="5F5F5F"/>
        </w:rPr>
        <w:t>。</w:t>
      </w:r>
    </w:p>
    <w:p w14:paraId="57D16C3E" w14:textId="2928ED90" w:rsidR="00B25D15" w:rsidRPr="00B43F1A"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B43F1A">
        <w:rPr>
          <w:rFonts w:ascii="Arial Unicode MS" w:hAnsi="Arial Unicode MS"/>
          <w:color w:val="5F5F5F"/>
        </w:rPr>
        <w:t>商業得依其實際業務情形、會計事務之性質、內部控制及管理上之需要，訂定其會計制度。</w:t>
      </w:r>
      <w:r w:rsidR="006E6A4D" w:rsidRPr="006E6A4D">
        <w:rPr>
          <w:rFonts w:ascii="新細明體" w:hAnsi="新細明體" w:hint="eastAsia"/>
          <w:color w:val="FFFFFF"/>
        </w:rPr>
        <w:t>∴</w:t>
      </w:r>
    </w:p>
    <w:p w14:paraId="2F26988A" w14:textId="77777777" w:rsidR="00426F8B" w:rsidRDefault="00785F9B" w:rsidP="00793E91">
      <w:pPr>
        <w:pStyle w:val="2"/>
        <w:rPr>
          <w:rFonts w:ascii="新細明體" w:hAnsi="新細明體"/>
          <w:color w:val="FFFFFF"/>
        </w:rPr>
      </w:pPr>
      <w:bookmarkStart w:id="14" w:name="b13"/>
      <w:bookmarkEnd w:id="14"/>
      <w:r>
        <w:t>第</w:t>
      </w:r>
      <w:r>
        <w:t>13</w:t>
      </w:r>
      <w:r>
        <w:t>條</w:t>
      </w:r>
      <w:r w:rsidR="00C551D7">
        <w:t>（</w:t>
      </w:r>
      <w:r w:rsidR="00D16C17" w:rsidRPr="0078562C">
        <w:t>商業會計處理準則</w:t>
      </w:r>
      <w:r w:rsidR="00C551D7">
        <w:t>）</w:t>
      </w:r>
      <w:r w:rsidR="00426F8B">
        <w:rPr>
          <w:rFonts w:ascii="新細明體" w:hAnsi="新細明體" w:hint="eastAsia"/>
          <w:color w:val="FFFFFF"/>
        </w:rPr>
        <w:t>∵</w:t>
      </w:r>
    </w:p>
    <w:p w14:paraId="5F572514" w14:textId="028541A4" w:rsidR="00BF13E0" w:rsidRPr="004B6458" w:rsidRDefault="00426F8B" w:rsidP="00BF13E0">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F13E0" w:rsidRPr="004B6458">
        <w:rPr>
          <w:rFonts w:ascii="Arial Unicode MS" w:hAnsi="Arial Unicode MS" w:hint="eastAsia"/>
          <w:color w:val="17365D"/>
        </w:rPr>
        <w:t>會計憑證、會計項目、會計帳簿及財務報表，其名稱、格式及財務報表編製方法等有關規定</w:t>
      </w:r>
      <w:r w:rsidR="00B43F1A" w:rsidRPr="006B0731">
        <w:rPr>
          <w:rFonts w:ascii="Arial Unicode MS" w:hAnsi="Arial Unicode MS"/>
          <w:color w:val="17365D"/>
        </w:rPr>
        <w:t>之</w:t>
      </w:r>
      <w:hyperlink r:id="rId27" w:history="1">
        <w:r w:rsidR="00B43F1A" w:rsidRPr="006B0731">
          <w:rPr>
            <w:rStyle w:val="a3"/>
          </w:rPr>
          <w:t>商業會計處理準則</w:t>
        </w:r>
      </w:hyperlink>
      <w:r w:rsidR="00BF13E0" w:rsidRPr="004B6458">
        <w:rPr>
          <w:rFonts w:ascii="Arial Unicode MS" w:hAnsi="Arial Unicode MS" w:hint="eastAsia"/>
          <w:color w:val="17365D"/>
        </w:rPr>
        <w:t>，由中央主管機關定之。</w:t>
      </w:r>
    </w:p>
    <w:p w14:paraId="60FF3D50" w14:textId="41519118"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28" w:history="1">
        <w:r w:rsidRPr="001206FF">
          <w:rPr>
            <w:u w:val="single"/>
          </w:rPr>
          <w:t>比對程式</w:t>
        </w:r>
      </w:hyperlink>
    </w:p>
    <w:p w14:paraId="16BFFFBE" w14:textId="1E51BA5C" w:rsidR="00422097" w:rsidRPr="006B0731" w:rsidRDefault="00426F8B" w:rsidP="006E65A1">
      <w:pPr>
        <w:ind w:left="119"/>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F13E0">
        <w:rPr>
          <w:rFonts w:ascii="Arial Unicode MS" w:hAnsi="Arial Unicode MS"/>
          <w:color w:val="5F5F5F"/>
        </w:rPr>
        <w:t>商業通用之會計憑證、會計科目</w:t>
      </w:r>
      <w:r w:rsidR="006E65A1" w:rsidRPr="00426F8B">
        <w:rPr>
          <w:rFonts w:ascii="Arial Unicode MS" w:hAnsi="Arial Unicode MS"/>
          <w:color w:val="5F5F5F"/>
        </w:rPr>
        <w:t>、帳簿及財務報表，其名稱、格式及財務報表編製方法等有關規定之</w:t>
      </w:r>
      <w:hyperlink r:id="rId29" w:history="1">
        <w:r w:rsidR="006E65A1" w:rsidRPr="00426F8B">
          <w:rPr>
            <w:rStyle w:val="a3"/>
            <w:color w:val="5F5F5F"/>
          </w:rPr>
          <w:t>商業會計處理準則</w:t>
        </w:r>
      </w:hyperlink>
      <w:r w:rsidR="006E65A1" w:rsidRPr="00426F8B">
        <w:rPr>
          <w:rFonts w:ascii="Arial Unicode MS" w:hAnsi="Arial Unicode MS"/>
          <w:color w:val="5F5F5F"/>
        </w:rPr>
        <w:t>，由中央主管機關定之。</w:t>
      </w:r>
      <w:r w:rsidR="006E6A4D" w:rsidRPr="006E6A4D">
        <w:rPr>
          <w:rFonts w:ascii="新細明體" w:hAnsi="新細明體" w:hint="eastAsia"/>
          <w:color w:val="FFFFFF"/>
        </w:rPr>
        <w:t>∴</w:t>
      </w:r>
    </w:p>
    <w:p w14:paraId="5EC2D74A" w14:textId="4B79F26A" w:rsidR="00F4092B" w:rsidRPr="0078562C" w:rsidRDefault="00254F77" w:rsidP="00F4092B">
      <w:pPr>
        <w:ind w:left="119"/>
        <w:jc w:val="right"/>
        <w:rPr>
          <w:rFonts w:ascii="Arial Unicode MS" w:hAnsi="Arial Unicode MS"/>
          <w:color w:val="000000"/>
        </w:rPr>
      </w:pPr>
      <w:r w:rsidRPr="0078562C">
        <w:rPr>
          <w:rFonts w:ascii="Arial Unicode MS" w:hAnsi="Arial Unicode MS"/>
          <w:color w:val="808000"/>
          <w:sz w:val="18"/>
        </w:rPr>
        <w:t xml:space="preserve">　　　　　　　　　　　　　　　　　　　　　　　　　　　　　　　　　　　　　　　　　　　　　　　　　　</w:t>
      </w:r>
      <w:hyperlink w:anchor="b章節索引" w:history="1">
        <w:r w:rsidR="00F4092B" w:rsidRPr="0078562C">
          <w:rPr>
            <w:rStyle w:val="a3"/>
            <w:rFonts w:ascii="Arial Unicode MS" w:hAnsi="Arial Unicode MS" w:hint="eastAsia"/>
            <w:sz w:val="18"/>
          </w:rPr>
          <w:t>回索引</w:t>
        </w:r>
      </w:hyperlink>
      <w:r w:rsidR="004D7642">
        <w:rPr>
          <w:rFonts w:ascii="Arial Unicode MS" w:hAnsi="Arial Unicode MS" w:hint="eastAsia"/>
          <w:color w:val="808000"/>
          <w:sz w:val="18"/>
        </w:rPr>
        <w:t>〉〉</w:t>
      </w:r>
    </w:p>
    <w:p w14:paraId="73CA25B8" w14:textId="77777777" w:rsidR="00422097" w:rsidRPr="0078562C" w:rsidRDefault="006E65A1" w:rsidP="00E27595">
      <w:pPr>
        <w:pStyle w:val="1"/>
      </w:pPr>
      <w:bookmarkStart w:id="15" w:name="_第二章__會_計_憑_證"/>
      <w:bookmarkEnd w:id="15"/>
      <w:r w:rsidRPr="0078562C">
        <w:t>第二章</w:t>
      </w:r>
      <w:r w:rsidR="002911F6" w:rsidRPr="0078562C">
        <w:t xml:space="preserve">　　</w:t>
      </w:r>
      <w:r w:rsidRPr="0078562C">
        <w:t>會計憑證</w:t>
      </w:r>
    </w:p>
    <w:p w14:paraId="2D15FD01" w14:textId="77777777" w:rsidR="00422097" w:rsidRPr="0078562C" w:rsidRDefault="00785F9B" w:rsidP="00793E91">
      <w:pPr>
        <w:pStyle w:val="2"/>
        <w:rPr>
          <w:color w:val="993300"/>
        </w:rPr>
      </w:pPr>
      <w:bookmarkStart w:id="16" w:name="b14"/>
      <w:bookmarkEnd w:id="16"/>
      <w:r>
        <w:rPr>
          <w:color w:val="993300"/>
        </w:rPr>
        <w:t>第</w:t>
      </w:r>
      <w:r>
        <w:rPr>
          <w:color w:val="993300"/>
        </w:rPr>
        <w:t>14</w:t>
      </w:r>
      <w:r>
        <w:rPr>
          <w:color w:val="993300"/>
        </w:rPr>
        <w:t>條</w:t>
      </w:r>
      <w:r w:rsidR="00C551D7">
        <w:rPr>
          <w:color w:val="993300"/>
        </w:rPr>
        <w:t>（</w:t>
      </w:r>
      <w:r w:rsidR="00D16C17" w:rsidRPr="0078562C">
        <w:rPr>
          <w:color w:val="993300"/>
          <w:szCs w:val="20"/>
        </w:rPr>
        <w:t>會計憑證</w:t>
      </w:r>
      <w:r w:rsidR="00C551D7">
        <w:rPr>
          <w:color w:val="993300"/>
          <w:szCs w:val="20"/>
        </w:rPr>
        <w:t>）</w:t>
      </w:r>
      <w:r w:rsidR="00856545" w:rsidRPr="00737F0C">
        <w:rPr>
          <w:rFonts w:hint="eastAsia"/>
          <w:color w:val="5F5F5F"/>
          <w:sz w:val="18"/>
        </w:rPr>
        <w:t>【相關罰則】</w:t>
      </w:r>
      <w:hyperlink w:anchor="b78" w:history="1">
        <w:r w:rsidR="00856545" w:rsidRPr="00737F0C">
          <w:rPr>
            <w:rStyle w:val="a3"/>
            <w:rFonts w:ascii="Arial Unicode MS" w:hAnsi="Arial Unicode MS"/>
            <w:color w:val="5F5F5F"/>
            <w:sz w:val="18"/>
          </w:rPr>
          <w:t>§78</w:t>
        </w:r>
      </w:hyperlink>
    </w:p>
    <w:p w14:paraId="3F97DE43" w14:textId="316B6C1D" w:rsidR="009925A9" w:rsidRPr="006B0731" w:rsidRDefault="00426F8B" w:rsidP="009925A9">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9925A9" w:rsidRPr="006B0731">
        <w:rPr>
          <w:rFonts w:ascii="Arial Unicode MS" w:hAnsi="Arial Unicode MS" w:hint="eastAsia"/>
          <w:color w:val="17365D"/>
        </w:rPr>
        <w:t>會計事項之發生，均應取得、給予或自行編製足以證明之會計憑證。</w:t>
      </w:r>
    </w:p>
    <w:p w14:paraId="1403B638" w14:textId="77777777" w:rsidR="00426F8B" w:rsidRDefault="00785F9B" w:rsidP="00793E91">
      <w:pPr>
        <w:pStyle w:val="2"/>
      </w:pPr>
      <w:bookmarkStart w:id="17" w:name="b15"/>
      <w:bookmarkEnd w:id="17"/>
      <w:r>
        <w:rPr>
          <w:rFonts w:hint="eastAsia"/>
        </w:rPr>
        <w:t>第</w:t>
      </w:r>
      <w:r>
        <w:rPr>
          <w:rFonts w:hint="eastAsia"/>
        </w:rPr>
        <w:t>15</w:t>
      </w:r>
      <w:r>
        <w:rPr>
          <w:rFonts w:hint="eastAsia"/>
        </w:rPr>
        <w:t>條</w:t>
      </w:r>
      <w:r w:rsidR="00C551D7">
        <w:rPr>
          <w:rFonts w:hint="eastAsia"/>
        </w:rPr>
        <w:t>（</w:t>
      </w:r>
      <w:r w:rsidR="009925A9" w:rsidRPr="0078562C">
        <w:rPr>
          <w:rFonts w:hint="eastAsia"/>
        </w:rPr>
        <w:t>會計憑證之分類</w:t>
      </w:r>
      <w:r w:rsidR="00426F8B">
        <w:rPr>
          <w:rFonts w:hint="eastAsia"/>
        </w:rPr>
        <w:t>）</w:t>
      </w:r>
    </w:p>
    <w:p w14:paraId="08E9A6AB" w14:textId="495E642F" w:rsidR="009925A9" w:rsidRPr="006B0731" w:rsidRDefault="00426F8B" w:rsidP="009925A9">
      <w:pPr>
        <w:ind w:left="119"/>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9925A9" w:rsidRPr="006B0731">
        <w:rPr>
          <w:rFonts w:ascii="Arial Unicode MS" w:hAnsi="Arial Unicode MS" w:hint="eastAsia"/>
          <w:color w:val="17365D"/>
        </w:rPr>
        <w:t>商業會計憑證分下列二類：</w:t>
      </w:r>
    </w:p>
    <w:p w14:paraId="216A902D" w14:textId="77777777" w:rsidR="00426F8B" w:rsidRDefault="009925A9" w:rsidP="009925A9">
      <w:pPr>
        <w:ind w:left="119"/>
        <w:jc w:val="both"/>
        <w:rPr>
          <w:rFonts w:ascii="Arial Unicode MS" w:hAnsi="Arial Unicode MS"/>
          <w:color w:val="17365D"/>
        </w:rPr>
      </w:pPr>
      <w:r w:rsidRPr="006B0731">
        <w:rPr>
          <w:rFonts w:ascii="Arial Unicode MS" w:hAnsi="Arial Unicode MS" w:hint="eastAsia"/>
          <w:color w:val="17365D"/>
        </w:rPr>
        <w:t xml:space="preserve">　　一、原始憑證：證明會計事項之經過，而為造具記帳憑證所根據之憑證</w:t>
      </w:r>
      <w:r w:rsidR="00426F8B">
        <w:rPr>
          <w:rFonts w:ascii="Arial Unicode MS" w:hAnsi="Arial Unicode MS" w:hint="eastAsia"/>
          <w:color w:val="17365D"/>
        </w:rPr>
        <w:t>。</w:t>
      </w:r>
    </w:p>
    <w:p w14:paraId="02F2CA48" w14:textId="64385612" w:rsidR="009925A9" w:rsidRPr="006B0731" w:rsidRDefault="00426F8B" w:rsidP="009925A9">
      <w:pPr>
        <w:ind w:left="119"/>
        <w:jc w:val="both"/>
        <w:rPr>
          <w:rFonts w:ascii="Arial Unicode MS" w:hAnsi="Arial Unicode MS"/>
          <w:color w:val="17365D"/>
        </w:rPr>
      </w:pPr>
      <w:r>
        <w:rPr>
          <w:rFonts w:ascii="Arial Unicode MS" w:hAnsi="Arial Unicode MS" w:hint="eastAsia"/>
          <w:color w:val="17365D"/>
        </w:rPr>
        <w:t xml:space="preserve">　　</w:t>
      </w:r>
      <w:r w:rsidRPr="006B0731">
        <w:rPr>
          <w:rFonts w:ascii="Arial Unicode MS" w:hAnsi="Arial Unicode MS" w:hint="eastAsia"/>
          <w:color w:val="17365D"/>
        </w:rPr>
        <w:t>二</w:t>
      </w:r>
      <w:r>
        <w:rPr>
          <w:rFonts w:ascii="Arial Unicode MS" w:hAnsi="Arial Unicode MS" w:hint="eastAsia"/>
          <w:color w:val="17365D"/>
        </w:rPr>
        <w:t>、</w:t>
      </w:r>
      <w:r w:rsidR="009925A9" w:rsidRPr="006B0731">
        <w:rPr>
          <w:rFonts w:ascii="Arial Unicode MS" w:hAnsi="Arial Unicode MS" w:hint="eastAsia"/>
          <w:color w:val="17365D"/>
        </w:rPr>
        <w:t>記帳憑證：證明處理會計事項人員之責任，而為記帳所根據之憑證。</w:t>
      </w:r>
    </w:p>
    <w:p w14:paraId="51D8D552" w14:textId="77777777" w:rsidR="00426F8B" w:rsidRDefault="00785F9B" w:rsidP="00793E91">
      <w:pPr>
        <w:pStyle w:val="2"/>
      </w:pPr>
      <w:bookmarkStart w:id="18" w:name="b16"/>
      <w:bookmarkEnd w:id="18"/>
      <w:r>
        <w:rPr>
          <w:rFonts w:hint="eastAsia"/>
        </w:rPr>
        <w:t>第</w:t>
      </w:r>
      <w:r>
        <w:rPr>
          <w:rFonts w:hint="eastAsia"/>
        </w:rPr>
        <w:t>16</w:t>
      </w:r>
      <w:r>
        <w:rPr>
          <w:rFonts w:hint="eastAsia"/>
        </w:rPr>
        <w:t>條</w:t>
      </w:r>
      <w:r w:rsidR="00C551D7">
        <w:rPr>
          <w:rFonts w:hint="eastAsia"/>
        </w:rPr>
        <w:t>（</w:t>
      </w:r>
      <w:r w:rsidR="009925A9" w:rsidRPr="0078562C">
        <w:rPr>
          <w:rFonts w:hint="eastAsia"/>
        </w:rPr>
        <w:t>原始憑證之種類</w:t>
      </w:r>
      <w:r w:rsidR="00426F8B">
        <w:rPr>
          <w:rFonts w:hint="eastAsia"/>
        </w:rPr>
        <w:t>）</w:t>
      </w:r>
    </w:p>
    <w:p w14:paraId="355177C7" w14:textId="10E181CE" w:rsidR="009925A9" w:rsidRPr="006B0731" w:rsidRDefault="00426F8B" w:rsidP="009925A9">
      <w:pPr>
        <w:ind w:left="119"/>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9925A9" w:rsidRPr="006B0731">
        <w:rPr>
          <w:rFonts w:ascii="Arial Unicode MS" w:hAnsi="Arial Unicode MS" w:hint="eastAsia"/>
          <w:color w:val="17365D"/>
        </w:rPr>
        <w:t>原始憑證，其種類規定如下：</w:t>
      </w:r>
    </w:p>
    <w:p w14:paraId="11D945FD" w14:textId="77777777" w:rsidR="00426F8B" w:rsidRDefault="009925A9" w:rsidP="009925A9">
      <w:pPr>
        <w:ind w:left="119"/>
        <w:jc w:val="both"/>
        <w:rPr>
          <w:rFonts w:ascii="Arial Unicode MS" w:hAnsi="Arial Unicode MS"/>
          <w:color w:val="17365D"/>
        </w:rPr>
      </w:pPr>
      <w:r w:rsidRPr="006B0731">
        <w:rPr>
          <w:rFonts w:ascii="Arial Unicode MS" w:hAnsi="Arial Unicode MS" w:hint="eastAsia"/>
          <w:color w:val="17365D"/>
        </w:rPr>
        <w:lastRenderedPageBreak/>
        <w:t xml:space="preserve">　　一、外來憑證：係自其商業本身以外之人所取得者</w:t>
      </w:r>
      <w:r w:rsidR="00426F8B">
        <w:rPr>
          <w:rFonts w:ascii="Arial Unicode MS" w:hAnsi="Arial Unicode MS" w:hint="eastAsia"/>
          <w:color w:val="17365D"/>
        </w:rPr>
        <w:t>。</w:t>
      </w:r>
    </w:p>
    <w:p w14:paraId="79DE7BC1" w14:textId="4EA05B1B" w:rsidR="00426F8B" w:rsidRDefault="00426F8B" w:rsidP="009925A9">
      <w:pPr>
        <w:ind w:left="119"/>
        <w:jc w:val="both"/>
        <w:rPr>
          <w:rFonts w:ascii="Arial Unicode MS" w:hAnsi="Arial Unicode MS"/>
          <w:color w:val="17365D"/>
        </w:rPr>
      </w:pPr>
      <w:r>
        <w:rPr>
          <w:rFonts w:ascii="Arial Unicode MS" w:hAnsi="Arial Unicode MS" w:hint="eastAsia"/>
          <w:color w:val="17365D"/>
        </w:rPr>
        <w:t xml:space="preserve">　　</w:t>
      </w:r>
      <w:r w:rsidRPr="006B0731">
        <w:rPr>
          <w:rFonts w:ascii="Arial Unicode MS" w:hAnsi="Arial Unicode MS" w:hint="eastAsia"/>
          <w:color w:val="17365D"/>
        </w:rPr>
        <w:t>二</w:t>
      </w:r>
      <w:r>
        <w:rPr>
          <w:rFonts w:ascii="Arial Unicode MS" w:hAnsi="Arial Unicode MS" w:hint="eastAsia"/>
          <w:color w:val="17365D"/>
        </w:rPr>
        <w:t>、</w:t>
      </w:r>
      <w:r w:rsidR="009925A9" w:rsidRPr="006B0731">
        <w:rPr>
          <w:rFonts w:ascii="Arial Unicode MS" w:hAnsi="Arial Unicode MS" w:hint="eastAsia"/>
          <w:color w:val="17365D"/>
        </w:rPr>
        <w:t>對外憑證：係給與其商業本身以外之人者</w:t>
      </w:r>
      <w:r>
        <w:rPr>
          <w:rFonts w:ascii="Arial Unicode MS" w:hAnsi="Arial Unicode MS" w:hint="eastAsia"/>
          <w:color w:val="17365D"/>
        </w:rPr>
        <w:t>。</w:t>
      </w:r>
    </w:p>
    <w:p w14:paraId="39147217" w14:textId="7E799434" w:rsidR="009925A9" w:rsidRPr="006B0731" w:rsidRDefault="00426F8B" w:rsidP="009925A9">
      <w:pPr>
        <w:ind w:left="119"/>
        <w:jc w:val="both"/>
        <w:rPr>
          <w:rFonts w:ascii="Arial Unicode MS" w:hAnsi="Arial Unicode MS"/>
          <w:color w:val="17365D"/>
        </w:rPr>
      </w:pPr>
      <w:r>
        <w:rPr>
          <w:rFonts w:ascii="Arial Unicode MS" w:hAnsi="Arial Unicode MS" w:hint="eastAsia"/>
          <w:color w:val="17365D"/>
        </w:rPr>
        <w:t xml:space="preserve">　　</w:t>
      </w:r>
      <w:r w:rsidRPr="006B0731">
        <w:rPr>
          <w:rFonts w:ascii="Arial Unicode MS" w:hAnsi="Arial Unicode MS" w:hint="eastAsia"/>
          <w:color w:val="17365D"/>
        </w:rPr>
        <w:t>三</w:t>
      </w:r>
      <w:r>
        <w:rPr>
          <w:rFonts w:ascii="Arial Unicode MS" w:hAnsi="Arial Unicode MS" w:hint="eastAsia"/>
          <w:color w:val="17365D"/>
        </w:rPr>
        <w:t>、</w:t>
      </w:r>
      <w:r w:rsidR="009925A9" w:rsidRPr="006B0731">
        <w:rPr>
          <w:rFonts w:ascii="Arial Unicode MS" w:hAnsi="Arial Unicode MS" w:hint="eastAsia"/>
          <w:color w:val="17365D"/>
        </w:rPr>
        <w:t>內部憑證：係由其商業本身自行製存者。</w:t>
      </w:r>
    </w:p>
    <w:p w14:paraId="14670D7C" w14:textId="77777777" w:rsidR="00426F8B" w:rsidRDefault="00785F9B" w:rsidP="00793E91">
      <w:pPr>
        <w:pStyle w:val="2"/>
      </w:pPr>
      <w:bookmarkStart w:id="19" w:name="b17"/>
      <w:bookmarkEnd w:id="19"/>
      <w:r>
        <w:rPr>
          <w:rFonts w:hint="eastAsia"/>
        </w:rPr>
        <w:t>第</w:t>
      </w:r>
      <w:r>
        <w:rPr>
          <w:rFonts w:hint="eastAsia"/>
        </w:rPr>
        <w:t>17</w:t>
      </w:r>
      <w:r>
        <w:rPr>
          <w:rFonts w:hint="eastAsia"/>
        </w:rPr>
        <w:t>條</w:t>
      </w:r>
      <w:r w:rsidR="00C551D7">
        <w:rPr>
          <w:rFonts w:hint="eastAsia"/>
        </w:rPr>
        <w:t>（</w:t>
      </w:r>
      <w:r w:rsidR="009925A9" w:rsidRPr="0078562C">
        <w:rPr>
          <w:rFonts w:hint="eastAsia"/>
        </w:rPr>
        <w:t>記帳憑證之種類</w:t>
      </w:r>
      <w:r w:rsidR="00426F8B">
        <w:rPr>
          <w:rFonts w:hint="eastAsia"/>
        </w:rPr>
        <w:t>）</w:t>
      </w:r>
    </w:p>
    <w:p w14:paraId="52D889D3" w14:textId="3A884ED7" w:rsidR="009925A9" w:rsidRPr="006B0731" w:rsidRDefault="00426F8B" w:rsidP="009925A9">
      <w:pPr>
        <w:ind w:left="119"/>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9925A9" w:rsidRPr="006B0731">
        <w:rPr>
          <w:rFonts w:ascii="Arial Unicode MS" w:hAnsi="Arial Unicode MS" w:hint="eastAsia"/>
          <w:color w:val="17365D"/>
        </w:rPr>
        <w:t>記帳憑證，其種類規定如下：</w:t>
      </w:r>
    </w:p>
    <w:p w14:paraId="276E53FD" w14:textId="77777777" w:rsidR="00426F8B" w:rsidRDefault="009925A9" w:rsidP="009925A9">
      <w:pPr>
        <w:ind w:left="119"/>
        <w:jc w:val="both"/>
        <w:rPr>
          <w:rFonts w:ascii="Arial Unicode MS" w:hAnsi="Arial Unicode MS"/>
          <w:color w:val="17365D"/>
        </w:rPr>
      </w:pPr>
      <w:r w:rsidRPr="006B0731">
        <w:rPr>
          <w:rFonts w:ascii="Arial Unicode MS" w:hAnsi="Arial Unicode MS" w:hint="eastAsia"/>
          <w:color w:val="17365D"/>
        </w:rPr>
        <w:t xml:space="preserve">　　一、收入傳票</w:t>
      </w:r>
      <w:r w:rsidR="00426F8B">
        <w:rPr>
          <w:rFonts w:ascii="Arial Unicode MS" w:hAnsi="Arial Unicode MS" w:hint="eastAsia"/>
          <w:color w:val="17365D"/>
        </w:rPr>
        <w:t>。</w:t>
      </w:r>
    </w:p>
    <w:p w14:paraId="62D6DEDC" w14:textId="1BE02346" w:rsidR="00426F8B" w:rsidRDefault="00426F8B" w:rsidP="009925A9">
      <w:pPr>
        <w:ind w:left="119"/>
        <w:jc w:val="both"/>
        <w:rPr>
          <w:rFonts w:ascii="Arial Unicode MS" w:hAnsi="Arial Unicode MS"/>
          <w:color w:val="17365D"/>
        </w:rPr>
      </w:pPr>
      <w:r>
        <w:rPr>
          <w:rFonts w:ascii="Arial Unicode MS" w:hAnsi="Arial Unicode MS" w:hint="eastAsia"/>
          <w:color w:val="17365D"/>
        </w:rPr>
        <w:t xml:space="preserve">　　</w:t>
      </w:r>
      <w:r w:rsidRPr="006B0731">
        <w:rPr>
          <w:rFonts w:ascii="Arial Unicode MS" w:hAnsi="Arial Unicode MS" w:hint="eastAsia"/>
          <w:color w:val="17365D"/>
        </w:rPr>
        <w:t>二</w:t>
      </w:r>
      <w:r>
        <w:rPr>
          <w:rFonts w:ascii="Arial Unicode MS" w:hAnsi="Arial Unicode MS" w:hint="eastAsia"/>
          <w:color w:val="17365D"/>
        </w:rPr>
        <w:t>、</w:t>
      </w:r>
      <w:r w:rsidR="009925A9" w:rsidRPr="006B0731">
        <w:rPr>
          <w:rFonts w:ascii="Arial Unicode MS" w:hAnsi="Arial Unicode MS" w:hint="eastAsia"/>
          <w:color w:val="17365D"/>
        </w:rPr>
        <w:t>支出傳票</w:t>
      </w:r>
      <w:r>
        <w:rPr>
          <w:rFonts w:ascii="Arial Unicode MS" w:hAnsi="Arial Unicode MS" w:hint="eastAsia"/>
          <w:color w:val="17365D"/>
        </w:rPr>
        <w:t>。</w:t>
      </w:r>
    </w:p>
    <w:p w14:paraId="4262D532" w14:textId="2BE34272" w:rsidR="00426F8B" w:rsidRDefault="00426F8B" w:rsidP="009925A9">
      <w:pPr>
        <w:ind w:left="119"/>
        <w:jc w:val="both"/>
        <w:rPr>
          <w:rFonts w:ascii="Arial Unicode MS" w:hAnsi="Arial Unicode MS"/>
          <w:color w:val="17365D"/>
        </w:rPr>
      </w:pPr>
      <w:r>
        <w:rPr>
          <w:rFonts w:ascii="Arial Unicode MS" w:hAnsi="Arial Unicode MS" w:hint="eastAsia"/>
          <w:color w:val="17365D"/>
        </w:rPr>
        <w:t xml:space="preserve">　　</w:t>
      </w:r>
      <w:r w:rsidRPr="006B0731">
        <w:rPr>
          <w:rFonts w:ascii="Arial Unicode MS" w:hAnsi="Arial Unicode MS" w:hint="eastAsia"/>
          <w:color w:val="17365D"/>
        </w:rPr>
        <w:t>三</w:t>
      </w:r>
      <w:r>
        <w:rPr>
          <w:rFonts w:ascii="Arial Unicode MS" w:hAnsi="Arial Unicode MS" w:hint="eastAsia"/>
          <w:color w:val="17365D"/>
        </w:rPr>
        <w:t>、</w:t>
      </w:r>
      <w:r w:rsidR="009925A9" w:rsidRPr="006B0731">
        <w:rPr>
          <w:rFonts w:ascii="Arial Unicode MS" w:hAnsi="Arial Unicode MS" w:hint="eastAsia"/>
          <w:color w:val="17365D"/>
        </w:rPr>
        <w:t>轉帳傳票</w:t>
      </w:r>
      <w:r>
        <w:rPr>
          <w:rFonts w:ascii="Arial Unicode MS" w:hAnsi="Arial Unicode MS" w:hint="eastAsia"/>
          <w:color w:val="17365D"/>
        </w:rPr>
        <w:t>。</w:t>
      </w:r>
    </w:p>
    <w:p w14:paraId="0D647366" w14:textId="0E7C1AB6" w:rsidR="009925A9" w:rsidRPr="006B0731" w:rsidRDefault="00426F8B" w:rsidP="009925A9">
      <w:pPr>
        <w:ind w:left="119"/>
        <w:jc w:val="both"/>
        <w:rPr>
          <w:rFonts w:ascii="Arial Unicode MS" w:hAnsi="Arial Unicode MS"/>
          <w:color w:val="666699"/>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009925A9" w:rsidRPr="006B0731">
        <w:rPr>
          <w:rFonts w:ascii="Arial Unicode MS" w:hAnsi="Arial Unicode MS" w:hint="eastAsia"/>
          <w:color w:val="666699"/>
        </w:rPr>
        <w:t>前項所稱轉帳傳票，得視事實需要，分為現金轉帳傳票及分錄轉帳傳票。各種傳票，得以顏色或其他方法區別之。</w:t>
      </w:r>
    </w:p>
    <w:p w14:paraId="637D79D7" w14:textId="77777777" w:rsidR="00426F8B" w:rsidRDefault="00785F9B" w:rsidP="00793E91">
      <w:pPr>
        <w:pStyle w:val="2"/>
      </w:pPr>
      <w:r>
        <w:rPr>
          <w:rFonts w:hint="eastAsia"/>
        </w:rPr>
        <w:t>第</w:t>
      </w:r>
      <w:r>
        <w:rPr>
          <w:rFonts w:hint="eastAsia"/>
        </w:rPr>
        <w:t>18</w:t>
      </w:r>
      <w:r>
        <w:rPr>
          <w:rFonts w:hint="eastAsia"/>
        </w:rPr>
        <w:t>條</w:t>
      </w:r>
      <w:r w:rsidR="00C551D7">
        <w:rPr>
          <w:rFonts w:hint="eastAsia"/>
        </w:rPr>
        <w:t>（</w:t>
      </w:r>
      <w:r w:rsidR="009925A9" w:rsidRPr="0078562C">
        <w:rPr>
          <w:rFonts w:hint="eastAsia"/>
        </w:rPr>
        <w:t>憑證之作成</w:t>
      </w:r>
      <w:r w:rsidR="00426F8B">
        <w:rPr>
          <w:rFonts w:hint="eastAsia"/>
        </w:rPr>
        <w:t>）</w:t>
      </w:r>
    </w:p>
    <w:p w14:paraId="50B784A2" w14:textId="490D9B10" w:rsidR="00426F8B" w:rsidRDefault="00426F8B" w:rsidP="009925A9">
      <w:pPr>
        <w:ind w:left="119"/>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9925A9" w:rsidRPr="006B0731">
        <w:rPr>
          <w:rFonts w:ascii="Arial Unicode MS" w:hAnsi="Arial Unicode MS" w:hint="eastAsia"/>
          <w:color w:val="17365D"/>
        </w:rPr>
        <w:t>商業應根據原始憑證，編製記帳憑證，根據記帳憑證，登入會計帳簿。但整理結算及結算後轉入帳目等事項，得不檢附原始憑證</w:t>
      </w:r>
      <w:r>
        <w:rPr>
          <w:rFonts w:ascii="Arial Unicode MS" w:hAnsi="Arial Unicode MS" w:hint="eastAsia"/>
          <w:color w:val="17365D"/>
        </w:rPr>
        <w:t>。</w:t>
      </w:r>
    </w:p>
    <w:p w14:paraId="1AE25D9B" w14:textId="7F8AB1F9" w:rsidR="009925A9" w:rsidRPr="006B0731" w:rsidRDefault="00426F8B" w:rsidP="009925A9">
      <w:pPr>
        <w:ind w:left="119"/>
        <w:jc w:val="both"/>
        <w:rPr>
          <w:rFonts w:ascii="Arial Unicode MS" w:hAnsi="Arial Unicode MS"/>
          <w:color w:val="666699"/>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009925A9" w:rsidRPr="006B0731">
        <w:rPr>
          <w:rFonts w:ascii="Arial Unicode MS" w:hAnsi="Arial Unicode MS" w:hint="eastAsia"/>
          <w:color w:val="666699"/>
        </w:rPr>
        <w:t>商業會計事務較簡或原始憑證已符合記帳需要者，得不另製記帳憑證，而以原始憑證，作為記帳憑證。</w:t>
      </w:r>
    </w:p>
    <w:p w14:paraId="0396C599" w14:textId="77777777" w:rsidR="00426F8B" w:rsidRDefault="00785F9B" w:rsidP="00793E91">
      <w:pPr>
        <w:pStyle w:val="2"/>
      </w:pPr>
      <w:bookmarkStart w:id="20" w:name="b19"/>
      <w:bookmarkEnd w:id="20"/>
      <w:r>
        <w:rPr>
          <w:rFonts w:hint="eastAsia"/>
        </w:rPr>
        <w:t>第</w:t>
      </w:r>
      <w:r>
        <w:rPr>
          <w:rFonts w:hint="eastAsia"/>
        </w:rPr>
        <w:t>19</w:t>
      </w:r>
      <w:r>
        <w:rPr>
          <w:rFonts w:hint="eastAsia"/>
        </w:rPr>
        <w:t>條</w:t>
      </w:r>
      <w:r w:rsidR="00C551D7">
        <w:rPr>
          <w:rFonts w:hint="eastAsia"/>
        </w:rPr>
        <w:t>（</w:t>
      </w:r>
      <w:r w:rsidR="009925A9" w:rsidRPr="0078562C">
        <w:rPr>
          <w:rFonts w:hint="eastAsia"/>
        </w:rPr>
        <w:t>原始憑證之作成</w:t>
      </w:r>
      <w:r w:rsidR="00426F8B">
        <w:rPr>
          <w:rFonts w:hint="eastAsia"/>
        </w:rPr>
        <w:t>）</w:t>
      </w:r>
    </w:p>
    <w:p w14:paraId="06FEDA8C" w14:textId="7552703A" w:rsidR="00426F8B" w:rsidRDefault="00426F8B" w:rsidP="009925A9">
      <w:pPr>
        <w:ind w:left="119"/>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9925A9" w:rsidRPr="006B0731">
        <w:rPr>
          <w:rFonts w:ascii="Arial Unicode MS" w:hAnsi="Arial Unicode MS" w:hint="eastAsia"/>
          <w:color w:val="17365D"/>
        </w:rPr>
        <w:t>對外會計事項應有外來或對外憑證；內部會計事項應有內部憑證以資證明</w:t>
      </w:r>
      <w:r>
        <w:rPr>
          <w:rFonts w:ascii="Arial Unicode MS" w:hAnsi="Arial Unicode MS" w:hint="eastAsia"/>
          <w:color w:val="17365D"/>
        </w:rPr>
        <w:t>。</w:t>
      </w:r>
    </w:p>
    <w:p w14:paraId="70D59937" w14:textId="697E2F81" w:rsidR="00426F8B" w:rsidRDefault="00426F8B" w:rsidP="009925A9">
      <w:pPr>
        <w:ind w:left="119"/>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Pr="006B0731">
        <w:rPr>
          <w:rFonts w:ascii="Arial Unicode MS" w:hAnsi="Arial Unicode MS" w:hint="eastAsia"/>
          <w:color w:val="666699"/>
        </w:rPr>
        <w:t>原始憑證因事實上限制無法取得，或因意外事故毀損、缺少或滅失者，除依法令規定程序辦理外，應根據事實及金額作成憑證，由商業負責人或其指定人員簽名或蓋章，憑以記帳</w:t>
      </w:r>
      <w:r>
        <w:rPr>
          <w:rFonts w:ascii="Arial Unicode MS" w:hAnsi="Arial Unicode MS" w:hint="eastAsia"/>
          <w:color w:val="17365D"/>
        </w:rPr>
        <w:t>。</w:t>
      </w:r>
    </w:p>
    <w:p w14:paraId="19D18EB4" w14:textId="49D778CE" w:rsidR="00426F8B" w:rsidRDefault="00426F8B" w:rsidP="009925A9">
      <w:pPr>
        <w:ind w:left="119"/>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3</w:t>
      </w:r>
      <w:r w:rsidRPr="00426F8B">
        <w:rPr>
          <w:rFonts w:asciiTheme="minorHAnsi" w:hAnsiTheme="minorHAnsi" w:hint="eastAsia"/>
          <w:color w:val="404040" w:themeColor="text1" w:themeTint="BF"/>
          <w:sz w:val="18"/>
        </w:rPr>
        <w:t>﹞</w:t>
      </w:r>
      <w:r w:rsidR="009925A9" w:rsidRPr="006B0731">
        <w:rPr>
          <w:rFonts w:ascii="Arial Unicode MS" w:hAnsi="Arial Unicode MS" w:hint="eastAsia"/>
          <w:color w:val="17365D"/>
        </w:rPr>
        <w:t>無法取得原始憑證之會計事項，商業負責人得令經辦及主管該事項之人員，分別或共同證明</w:t>
      </w:r>
      <w:r>
        <w:rPr>
          <w:rFonts w:ascii="Arial Unicode MS" w:hAnsi="Arial Unicode MS" w:hint="eastAsia"/>
          <w:color w:val="17365D"/>
        </w:rPr>
        <w:t>。</w:t>
      </w:r>
    </w:p>
    <w:p w14:paraId="77E35C59" w14:textId="2E7DF3BB" w:rsidR="00F4092B" w:rsidRPr="0078562C" w:rsidRDefault="00426F8B" w:rsidP="009925A9">
      <w:pPr>
        <w:ind w:left="119"/>
        <w:jc w:val="right"/>
        <w:rPr>
          <w:rFonts w:ascii="Arial Unicode MS" w:hAnsi="Arial Unicode MS"/>
          <w:color w:val="666699"/>
        </w:rPr>
      </w:pPr>
      <w:r>
        <w:rPr>
          <w:rFonts w:ascii="Arial Unicode MS" w:hAnsi="Arial Unicode MS" w:hint="eastAsia"/>
          <w:color w:val="17365D"/>
        </w:rPr>
        <w:t xml:space="preserve">　　　　</w:t>
      </w:r>
      <w:r w:rsidR="009925A9" w:rsidRPr="0078562C">
        <w:rPr>
          <w:rFonts w:ascii="Arial Unicode MS" w:hAnsi="Arial Unicode MS"/>
          <w:color w:val="808000"/>
          <w:sz w:val="18"/>
        </w:rPr>
        <w:t xml:space="preserve">　　　　　　　　　　　　　　　　　　　　　　　　　　　　　　　　　　　　　　　　　　　　　　</w:t>
      </w:r>
      <w:hyperlink w:anchor="b章節索引" w:history="1">
        <w:r w:rsidR="00F4092B" w:rsidRPr="0078562C">
          <w:rPr>
            <w:rStyle w:val="a3"/>
            <w:rFonts w:ascii="Arial Unicode MS" w:hAnsi="Arial Unicode MS" w:hint="eastAsia"/>
            <w:sz w:val="18"/>
          </w:rPr>
          <w:t>回索引</w:t>
        </w:r>
      </w:hyperlink>
      <w:r w:rsidR="004D7642">
        <w:rPr>
          <w:rFonts w:ascii="Arial Unicode MS" w:hAnsi="Arial Unicode MS" w:hint="eastAsia"/>
          <w:color w:val="808000"/>
          <w:sz w:val="18"/>
        </w:rPr>
        <w:t>〉〉</w:t>
      </w:r>
    </w:p>
    <w:p w14:paraId="685AC42E" w14:textId="77777777" w:rsidR="00422097" w:rsidRPr="0078562C" w:rsidRDefault="006E65A1" w:rsidP="00E27595">
      <w:pPr>
        <w:pStyle w:val="1"/>
      </w:pPr>
      <w:bookmarkStart w:id="21" w:name="_第三章__會_計_帳_簿"/>
      <w:bookmarkEnd w:id="21"/>
      <w:r w:rsidRPr="0078562C">
        <w:t>第三章</w:t>
      </w:r>
      <w:r w:rsidR="005D6492" w:rsidRPr="0078562C">
        <w:t xml:space="preserve">　　</w:t>
      </w:r>
      <w:r w:rsidRPr="0078562C">
        <w:t>會計帳簿</w:t>
      </w:r>
    </w:p>
    <w:p w14:paraId="64029A44" w14:textId="77777777" w:rsidR="00426F8B" w:rsidRDefault="00785F9B" w:rsidP="00793E91">
      <w:pPr>
        <w:pStyle w:val="2"/>
        <w:rPr>
          <w:rFonts w:ascii="新細明體" w:hAnsi="新細明體"/>
          <w:color w:val="FFFFFF"/>
        </w:rPr>
      </w:pPr>
      <w:bookmarkStart w:id="22" w:name="b20"/>
      <w:bookmarkEnd w:id="22"/>
      <w:r>
        <w:t>第</w:t>
      </w:r>
      <w:r>
        <w:t>20</w:t>
      </w:r>
      <w:r>
        <w:t>條</w:t>
      </w:r>
      <w:r w:rsidR="00C551D7">
        <w:t>（</w:t>
      </w:r>
      <w:r w:rsidR="00D16C17" w:rsidRPr="0078562C">
        <w:t>會計帳簿之分類</w:t>
      </w:r>
      <w:r w:rsidR="00C551D7">
        <w:t>）</w:t>
      </w:r>
      <w:r w:rsidR="00426F8B">
        <w:rPr>
          <w:rFonts w:ascii="新細明體" w:hAnsi="新細明體" w:hint="eastAsia"/>
          <w:color w:val="FFFFFF"/>
        </w:rPr>
        <w:t>∵</w:t>
      </w:r>
    </w:p>
    <w:p w14:paraId="11FD68E9" w14:textId="0C9B1CEE" w:rsidR="00BF13E0" w:rsidRPr="004B6458" w:rsidRDefault="00426F8B" w:rsidP="00BF13E0">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F13E0" w:rsidRPr="004B6458">
        <w:rPr>
          <w:rFonts w:ascii="Arial Unicode MS" w:hAnsi="Arial Unicode MS" w:hint="eastAsia"/>
          <w:color w:val="17365D"/>
        </w:rPr>
        <w:t>會計帳簿分下列二類：</w:t>
      </w:r>
    </w:p>
    <w:p w14:paraId="627A70CF" w14:textId="77777777" w:rsidR="00426F8B" w:rsidRDefault="00BF13E0" w:rsidP="00BF13E0">
      <w:pPr>
        <w:ind w:leftChars="71" w:left="142"/>
        <w:jc w:val="both"/>
        <w:rPr>
          <w:rFonts w:ascii="Arial Unicode MS" w:hAnsi="Arial Unicode MS"/>
          <w:color w:val="17365D"/>
        </w:rPr>
      </w:pPr>
      <w:r w:rsidRPr="004B6458">
        <w:rPr>
          <w:rFonts w:ascii="Arial Unicode MS" w:hAnsi="Arial Unicode MS" w:hint="eastAsia"/>
          <w:color w:val="17365D"/>
        </w:rPr>
        <w:t xml:space="preserve">　　一、序時帳簿：以會計事項發生之時序為主而為記錄者</w:t>
      </w:r>
      <w:r w:rsidR="00426F8B">
        <w:rPr>
          <w:rFonts w:ascii="Arial Unicode MS" w:hAnsi="Arial Unicode MS" w:hint="eastAsia"/>
          <w:color w:val="17365D"/>
        </w:rPr>
        <w:t>。</w:t>
      </w:r>
    </w:p>
    <w:p w14:paraId="597111DD" w14:textId="521E83D9" w:rsidR="00BF13E0" w:rsidRPr="004B6458" w:rsidRDefault="00426F8B" w:rsidP="00BF13E0">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二</w:t>
      </w:r>
      <w:r>
        <w:rPr>
          <w:rFonts w:ascii="Arial Unicode MS" w:hAnsi="Arial Unicode MS" w:hint="eastAsia"/>
          <w:color w:val="17365D"/>
        </w:rPr>
        <w:t>、</w:t>
      </w:r>
      <w:r w:rsidR="00BF13E0" w:rsidRPr="004B6458">
        <w:rPr>
          <w:rFonts w:ascii="Arial Unicode MS" w:hAnsi="Arial Unicode MS" w:hint="eastAsia"/>
          <w:color w:val="17365D"/>
        </w:rPr>
        <w:t>分類帳簿：以會計事項歸屬之會計項目為主而記錄者。</w:t>
      </w:r>
    </w:p>
    <w:p w14:paraId="66E687B2" w14:textId="11C1F1B6"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30" w:history="1">
        <w:r w:rsidRPr="001206FF">
          <w:rPr>
            <w:u w:val="single"/>
          </w:rPr>
          <w:t>比對程式</w:t>
        </w:r>
      </w:hyperlink>
    </w:p>
    <w:p w14:paraId="341B1DEE" w14:textId="7D775841" w:rsidR="009925A9" w:rsidRPr="00BF13E0" w:rsidRDefault="00426F8B" w:rsidP="005D6492">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F13E0">
        <w:rPr>
          <w:rFonts w:ascii="Arial Unicode MS" w:hAnsi="Arial Unicode MS"/>
          <w:color w:val="5F5F5F"/>
        </w:rPr>
        <w:t>會計帳簿分下列二類：</w:t>
      </w:r>
    </w:p>
    <w:p w14:paraId="12E0CCD0" w14:textId="77777777" w:rsidR="00426F8B" w:rsidRDefault="005F2F01" w:rsidP="005D6492">
      <w:pPr>
        <w:ind w:left="119"/>
        <w:jc w:val="both"/>
        <w:rPr>
          <w:rFonts w:ascii="Arial Unicode MS" w:hAnsi="Arial Unicode MS"/>
          <w:color w:val="5F5F5F"/>
        </w:rPr>
      </w:pPr>
      <w:r w:rsidRPr="00BF13E0">
        <w:rPr>
          <w:rFonts w:ascii="Arial Unicode MS" w:hAnsi="Arial Unicode MS"/>
          <w:color w:val="5F5F5F"/>
        </w:rPr>
        <w:t xml:space="preserve">　　</w:t>
      </w:r>
      <w:r w:rsidR="006E65A1" w:rsidRPr="00BF13E0">
        <w:rPr>
          <w:rFonts w:ascii="Arial Unicode MS" w:hAnsi="Arial Unicode MS"/>
          <w:color w:val="5F5F5F"/>
        </w:rPr>
        <w:t>一、序時帳簿：以會計事項發生之時序為主而為記錄者</w:t>
      </w:r>
      <w:r w:rsidR="00426F8B">
        <w:rPr>
          <w:rFonts w:ascii="Arial Unicode MS" w:hAnsi="Arial Unicode MS"/>
          <w:color w:val="5F5F5F"/>
        </w:rPr>
        <w:t>。</w:t>
      </w:r>
    </w:p>
    <w:p w14:paraId="3EEF210F" w14:textId="1A4E1915" w:rsidR="009925A9" w:rsidRPr="00BF13E0" w:rsidRDefault="00426F8B" w:rsidP="005D6492">
      <w:pPr>
        <w:ind w:left="119"/>
        <w:jc w:val="both"/>
        <w:rPr>
          <w:rFonts w:ascii="Arial Unicode MS" w:hAnsi="Arial Unicode MS"/>
          <w:color w:val="5F5F5F"/>
        </w:rPr>
      </w:pPr>
      <w:r>
        <w:rPr>
          <w:rFonts w:ascii="Arial Unicode MS" w:hAnsi="Arial Unicode MS"/>
          <w:color w:val="5F5F5F"/>
        </w:rPr>
        <w:t xml:space="preserve">　　</w:t>
      </w:r>
      <w:r w:rsidRPr="00BF13E0">
        <w:rPr>
          <w:rFonts w:ascii="Arial Unicode MS" w:hAnsi="Arial Unicode MS"/>
          <w:color w:val="5F5F5F"/>
        </w:rPr>
        <w:t>二</w:t>
      </w:r>
      <w:r>
        <w:rPr>
          <w:rFonts w:ascii="Arial Unicode MS" w:hAnsi="Arial Unicode MS"/>
          <w:color w:val="5F5F5F"/>
        </w:rPr>
        <w:t>、</w:t>
      </w:r>
      <w:r w:rsidR="006E65A1" w:rsidRPr="00BF13E0">
        <w:rPr>
          <w:rFonts w:ascii="Arial Unicode MS" w:hAnsi="Arial Unicode MS"/>
          <w:color w:val="5F5F5F"/>
        </w:rPr>
        <w:t>分類帳簿：以會計事項歸屬之會計科目為主而記錄者。</w:t>
      </w:r>
      <w:r w:rsidR="006E6A4D" w:rsidRPr="006E6A4D">
        <w:rPr>
          <w:rFonts w:ascii="新細明體" w:hAnsi="新細明體" w:hint="eastAsia"/>
          <w:color w:val="FFFFFF"/>
        </w:rPr>
        <w:t>∴</w:t>
      </w:r>
    </w:p>
    <w:p w14:paraId="0765C61F" w14:textId="77777777" w:rsidR="00426F8B" w:rsidRDefault="00785F9B" w:rsidP="00793E91">
      <w:pPr>
        <w:pStyle w:val="2"/>
      </w:pPr>
      <w:r>
        <w:t>第</w:t>
      </w:r>
      <w:r>
        <w:t>21</w:t>
      </w:r>
      <w:r>
        <w:t>條</w:t>
      </w:r>
      <w:r w:rsidR="00C551D7">
        <w:t>（</w:t>
      </w:r>
      <w:r w:rsidR="00D16C17" w:rsidRPr="0078562C">
        <w:t>序時帳簿之分類</w:t>
      </w:r>
      <w:r w:rsidR="00426F8B">
        <w:t>）</w:t>
      </w:r>
    </w:p>
    <w:p w14:paraId="432292A3" w14:textId="41FC622E" w:rsidR="009925A9" w:rsidRPr="005636B6"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5636B6">
        <w:rPr>
          <w:rFonts w:ascii="Arial Unicode MS" w:hAnsi="Arial Unicode MS"/>
          <w:color w:val="17365D"/>
        </w:rPr>
        <w:t>序時帳簿分下列二種：</w:t>
      </w:r>
    </w:p>
    <w:p w14:paraId="15A0F014" w14:textId="77777777" w:rsidR="00426F8B" w:rsidRDefault="005F2F01" w:rsidP="005D6492">
      <w:pPr>
        <w:ind w:left="119"/>
        <w:jc w:val="both"/>
        <w:rPr>
          <w:rFonts w:ascii="Arial Unicode MS" w:hAnsi="Arial Unicode MS"/>
          <w:color w:val="17365D"/>
        </w:rPr>
      </w:pPr>
      <w:r w:rsidRPr="006B0731">
        <w:rPr>
          <w:rFonts w:ascii="Arial Unicode MS" w:hAnsi="Arial Unicode MS"/>
          <w:color w:val="17365D"/>
        </w:rPr>
        <w:t xml:space="preserve">　　</w:t>
      </w:r>
      <w:r w:rsidR="006E65A1" w:rsidRPr="006B0731">
        <w:rPr>
          <w:rFonts w:ascii="Arial Unicode MS" w:hAnsi="Arial Unicode MS"/>
          <w:color w:val="17365D"/>
        </w:rPr>
        <w:t>一、普通序時帳簿：以對於一切事項為序時登記或並對於特種序時帳項之結數為序時登記而設者，如日記簿或分錄簿等屬之</w:t>
      </w:r>
      <w:r w:rsidR="00426F8B">
        <w:rPr>
          <w:rFonts w:ascii="Arial Unicode MS" w:hAnsi="Arial Unicode MS"/>
          <w:color w:val="17365D"/>
        </w:rPr>
        <w:t>。</w:t>
      </w:r>
    </w:p>
    <w:p w14:paraId="2CA1BA46" w14:textId="66D68C7D" w:rsidR="009925A9" w:rsidRPr="006B0731" w:rsidRDefault="00426F8B" w:rsidP="00AD16D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二</w:t>
      </w:r>
      <w:r>
        <w:rPr>
          <w:rFonts w:ascii="Arial Unicode MS" w:hAnsi="Arial Unicode MS"/>
          <w:color w:val="17365D"/>
        </w:rPr>
        <w:t>、</w:t>
      </w:r>
      <w:r w:rsidR="006E65A1" w:rsidRPr="006B0731">
        <w:rPr>
          <w:rFonts w:ascii="Arial Unicode MS" w:hAnsi="Arial Unicode MS"/>
          <w:color w:val="17365D"/>
        </w:rPr>
        <w:t>特種序時帳簿：以對於特種事項為序時登記而設者，如現金簿、銷貨簿、進貨簿等屬之。</w:t>
      </w:r>
    </w:p>
    <w:p w14:paraId="47B61461" w14:textId="77777777" w:rsidR="00426F8B" w:rsidRDefault="00785F9B" w:rsidP="00793E91">
      <w:pPr>
        <w:pStyle w:val="2"/>
        <w:rPr>
          <w:rFonts w:ascii="新細明體" w:hAnsi="新細明體"/>
          <w:color w:val="FFFFFF"/>
        </w:rPr>
      </w:pPr>
      <w:bookmarkStart w:id="23" w:name="b22"/>
      <w:bookmarkEnd w:id="23"/>
      <w:r>
        <w:t>第</w:t>
      </w:r>
      <w:r>
        <w:t>22</w:t>
      </w:r>
      <w:r>
        <w:t>條</w:t>
      </w:r>
      <w:r w:rsidR="00C551D7">
        <w:t>（</w:t>
      </w:r>
      <w:r w:rsidR="00D16C17" w:rsidRPr="0078562C">
        <w:t>分類帳簿之分類</w:t>
      </w:r>
      <w:r w:rsidR="00C551D7">
        <w:t>）</w:t>
      </w:r>
      <w:r w:rsidR="00426F8B">
        <w:rPr>
          <w:rFonts w:ascii="新細明體" w:hAnsi="新細明體" w:hint="eastAsia"/>
          <w:color w:val="FFFFFF"/>
        </w:rPr>
        <w:t>∵</w:t>
      </w:r>
    </w:p>
    <w:p w14:paraId="1DE32F1B" w14:textId="6379AECA" w:rsidR="00BF13E0" w:rsidRPr="004B6458" w:rsidRDefault="00426F8B" w:rsidP="00BF13E0">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F13E0" w:rsidRPr="004B6458">
        <w:rPr>
          <w:rFonts w:ascii="Arial Unicode MS" w:hAnsi="Arial Unicode MS" w:hint="eastAsia"/>
          <w:color w:val="17365D"/>
        </w:rPr>
        <w:t>分類帳簿分下列二種：</w:t>
      </w:r>
    </w:p>
    <w:p w14:paraId="46A2DEA1" w14:textId="77777777" w:rsidR="00426F8B" w:rsidRDefault="00BF13E0" w:rsidP="00BF13E0">
      <w:pPr>
        <w:ind w:leftChars="71" w:left="142"/>
        <w:jc w:val="both"/>
        <w:rPr>
          <w:rFonts w:ascii="Arial Unicode MS" w:hAnsi="Arial Unicode MS"/>
          <w:color w:val="17365D"/>
        </w:rPr>
      </w:pPr>
      <w:r w:rsidRPr="004B6458">
        <w:rPr>
          <w:rFonts w:ascii="Arial Unicode MS" w:hAnsi="Arial Unicode MS" w:hint="eastAsia"/>
          <w:color w:val="17365D"/>
        </w:rPr>
        <w:t xml:space="preserve">　　一、總分類帳簿：為記載各統馭會計項目而設者</w:t>
      </w:r>
      <w:r w:rsidR="00426F8B">
        <w:rPr>
          <w:rFonts w:ascii="Arial Unicode MS" w:hAnsi="Arial Unicode MS" w:hint="eastAsia"/>
          <w:color w:val="17365D"/>
        </w:rPr>
        <w:t>。</w:t>
      </w:r>
    </w:p>
    <w:p w14:paraId="32A4DDA3" w14:textId="5F85C2D1" w:rsidR="00BF13E0" w:rsidRPr="004B6458" w:rsidRDefault="00426F8B" w:rsidP="00BF13E0">
      <w:pPr>
        <w:ind w:leftChars="71" w:left="142"/>
        <w:jc w:val="both"/>
        <w:rPr>
          <w:rFonts w:ascii="Arial Unicode MS" w:hAnsi="Arial Unicode MS"/>
          <w:color w:val="17365D"/>
        </w:rPr>
      </w:pPr>
      <w:r>
        <w:rPr>
          <w:rFonts w:ascii="Arial Unicode MS" w:hAnsi="Arial Unicode MS" w:hint="eastAsia"/>
          <w:color w:val="17365D"/>
        </w:rPr>
        <w:lastRenderedPageBreak/>
        <w:t xml:space="preserve">　　</w:t>
      </w:r>
      <w:r w:rsidRPr="004B6458">
        <w:rPr>
          <w:rFonts w:ascii="Arial Unicode MS" w:hAnsi="Arial Unicode MS" w:hint="eastAsia"/>
          <w:color w:val="17365D"/>
        </w:rPr>
        <w:t>二</w:t>
      </w:r>
      <w:r>
        <w:rPr>
          <w:rFonts w:ascii="Arial Unicode MS" w:hAnsi="Arial Unicode MS" w:hint="eastAsia"/>
          <w:color w:val="17365D"/>
        </w:rPr>
        <w:t>、</w:t>
      </w:r>
      <w:r w:rsidR="00BF13E0" w:rsidRPr="004B6458">
        <w:rPr>
          <w:rFonts w:ascii="Arial Unicode MS" w:hAnsi="Arial Unicode MS" w:hint="eastAsia"/>
          <w:color w:val="17365D"/>
        </w:rPr>
        <w:t>明細分類帳簿：為記載各統馭會計項目之明細項目而設者。</w:t>
      </w:r>
    </w:p>
    <w:p w14:paraId="69D11C76" w14:textId="59A905A6"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31" w:history="1">
        <w:r w:rsidRPr="001206FF">
          <w:rPr>
            <w:u w:val="single"/>
          </w:rPr>
          <w:t>比對程式</w:t>
        </w:r>
      </w:hyperlink>
    </w:p>
    <w:p w14:paraId="59D02805" w14:textId="4F2D4C5C" w:rsidR="00AD16D6" w:rsidRPr="00BF13E0" w:rsidRDefault="00426F8B" w:rsidP="00AD16D6">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F13E0">
        <w:rPr>
          <w:rFonts w:ascii="Arial Unicode MS" w:hAnsi="Arial Unicode MS"/>
          <w:color w:val="5F5F5F"/>
        </w:rPr>
        <w:t>分類帳簿分下列二種：</w:t>
      </w:r>
    </w:p>
    <w:p w14:paraId="5E7014AA" w14:textId="77777777" w:rsidR="00426F8B" w:rsidRDefault="005F2F01" w:rsidP="00AD16D6">
      <w:pPr>
        <w:ind w:left="119"/>
        <w:jc w:val="both"/>
        <w:rPr>
          <w:rFonts w:ascii="Arial Unicode MS" w:hAnsi="Arial Unicode MS"/>
          <w:color w:val="5F5F5F"/>
        </w:rPr>
      </w:pPr>
      <w:r w:rsidRPr="00BF13E0">
        <w:rPr>
          <w:rFonts w:ascii="Arial Unicode MS" w:hAnsi="Arial Unicode MS"/>
          <w:color w:val="5F5F5F"/>
        </w:rPr>
        <w:t xml:space="preserve">　　</w:t>
      </w:r>
      <w:r w:rsidR="006E65A1" w:rsidRPr="00BF13E0">
        <w:rPr>
          <w:rFonts w:ascii="Arial Unicode MS" w:hAnsi="Arial Unicode MS"/>
          <w:color w:val="5F5F5F"/>
        </w:rPr>
        <w:t>一、總分類帳簿：為記載各統馭科目而設者</w:t>
      </w:r>
      <w:r w:rsidR="00426F8B">
        <w:rPr>
          <w:rFonts w:ascii="Arial Unicode MS" w:hAnsi="Arial Unicode MS"/>
          <w:color w:val="5F5F5F"/>
        </w:rPr>
        <w:t>。</w:t>
      </w:r>
    </w:p>
    <w:p w14:paraId="012254E9" w14:textId="7D9717BF" w:rsidR="00B25D15" w:rsidRPr="00BF13E0" w:rsidRDefault="00426F8B" w:rsidP="00AD16D6">
      <w:pPr>
        <w:ind w:left="119"/>
        <w:jc w:val="both"/>
        <w:rPr>
          <w:rFonts w:ascii="Arial Unicode MS" w:hAnsi="Arial Unicode MS"/>
          <w:color w:val="5F5F5F"/>
        </w:rPr>
      </w:pPr>
      <w:r>
        <w:rPr>
          <w:rFonts w:ascii="Arial Unicode MS" w:hAnsi="Arial Unicode MS"/>
          <w:color w:val="5F5F5F"/>
        </w:rPr>
        <w:t xml:space="preserve">　　</w:t>
      </w:r>
      <w:r w:rsidRPr="00BF13E0">
        <w:rPr>
          <w:rFonts w:ascii="Arial Unicode MS" w:hAnsi="Arial Unicode MS"/>
          <w:color w:val="5F5F5F"/>
        </w:rPr>
        <w:t>二</w:t>
      </w:r>
      <w:r>
        <w:rPr>
          <w:rFonts w:ascii="Arial Unicode MS" w:hAnsi="Arial Unicode MS"/>
          <w:color w:val="5F5F5F"/>
        </w:rPr>
        <w:t>、</w:t>
      </w:r>
      <w:r w:rsidR="006E65A1" w:rsidRPr="00BF13E0">
        <w:rPr>
          <w:rFonts w:ascii="Arial Unicode MS" w:hAnsi="Arial Unicode MS"/>
          <w:color w:val="5F5F5F"/>
        </w:rPr>
        <w:t>明細分類帳簿：為記載各統馭科目之明細科目而設者。</w:t>
      </w:r>
      <w:r w:rsidR="006E6A4D" w:rsidRPr="006E6A4D">
        <w:rPr>
          <w:rFonts w:ascii="新細明體" w:hAnsi="新細明體" w:hint="eastAsia"/>
          <w:color w:val="FFFFFF"/>
        </w:rPr>
        <w:t>∴</w:t>
      </w:r>
    </w:p>
    <w:p w14:paraId="40F9EF52" w14:textId="77777777" w:rsidR="00426F8B" w:rsidRDefault="00785F9B" w:rsidP="00793E91">
      <w:pPr>
        <w:pStyle w:val="2"/>
        <w:rPr>
          <w:rFonts w:ascii="新細明體" w:hAnsi="新細明體"/>
          <w:color w:val="FFFFFF"/>
        </w:rPr>
      </w:pPr>
      <w:bookmarkStart w:id="24" w:name="b23"/>
      <w:bookmarkEnd w:id="24"/>
      <w:r w:rsidRPr="00BF13E0">
        <w:t>第</w:t>
      </w:r>
      <w:r w:rsidRPr="00BF13E0">
        <w:t>23</w:t>
      </w:r>
      <w:r w:rsidRPr="00BF13E0">
        <w:t>條</w:t>
      </w:r>
      <w:r w:rsidR="00C551D7" w:rsidRPr="00BF13E0">
        <w:t>（</w:t>
      </w:r>
      <w:r w:rsidR="00D16C17" w:rsidRPr="00BF13E0">
        <w:rPr>
          <w:szCs w:val="20"/>
        </w:rPr>
        <w:t>必須設置之會計帳簿</w:t>
      </w:r>
      <w:r w:rsidR="00C551D7" w:rsidRPr="00BF13E0">
        <w:rPr>
          <w:szCs w:val="20"/>
        </w:rPr>
        <w:t>）</w:t>
      </w:r>
      <w:r w:rsidR="00856545" w:rsidRPr="00737F0C">
        <w:rPr>
          <w:rFonts w:hint="eastAsia"/>
          <w:color w:val="5F5F5F"/>
          <w:sz w:val="18"/>
        </w:rPr>
        <w:t>【相關罰則】</w:t>
      </w:r>
      <w:hyperlink w:anchor="b76" w:history="1">
        <w:r w:rsidR="00856545" w:rsidRPr="00737F0C">
          <w:rPr>
            <w:rStyle w:val="a3"/>
            <w:rFonts w:ascii="Arial Unicode MS" w:hAnsi="Arial Unicode MS" w:hint="eastAsia"/>
            <w:color w:val="5F5F5F"/>
            <w:sz w:val="18"/>
          </w:rPr>
          <w:t>§</w:t>
        </w:r>
        <w:r w:rsidR="00856545" w:rsidRPr="00737F0C">
          <w:rPr>
            <w:rStyle w:val="a3"/>
            <w:rFonts w:ascii="Arial Unicode MS" w:hAnsi="Arial Unicode MS"/>
            <w:color w:val="5F5F5F"/>
            <w:sz w:val="18"/>
          </w:rPr>
          <w:t>76</w:t>
        </w:r>
      </w:hyperlink>
      <w:r w:rsidR="00426F8B">
        <w:rPr>
          <w:rFonts w:ascii="新細明體" w:hAnsi="新細明體" w:hint="eastAsia"/>
          <w:color w:val="FFFFFF"/>
        </w:rPr>
        <w:t>∵</w:t>
      </w:r>
    </w:p>
    <w:p w14:paraId="736B20B6" w14:textId="50DCFDD6" w:rsidR="00BF13E0" w:rsidRPr="004B6458" w:rsidRDefault="00426F8B" w:rsidP="00BF13E0">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F13E0" w:rsidRPr="004B6458">
        <w:rPr>
          <w:rFonts w:ascii="Arial Unicode MS" w:hAnsi="Arial Unicode MS" w:hint="eastAsia"/>
          <w:color w:val="17365D"/>
        </w:rPr>
        <w:t>商業必須設置之會計帳簿，為普通序時帳簿及總分類帳簿。製造業或營業範圍較大者，並得設置記錄成本之帳簿，或必要之特種序時帳簿及各種明細分類帳簿。但其會計制度健全，使用總分類帳會計項目日計表者，得免設普通序時帳簿。</w:t>
      </w:r>
    </w:p>
    <w:p w14:paraId="409C30A3" w14:textId="58D0F5CB"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32" w:history="1">
        <w:r w:rsidRPr="001206FF">
          <w:rPr>
            <w:u w:val="single"/>
          </w:rPr>
          <w:t>比對程式</w:t>
        </w:r>
      </w:hyperlink>
    </w:p>
    <w:p w14:paraId="055E21BC" w14:textId="0C86C322" w:rsidR="00390453" w:rsidRPr="00BF13E0" w:rsidRDefault="00426F8B" w:rsidP="00AD16D6">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F13E0">
        <w:rPr>
          <w:rFonts w:ascii="Arial Unicode MS" w:hAnsi="Arial Unicode MS"/>
          <w:color w:val="5F5F5F"/>
        </w:rPr>
        <w:t>商業必須設置之會計帳簿，為普通序時帳簿及總分類帳簿。製造業或營業範圍較大者，並得設置記錄成本之帳簿，或必要之特種序時帳簿及各種明細分類帳簿。但其會計制度健全，使用總分類帳科目日計表者，得免設普通序時帳簿。</w:t>
      </w:r>
      <w:r w:rsidR="006E6A4D" w:rsidRPr="006E6A4D">
        <w:rPr>
          <w:rFonts w:ascii="新細明體" w:hAnsi="新細明體" w:hint="eastAsia"/>
          <w:color w:val="FFFFFF"/>
        </w:rPr>
        <w:t>∴</w:t>
      </w:r>
    </w:p>
    <w:p w14:paraId="0740CE17" w14:textId="77777777" w:rsidR="002911F6" w:rsidRPr="0078562C" w:rsidRDefault="00785F9B" w:rsidP="00793E91">
      <w:pPr>
        <w:pStyle w:val="2"/>
        <w:rPr>
          <w:color w:val="993300"/>
        </w:rPr>
      </w:pPr>
      <w:bookmarkStart w:id="25" w:name="b24"/>
      <w:bookmarkEnd w:id="25"/>
      <w:r w:rsidRPr="00BF13E0">
        <w:t>第</w:t>
      </w:r>
      <w:r w:rsidRPr="00BF13E0">
        <w:t>24</w:t>
      </w:r>
      <w:r w:rsidRPr="00BF13E0">
        <w:t>條</w:t>
      </w:r>
      <w:r w:rsidR="00C551D7" w:rsidRPr="00BF13E0">
        <w:t>（</w:t>
      </w:r>
      <w:r w:rsidR="00D16C17" w:rsidRPr="00BF13E0">
        <w:rPr>
          <w:szCs w:val="20"/>
        </w:rPr>
        <w:t>會計帳簿編號</w:t>
      </w:r>
      <w:r w:rsidR="00C551D7" w:rsidRPr="00BF13E0">
        <w:rPr>
          <w:szCs w:val="20"/>
        </w:rPr>
        <w:t>）</w:t>
      </w:r>
      <w:r w:rsidR="00856545" w:rsidRPr="00737F0C">
        <w:rPr>
          <w:rFonts w:hint="eastAsia"/>
          <w:color w:val="5F5F5F"/>
          <w:sz w:val="18"/>
        </w:rPr>
        <w:t>【相關罰則】</w:t>
      </w:r>
      <w:hyperlink w:anchor="b76" w:history="1">
        <w:r w:rsidR="00856545" w:rsidRPr="00737F0C">
          <w:rPr>
            <w:rStyle w:val="a3"/>
            <w:rFonts w:ascii="Arial Unicode MS" w:hAnsi="Arial Unicode MS" w:hint="eastAsia"/>
            <w:color w:val="5F5F5F"/>
            <w:sz w:val="18"/>
          </w:rPr>
          <w:t>§</w:t>
        </w:r>
        <w:r w:rsidR="00856545" w:rsidRPr="00737F0C">
          <w:rPr>
            <w:rStyle w:val="a3"/>
            <w:rFonts w:ascii="Arial Unicode MS" w:hAnsi="Arial Unicode MS"/>
            <w:color w:val="5F5F5F"/>
            <w:sz w:val="18"/>
          </w:rPr>
          <w:t>76</w:t>
        </w:r>
      </w:hyperlink>
    </w:p>
    <w:p w14:paraId="5C2F02F3" w14:textId="2AEECC2C" w:rsidR="00390453" w:rsidRPr="006B0731" w:rsidRDefault="00426F8B" w:rsidP="005D6492">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商業所置會計帳簿，均應按其頁數順序編號，不得毀損。</w:t>
      </w:r>
    </w:p>
    <w:p w14:paraId="1290FFC5" w14:textId="77777777" w:rsidR="002911F6" w:rsidRPr="0078562C" w:rsidRDefault="00785F9B" w:rsidP="00793E91">
      <w:pPr>
        <w:pStyle w:val="2"/>
        <w:rPr>
          <w:color w:val="993300"/>
        </w:rPr>
      </w:pPr>
      <w:bookmarkStart w:id="26" w:name="b25"/>
      <w:bookmarkEnd w:id="26"/>
      <w:r w:rsidRPr="00BF13E0">
        <w:t>第</w:t>
      </w:r>
      <w:r w:rsidRPr="00BF13E0">
        <w:t>25</w:t>
      </w:r>
      <w:r w:rsidRPr="00BF13E0">
        <w:t>條</w:t>
      </w:r>
      <w:r w:rsidR="00C551D7" w:rsidRPr="00BF13E0">
        <w:t>（</w:t>
      </w:r>
      <w:r w:rsidR="00D16C17" w:rsidRPr="00BF13E0">
        <w:rPr>
          <w:szCs w:val="20"/>
        </w:rPr>
        <w:t>會計帳簿目錄之設置</w:t>
      </w:r>
      <w:r w:rsidR="00C551D7" w:rsidRPr="00BF13E0">
        <w:rPr>
          <w:szCs w:val="20"/>
        </w:rPr>
        <w:t>）</w:t>
      </w:r>
      <w:r w:rsidR="00856545" w:rsidRPr="00737F0C">
        <w:rPr>
          <w:rFonts w:hint="eastAsia"/>
          <w:color w:val="5F5F5F"/>
          <w:sz w:val="18"/>
        </w:rPr>
        <w:t>【相關罰則】</w:t>
      </w:r>
      <w:hyperlink w:anchor="b79" w:history="1">
        <w:r w:rsidR="00856545" w:rsidRPr="00737F0C">
          <w:rPr>
            <w:rStyle w:val="a3"/>
            <w:rFonts w:ascii="Arial Unicode MS" w:hAnsi="Arial Unicode MS"/>
            <w:color w:val="5F5F5F"/>
            <w:sz w:val="18"/>
          </w:rPr>
          <w:t>§79</w:t>
        </w:r>
      </w:hyperlink>
    </w:p>
    <w:p w14:paraId="5FB0D3B9" w14:textId="09A3FA43" w:rsidR="00B25D15" w:rsidRPr="006B0731" w:rsidRDefault="00426F8B" w:rsidP="005D6492">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商業應設置會計帳簿目錄，記明其設置使用之帳簿名稱、性質、啟用停用日期，由商業負責人及經辦會計人員會同簽名或蓋章。</w:t>
      </w:r>
    </w:p>
    <w:p w14:paraId="6410858E" w14:textId="77777777" w:rsidR="00426F8B" w:rsidRDefault="00785F9B" w:rsidP="00793E91">
      <w:pPr>
        <w:pStyle w:val="2"/>
      </w:pPr>
      <w:bookmarkStart w:id="27" w:name="b26"/>
      <w:bookmarkEnd w:id="27"/>
      <w:r>
        <w:t>第</w:t>
      </w:r>
      <w:r>
        <w:t>26</w:t>
      </w:r>
      <w:r>
        <w:t>條</w:t>
      </w:r>
      <w:r w:rsidR="00C551D7">
        <w:t>（</w:t>
      </w:r>
      <w:r w:rsidR="00D16C17" w:rsidRPr="0078562C">
        <w:t>人名與財務帳戶之記載</w:t>
      </w:r>
      <w:r w:rsidR="00426F8B">
        <w:t>）</w:t>
      </w:r>
    </w:p>
    <w:p w14:paraId="1EBCD49E" w14:textId="6AB8CE93" w:rsidR="00426F8B"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6B0731">
        <w:rPr>
          <w:rFonts w:ascii="Arial Unicode MS" w:hAnsi="Arial Unicode MS"/>
          <w:color w:val="17365D"/>
        </w:rPr>
        <w:t>商業會計帳簿所記載之人名帳戶，應載明其人之真實姓名，並應在分戶帳內註明其住所，如為共有人之帳戶，應載明代表人之真實姓名及住所</w:t>
      </w:r>
      <w:r>
        <w:rPr>
          <w:rFonts w:ascii="Arial Unicode MS" w:hAnsi="Arial Unicode MS"/>
          <w:color w:val="17365D"/>
        </w:rPr>
        <w:t>。</w:t>
      </w:r>
    </w:p>
    <w:p w14:paraId="5B5E7DC2" w14:textId="305A0070" w:rsidR="00426F8B" w:rsidRDefault="00426F8B" w:rsidP="005D6492">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6B0731">
        <w:rPr>
          <w:rFonts w:ascii="Arial Unicode MS" w:hAnsi="Arial Unicode MS"/>
          <w:color w:val="666699"/>
        </w:rPr>
        <w:t>商業會計帳簿所記載之財物帳戶，應載明其名稱、種類、價格、數量及其存置地點</w:t>
      </w:r>
      <w:r>
        <w:rPr>
          <w:rFonts w:ascii="Arial Unicode MS" w:hAnsi="Arial Unicode MS"/>
          <w:color w:val="666699"/>
        </w:rPr>
        <w:t>。</w:t>
      </w:r>
    </w:p>
    <w:p w14:paraId="1762FEB9" w14:textId="5206E705" w:rsidR="00F4092B" w:rsidRPr="0078562C" w:rsidRDefault="00426F8B" w:rsidP="00F4092B">
      <w:pPr>
        <w:ind w:left="119"/>
        <w:jc w:val="right"/>
        <w:rPr>
          <w:rFonts w:ascii="Arial Unicode MS" w:hAnsi="Arial Unicode MS"/>
          <w:color w:val="666699"/>
        </w:rPr>
      </w:pPr>
      <w:r>
        <w:rPr>
          <w:rFonts w:ascii="Arial Unicode MS" w:hAnsi="Arial Unicode MS"/>
          <w:color w:val="666699"/>
        </w:rPr>
        <w:t xml:space="preserve">　　　　</w:t>
      </w:r>
      <w:r w:rsidR="00B25D15" w:rsidRPr="0078562C">
        <w:rPr>
          <w:rFonts w:ascii="Arial Unicode MS" w:hAnsi="Arial Unicode MS"/>
          <w:color w:val="808000"/>
          <w:sz w:val="18"/>
        </w:rPr>
        <w:t xml:space="preserve">　　　　　　　　　　　　　　　　　　　　　　　　　　　　　　　　　　　　　　　　　　　　　　</w:t>
      </w:r>
      <w:hyperlink w:anchor="b章節索引" w:history="1">
        <w:r w:rsidR="00F4092B" w:rsidRPr="0078562C">
          <w:rPr>
            <w:rStyle w:val="a3"/>
            <w:rFonts w:ascii="Arial Unicode MS" w:hAnsi="Arial Unicode MS" w:hint="eastAsia"/>
            <w:sz w:val="18"/>
          </w:rPr>
          <w:t>回索引</w:t>
        </w:r>
      </w:hyperlink>
      <w:r w:rsidR="004D7642">
        <w:rPr>
          <w:rFonts w:ascii="Arial Unicode MS" w:hAnsi="Arial Unicode MS" w:hint="eastAsia"/>
          <w:color w:val="808000"/>
          <w:sz w:val="18"/>
        </w:rPr>
        <w:t>〉〉</w:t>
      </w:r>
    </w:p>
    <w:p w14:paraId="4BD2BC93" w14:textId="77777777" w:rsidR="002911F6" w:rsidRPr="00BF13E0" w:rsidRDefault="006E65A1" w:rsidP="00E27595">
      <w:pPr>
        <w:pStyle w:val="1"/>
        <w:rPr>
          <w:color w:val="5F5F5F"/>
        </w:rPr>
      </w:pPr>
      <w:bookmarkStart w:id="28" w:name="_第四章__財務報表(原:會計科目及財務報表)"/>
      <w:bookmarkEnd w:id="28"/>
      <w:r w:rsidRPr="0078562C">
        <w:t>第四章</w:t>
      </w:r>
      <w:r w:rsidR="005F2F01" w:rsidRPr="0078562C">
        <w:t xml:space="preserve">　</w:t>
      </w:r>
      <w:r w:rsidR="00BF13E0" w:rsidRPr="0078562C">
        <w:t xml:space="preserve">　</w:t>
      </w:r>
      <w:r w:rsidR="00BF13E0" w:rsidRPr="00BF13E0">
        <w:rPr>
          <w:rFonts w:hint="eastAsia"/>
        </w:rPr>
        <w:t>財務報表</w:t>
      </w:r>
      <w:r w:rsidR="00BF13E0" w:rsidRPr="00BF13E0">
        <w:rPr>
          <w:rFonts w:hint="eastAsia"/>
          <w:color w:val="5F5F5F"/>
        </w:rPr>
        <w:t>(</w:t>
      </w:r>
      <w:r w:rsidR="00BF13E0" w:rsidRPr="00BF13E0">
        <w:rPr>
          <w:rFonts w:hint="eastAsia"/>
          <w:color w:val="5F5F5F"/>
        </w:rPr>
        <w:t>原</w:t>
      </w:r>
      <w:r w:rsidR="00BF13E0" w:rsidRPr="00BF13E0">
        <w:rPr>
          <w:rFonts w:hint="eastAsia"/>
          <w:color w:val="5F5F5F"/>
        </w:rPr>
        <w:t>:</w:t>
      </w:r>
      <w:r w:rsidRPr="00BF13E0">
        <w:rPr>
          <w:color w:val="5F5F5F"/>
        </w:rPr>
        <w:t>會計科目及財務報表</w:t>
      </w:r>
      <w:r w:rsidR="00BF13E0" w:rsidRPr="00BF13E0">
        <w:rPr>
          <w:rFonts w:hint="eastAsia"/>
          <w:color w:val="5F5F5F"/>
        </w:rPr>
        <w:t>)</w:t>
      </w:r>
    </w:p>
    <w:p w14:paraId="1993AFFF" w14:textId="77777777" w:rsidR="00426F8B" w:rsidRDefault="00785F9B" w:rsidP="00793E91">
      <w:pPr>
        <w:pStyle w:val="2"/>
        <w:rPr>
          <w:rFonts w:ascii="新細明體" w:hAnsi="新細明體"/>
          <w:color w:val="FFFFFF"/>
        </w:rPr>
      </w:pPr>
      <w:bookmarkStart w:id="29" w:name="b27"/>
      <w:bookmarkEnd w:id="29"/>
      <w:r>
        <w:t>第</w:t>
      </w:r>
      <w:r>
        <w:t>27</w:t>
      </w:r>
      <w:r>
        <w:t>條</w:t>
      </w:r>
      <w:r w:rsidR="00C551D7">
        <w:t>（</w:t>
      </w:r>
      <w:r w:rsidR="00D16C17" w:rsidRPr="0078562C">
        <w:t>會計科目之分類</w:t>
      </w:r>
      <w:r w:rsidR="00C551D7">
        <w:t>）</w:t>
      </w:r>
      <w:r w:rsidR="00426F8B">
        <w:rPr>
          <w:rFonts w:ascii="新細明體" w:hAnsi="新細明體" w:hint="eastAsia"/>
          <w:color w:val="FFFFFF"/>
        </w:rPr>
        <w:t>∵</w:t>
      </w:r>
    </w:p>
    <w:p w14:paraId="040DA4D9" w14:textId="7BE81875" w:rsidR="00FC7C52" w:rsidRPr="004B6458" w:rsidRDefault="00426F8B" w:rsidP="00FC7C52">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FC7C52" w:rsidRPr="004B6458">
        <w:rPr>
          <w:rFonts w:ascii="Arial Unicode MS" w:hAnsi="Arial Unicode MS" w:hint="eastAsia"/>
          <w:color w:val="17365D"/>
        </w:rPr>
        <w:t>會計項目應按財務報表之要素適當分類，商業得視實際需要增減之。</w:t>
      </w:r>
    </w:p>
    <w:p w14:paraId="100B359D" w14:textId="429F3914"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33" w:history="1">
        <w:r w:rsidRPr="001206FF">
          <w:rPr>
            <w:u w:val="single"/>
          </w:rPr>
          <w:t>比對程式</w:t>
        </w:r>
      </w:hyperlink>
    </w:p>
    <w:p w14:paraId="4D8E8526" w14:textId="5E8F42BD" w:rsidR="00B25D15" w:rsidRPr="00FC7C52" w:rsidRDefault="00426F8B" w:rsidP="00B25D15">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25D15" w:rsidRPr="00FC7C52">
        <w:rPr>
          <w:rFonts w:ascii="Arial Unicode MS" w:hAnsi="Arial Unicode MS" w:hint="eastAsia"/>
          <w:color w:val="5F5F5F"/>
        </w:rPr>
        <w:t>會計科目，除法律另有規定外，分下列九類：</w:t>
      </w:r>
    </w:p>
    <w:p w14:paraId="7DF27A70" w14:textId="77777777" w:rsidR="00426F8B" w:rsidRDefault="00B25D15" w:rsidP="00B25D15">
      <w:pPr>
        <w:ind w:left="119"/>
        <w:jc w:val="both"/>
        <w:rPr>
          <w:rFonts w:ascii="Arial Unicode MS" w:hAnsi="Arial Unicode MS"/>
          <w:color w:val="5F5F5F"/>
        </w:rPr>
      </w:pPr>
      <w:r w:rsidRPr="00FC7C52">
        <w:rPr>
          <w:rFonts w:ascii="Arial Unicode MS" w:hAnsi="Arial Unicode MS" w:hint="eastAsia"/>
          <w:color w:val="5F5F5F"/>
        </w:rPr>
        <w:t xml:space="preserve">　　一、資產類：指流動資產、基金及長期投資、固定資產、遞耗資產、無形資產、其他資產等項</w:t>
      </w:r>
      <w:r w:rsidR="00426F8B">
        <w:rPr>
          <w:rFonts w:ascii="Arial Unicode MS" w:hAnsi="Arial Unicode MS" w:hint="eastAsia"/>
          <w:color w:val="5F5F5F"/>
        </w:rPr>
        <w:t>。</w:t>
      </w:r>
    </w:p>
    <w:p w14:paraId="0C4B2843" w14:textId="3C74367C"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二</w:t>
      </w:r>
      <w:r>
        <w:rPr>
          <w:rFonts w:ascii="Arial Unicode MS" w:hAnsi="Arial Unicode MS" w:hint="eastAsia"/>
          <w:color w:val="5F5F5F"/>
        </w:rPr>
        <w:t>、</w:t>
      </w:r>
      <w:r w:rsidR="00B25D15" w:rsidRPr="00FC7C52">
        <w:rPr>
          <w:rFonts w:ascii="Arial Unicode MS" w:hAnsi="Arial Unicode MS" w:hint="eastAsia"/>
          <w:color w:val="5F5F5F"/>
        </w:rPr>
        <w:t>負債類：指流動負債、長期負債、其他負債等項</w:t>
      </w:r>
      <w:r>
        <w:rPr>
          <w:rFonts w:ascii="Arial Unicode MS" w:hAnsi="Arial Unicode MS" w:hint="eastAsia"/>
          <w:color w:val="5F5F5F"/>
        </w:rPr>
        <w:t>。</w:t>
      </w:r>
    </w:p>
    <w:p w14:paraId="58840A6F" w14:textId="5FA35962"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三</w:t>
      </w:r>
      <w:r>
        <w:rPr>
          <w:rFonts w:ascii="Arial Unicode MS" w:hAnsi="Arial Unicode MS" w:hint="eastAsia"/>
          <w:color w:val="5F5F5F"/>
        </w:rPr>
        <w:t>、</w:t>
      </w:r>
      <w:r w:rsidR="00B25D15" w:rsidRPr="00FC7C52">
        <w:rPr>
          <w:rFonts w:ascii="Arial Unicode MS" w:hAnsi="Arial Unicode MS" w:hint="eastAsia"/>
          <w:color w:val="5F5F5F"/>
        </w:rPr>
        <w:t>業主權益類：指資本或股本、公積、盈虧等項</w:t>
      </w:r>
      <w:r>
        <w:rPr>
          <w:rFonts w:ascii="Arial Unicode MS" w:hAnsi="Arial Unicode MS" w:hint="eastAsia"/>
          <w:color w:val="5F5F5F"/>
        </w:rPr>
        <w:t>。</w:t>
      </w:r>
    </w:p>
    <w:p w14:paraId="6E998E25" w14:textId="652C1D45"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四</w:t>
      </w:r>
      <w:r>
        <w:rPr>
          <w:rFonts w:ascii="Arial Unicode MS" w:hAnsi="Arial Unicode MS" w:hint="eastAsia"/>
          <w:color w:val="5F5F5F"/>
        </w:rPr>
        <w:t>、</w:t>
      </w:r>
      <w:r w:rsidR="00B25D15" w:rsidRPr="00FC7C52">
        <w:rPr>
          <w:rFonts w:ascii="Arial Unicode MS" w:hAnsi="Arial Unicode MS" w:hint="eastAsia"/>
          <w:color w:val="5F5F5F"/>
        </w:rPr>
        <w:t>營業收入類：指銷貨收入、勞務收入、業務收入、其他營業收入等項</w:t>
      </w:r>
      <w:r>
        <w:rPr>
          <w:rFonts w:ascii="Arial Unicode MS" w:hAnsi="Arial Unicode MS" w:hint="eastAsia"/>
          <w:color w:val="5F5F5F"/>
        </w:rPr>
        <w:t>。</w:t>
      </w:r>
    </w:p>
    <w:p w14:paraId="5C071CB9" w14:textId="2C99C852"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五</w:t>
      </w:r>
      <w:r>
        <w:rPr>
          <w:rFonts w:ascii="Arial Unicode MS" w:hAnsi="Arial Unicode MS" w:hint="eastAsia"/>
          <w:color w:val="5F5F5F"/>
        </w:rPr>
        <w:t>、</w:t>
      </w:r>
      <w:r w:rsidR="00B25D15" w:rsidRPr="00FC7C52">
        <w:rPr>
          <w:rFonts w:ascii="Arial Unicode MS" w:hAnsi="Arial Unicode MS" w:hint="eastAsia"/>
          <w:color w:val="5F5F5F"/>
        </w:rPr>
        <w:t>營業成本類：指銷貨成本、勞務成本、業務成本、其他營業成本等項</w:t>
      </w:r>
      <w:r>
        <w:rPr>
          <w:rFonts w:ascii="Arial Unicode MS" w:hAnsi="Arial Unicode MS" w:hint="eastAsia"/>
          <w:color w:val="5F5F5F"/>
        </w:rPr>
        <w:t>。</w:t>
      </w:r>
    </w:p>
    <w:p w14:paraId="305E2A74" w14:textId="3274778C"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六</w:t>
      </w:r>
      <w:r>
        <w:rPr>
          <w:rFonts w:ascii="Arial Unicode MS" w:hAnsi="Arial Unicode MS" w:hint="eastAsia"/>
          <w:color w:val="5F5F5F"/>
        </w:rPr>
        <w:t>、</w:t>
      </w:r>
      <w:r w:rsidR="00B25D15" w:rsidRPr="00FC7C52">
        <w:rPr>
          <w:rFonts w:ascii="Arial Unicode MS" w:hAnsi="Arial Unicode MS" w:hint="eastAsia"/>
          <w:color w:val="5F5F5F"/>
        </w:rPr>
        <w:t>營業費用類：指推銷費用、管理及總務費用等項</w:t>
      </w:r>
      <w:r>
        <w:rPr>
          <w:rFonts w:ascii="Arial Unicode MS" w:hAnsi="Arial Unicode MS" w:hint="eastAsia"/>
          <w:color w:val="5F5F5F"/>
        </w:rPr>
        <w:t>。</w:t>
      </w:r>
    </w:p>
    <w:p w14:paraId="75E56EAE" w14:textId="5A222117"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七</w:t>
      </w:r>
      <w:r>
        <w:rPr>
          <w:rFonts w:ascii="Arial Unicode MS" w:hAnsi="Arial Unicode MS" w:hint="eastAsia"/>
          <w:color w:val="5F5F5F"/>
        </w:rPr>
        <w:t>、</w:t>
      </w:r>
      <w:r w:rsidR="00B25D15" w:rsidRPr="00FC7C52">
        <w:rPr>
          <w:rFonts w:ascii="Arial Unicode MS" w:hAnsi="Arial Unicode MS" w:hint="eastAsia"/>
          <w:color w:val="5F5F5F"/>
        </w:rPr>
        <w:t>營業外收益及費損類：指營業外收益、營業外費損等項</w:t>
      </w:r>
      <w:r>
        <w:rPr>
          <w:rFonts w:ascii="Arial Unicode MS" w:hAnsi="Arial Unicode MS" w:hint="eastAsia"/>
          <w:color w:val="5F5F5F"/>
        </w:rPr>
        <w:t>。</w:t>
      </w:r>
    </w:p>
    <w:p w14:paraId="275841AA" w14:textId="72A37D4C"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八</w:t>
      </w:r>
      <w:r>
        <w:rPr>
          <w:rFonts w:ascii="Arial Unicode MS" w:hAnsi="Arial Unicode MS" w:hint="eastAsia"/>
          <w:color w:val="5F5F5F"/>
        </w:rPr>
        <w:t>、</w:t>
      </w:r>
      <w:r w:rsidR="00B25D15" w:rsidRPr="00FC7C52">
        <w:rPr>
          <w:rFonts w:ascii="Arial Unicode MS" w:hAnsi="Arial Unicode MS" w:hint="eastAsia"/>
          <w:color w:val="5F5F5F"/>
        </w:rPr>
        <w:t>非常損益類：指性質特殊且非經常發生之項目</w:t>
      </w:r>
      <w:r>
        <w:rPr>
          <w:rFonts w:ascii="Arial Unicode MS" w:hAnsi="Arial Unicode MS" w:hint="eastAsia"/>
          <w:color w:val="5F5F5F"/>
        </w:rPr>
        <w:t>。</w:t>
      </w:r>
    </w:p>
    <w:p w14:paraId="3BB27DFB" w14:textId="70653BEC"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九</w:t>
      </w:r>
      <w:r>
        <w:rPr>
          <w:rFonts w:ascii="Arial Unicode MS" w:hAnsi="Arial Unicode MS" w:hint="eastAsia"/>
          <w:color w:val="5F5F5F"/>
        </w:rPr>
        <w:t>、</w:t>
      </w:r>
      <w:r w:rsidR="00B25D15" w:rsidRPr="00FC7C52">
        <w:rPr>
          <w:rFonts w:ascii="Arial Unicode MS" w:hAnsi="Arial Unicode MS" w:hint="eastAsia"/>
          <w:color w:val="5F5F5F"/>
        </w:rPr>
        <w:t>所得稅：指本期應認列之所得稅費用或所得稅利益</w:t>
      </w:r>
      <w:r>
        <w:rPr>
          <w:rFonts w:ascii="Arial Unicode MS" w:hAnsi="Arial Unicode MS" w:hint="eastAsia"/>
          <w:color w:val="5F5F5F"/>
        </w:rPr>
        <w:t>。</w:t>
      </w:r>
    </w:p>
    <w:p w14:paraId="325BF974" w14:textId="044BF924" w:rsidR="00B25D15" w:rsidRPr="00FC7C52" w:rsidRDefault="00426F8B" w:rsidP="00B25D15">
      <w:pPr>
        <w:ind w:left="119"/>
        <w:jc w:val="both"/>
        <w:rPr>
          <w:rFonts w:ascii="Arial Unicode MS" w:hAnsi="Arial Unicode MS"/>
          <w:color w:val="666699"/>
        </w:rPr>
      </w:pPr>
      <w:r w:rsidRPr="00426F8B">
        <w:rPr>
          <w:rFonts w:asciiTheme="minorHAnsi" w:hAnsiTheme="minorHAnsi" w:hint="eastAsia"/>
          <w:color w:val="404040" w:themeColor="text1" w:themeTint="BF"/>
          <w:sz w:val="18"/>
        </w:rPr>
        <w:lastRenderedPageBreak/>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00B25D15" w:rsidRPr="00FC7C52">
        <w:rPr>
          <w:rFonts w:ascii="Arial Unicode MS" w:hAnsi="Arial Unicode MS" w:hint="eastAsia"/>
          <w:color w:val="666699"/>
        </w:rPr>
        <w:t>前項會計科目之分類，商業得視實際需要增減之。</w:t>
      </w:r>
      <w:r w:rsidR="006E6A4D" w:rsidRPr="006E6A4D">
        <w:rPr>
          <w:rFonts w:ascii="新細明體" w:hAnsi="新細明體" w:hint="eastAsia"/>
          <w:color w:val="FFFFFF"/>
        </w:rPr>
        <w:t>∴</w:t>
      </w:r>
    </w:p>
    <w:p w14:paraId="3B57751E" w14:textId="77777777" w:rsidR="00426F8B" w:rsidRDefault="00785F9B" w:rsidP="00793E91">
      <w:pPr>
        <w:pStyle w:val="2"/>
        <w:rPr>
          <w:rFonts w:ascii="新細明體" w:hAnsi="新細明體"/>
          <w:color w:val="FFFFFF"/>
        </w:rPr>
      </w:pPr>
      <w:bookmarkStart w:id="30" w:name="b28"/>
      <w:bookmarkEnd w:id="30"/>
      <w:r>
        <w:rPr>
          <w:rFonts w:hint="eastAsia"/>
        </w:rPr>
        <w:t>第</w:t>
      </w:r>
      <w:r>
        <w:rPr>
          <w:rFonts w:hint="eastAsia"/>
        </w:rPr>
        <w:t>28</w:t>
      </w:r>
      <w:r>
        <w:rPr>
          <w:rFonts w:hint="eastAsia"/>
        </w:rPr>
        <w:t>條</w:t>
      </w:r>
      <w:r w:rsidR="00C551D7">
        <w:rPr>
          <w:rFonts w:hint="eastAsia"/>
        </w:rPr>
        <w:t>（</w:t>
      </w:r>
      <w:r w:rsidR="00B25D15" w:rsidRPr="0078562C">
        <w:rPr>
          <w:rFonts w:hint="eastAsia"/>
        </w:rPr>
        <w:t>財務報表之分類</w:t>
      </w:r>
      <w:r w:rsidR="00C551D7">
        <w:rPr>
          <w:rFonts w:hint="eastAsia"/>
        </w:rPr>
        <w:t>）</w:t>
      </w:r>
      <w:r w:rsidR="00426F8B">
        <w:rPr>
          <w:rFonts w:ascii="新細明體" w:hAnsi="新細明體" w:hint="eastAsia"/>
          <w:color w:val="FFFFFF"/>
        </w:rPr>
        <w:t>∵</w:t>
      </w:r>
    </w:p>
    <w:p w14:paraId="293227E9" w14:textId="7B0F36AB" w:rsidR="00FC7C52" w:rsidRPr="004B6458" w:rsidRDefault="00426F8B" w:rsidP="00FC7C52">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FC7C52" w:rsidRPr="004B6458">
        <w:rPr>
          <w:rFonts w:ascii="Arial Unicode MS" w:hAnsi="Arial Unicode MS" w:hint="eastAsia"/>
          <w:color w:val="17365D"/>
        </w:rPr>
        <w:t>財務報表包括下列各種：</w:t>
      </w:r>
    </w:p>
    <w:p w14:paraId="380585FA" w14:textId="77777777" w:rsidR="00426F8B" w:rsidRDefault="00FC7C52" w:rsidP="00FC7C52">
      <w:pPr>
        <w:ind w:leftChars="71" w:left="142"/>
        <w:jc w:val="both"/>
        <w:rPr>
          <w:rFonts w:ascii="Arial Unicode MS" w:hAnsi="Arial Unicode MS"/>
          <w:color w:val="17365D"/>
        </w:rPr>
      </w:pPr>
      <w:r w:rsidRPr="004B6458">
        <w:rPr>
          <w:rFonts w:ascii="Arial Unicode MS" w:hAnsi="Arial Unicode MS" w:hint="eastAsia"/>
          <w:color w:val="17365D"/>
        </w:rPr>
        <w:t xml:space="preserve">　　一、資產負債表</w:t>
      </w:r>
      <w:r w:rsidR="00426F8B">
        <w:rPr>
          <w:rFonts w:ascii="Arial Unicode MS" w:hAnsi="Arial Unicode MS" w:hint="eastAsia"/>
          <w:color w:val="17365D"/>
        </w:rPr>
        <w:t>。</w:t>
      </w:r>
    </w:p>
    <w:p w14:paraId="26BD6279" w14:textId="6C2558EA" w:rsidR="00426F8B" w:rsidRDefault="00426F8B" w:rsidP="00FC7C52">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二</w:t>
      </w:r>
      <w:r>
        <w:rPr>
          <w:rFonts w:ascii="Arial Unicode MS" w:hAnsi="Arial Unicode MS" w:hint="eastAsia"/>
          <w:color w:val="17365D"/>
        </w:rPr>
        <w:t>、</w:t>
      </w:r>
      <w:r w:rsidR="00FC7C52" w:rsidRPr="004B6458">
        <w:rPr>
          <w:rFonts w:ascii="Arial Unicode MS" w:hAnsi="Arial Unicode MS" w:hint="eastAsia"/>
          <w:color w:val="17365D"/>
        </w:rPr>
        <w:t>綜合損益表</w:t>
      </w:r>
      <w:r>
        <w:rPr>
          <w:rFonts w:ascii="Arial Unicode MS" w:hAnsi="Arial Unicode MS" w:hint="eastAsia"/>
          <w:color w:val="17365D"/>
        </w:rPr>
        <w:t>。</w:t>
      </w:r>
    </w:p>
    <w:p w14:paraId="1BA35787" w14:textId="4C0E39DD" w:rsidR="00426F8B" w:rsidRDefault="00426F8B" w:rsidP="00FC7C52">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三</w:t>
      </w:r>
      <w:r>
        <w:rPr>
          <w:rFonts w:ascii="Arial Unicode MS" w:hAnsi="Arial Unicode MS" w:hint="eastAsia"/>
          <w:color w:val="17365D"/>
        </w:rPr>
        <w:t>、</w:t>
      </w:r>
      <w:r w:rsidR="00FC7C52" w:rsidRPr="004B6458">
        <w:rPr>
          <w:rFonts w:ascii="Arial Unicode MS" w:hAnsi="Arial Unicode MS" w:hint="eastAsia"/>
          <w:color w:val="17365D"/>
        </w:rPr>
        <w:t>現金流量表</w:t>
      </w:r>
      <w:r>
        <w:rPr>
          <w:rFonts w:ascii="Arial Unicode MS" w:hAnsi="Arial Unicode MS" w:hint="eastAsia"/>
          <w:color w:val="17365D"/>
        </w:rPr>
        <w:t>。</w:t>
      </w:r>
    </w:p>
    <w:p w14:paraId="0ACA01B1" w14:textId="2B8E34E2" w:rsidR="00426F8B" w:rsidRDefault="00426F8B" w:rsidP="00FC7C52">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四</w:t>
      </w:r>
      <w:r>
        <w:rPr>
          <w:rFonts w:ascii="Arial Unicode MS" w:hAnsi="Arial Unicode MS" w:hint="eastAsia"/>
          <w:color w:val="17365D"/>
        </w:rPr>
        <w:t>、</w:t>
      </w:r>
      <w:r w:rsidR="00FC7C52" w:rsidRPr="004B6458">
        <w:rPr>
          <w:rFonts w:ascii="Arial Unicode MS" w:hAnsi="Arial Unicode MS" w:hint="eastAsia"/>
          <w:color w:val="17365D"/>
        </w:rPr>
        <w:t>權益變動表</w:t>
      </w:r>
      <w:r>
        <w:rPr>
          <w:rFonts w:ascii="Arial Unicode MS" w:hAnsi="Arial Unicode MS" w:hint="eastAsia"/>
          <w:color w:val="17365D"/>
        </w:rPr>
        <w:t>。</w:t>
      </w:r>
    </w:p>
    <w:p w14:paraId="6B9FB5F1" w14:textId="120411F7" w:rsidR="00FC7C52" w:rsidRPr="00B43F1A" w:rsidRDefault="00426F8B" w:rsidP="00FC7C52">
      <w:pPr>
        <w:ind w:leftChars="71" w:left="142"/>
        <w:jc w:val="both"/>
        <w:rPr>
          <w:rFonts w:ascii="Arial Unicode MS" w:hAnsi="Arial Unicode MS"/>
          <w:color w:val="666699"/>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00FC7C52" w:rsidRPr="00B43F1A">
        <w:rPr>
          <w:rFonts w:ascii="Arial Unicode MS" w:hAnsi="Arial Unicode MS" w:hint="eastAsia"/>
          <w:color w:val="666699"/>
        </w:rPr>
        <w:t>前項各款報表應予必要之附註，並視為財務報表之一部分。</w:t>
      </w:r>
    </w:p>
    <w:p w14:paraId="63443CE5" w14:textId="12128CD4"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34" w:history="1">
        <w:r w:rsidRPr="001206FF">
          <w:rPr>
            <w:u w:val="single"/>
          </w:rPr>
          <w:t>比對程式</w:t>
        </w:r>
      </w:hyperlink>
    </w:p>
    <w:p w14:paraId="3A470495" w14:textId="1A076C19" w:rsidR="00B25D15" w:rsidRPr="00FC7C52" w:rsidRDefault="00426F8B" w:rsidP="00B25D15">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25D15" w:rsidRPr="00FC7C52">
        <w:rPr>
          <w:rFonts w:ascii="Arial Unicode MS" w:hAnsi="Arial Unicode MS" w:hint="eastAsia"/>
          <w:color w:val="5F5F5F"/>
        </w:rPr>
        <w:t>財務報表包括下列各種：</w:t>
      </w:r>
    </w:p>
    <w:p w14:paraId="7375D8F3" w14:textId="77777777" w:rsidR="00426F8B" w:rsidRDefault="00B25D15" w:rsidP="00B25D15">
      <w:pPr>
        <w:ind w:left="119"/>
        <w:jc w:val="both"/>
        <w:rPr>
          <w:rFonts w:ascii="Arial Unicode MS" w:hAnsi="Arial Unicode MS"/>
          <w:color w:val="5F5F5F"/>
        </w:rPr>
      </w:pPr>
      <w:r w:rsidRPr="00FC7C52">
        <w:rPr>
          <w:rFonts w:ascii="Arial Unicode MS" w:hAnsi="Arial Unicode MS" w:hint="eastAsia"/>
          <w:color w:val="5F5F5F"/>
        </w:rPr>
        <w:t xml:space="preserve">　　一、資產負債表</w:t>
      </w:r>
      <w:r w:rsidR="00426F8B">
        <w:rPr>
          <w:rFonts w:ascii="Arial Unicode MS" w:hAnsi="Arial Unicode MS" w:hint="eastAsia"/>
          <w:color w:val="5F5F5F"/>
        </w:rPr>
        <w:t>。</w:t>
      </w:r>
    </w:p>
    <w:p w14:paraId="40ED3FF5" w14:textId="0D690B1D"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二</w:t>
      </w:r>
      <w:r>
        <w:rPr>
          <w:rFonts w:ascii="Arial Unicode MS" w:hAnsi="Arial Unicode MS" w:hint="eastAsia"/>
          <w:color w:val="5F5F5F"/>
        </w:rPr>
        <w:t>、</w:t>
      </w:r>
      <w:r w:rsidR="00B25D15" w:rsidRPr="00FC7C52">
        <w:rPr>
          <w:rFonts w:ascii="Arial Unicode MS" w:hAnsi="Arial Unicode MS" w:hint="eastAsia"/>
          <w:color w:val="5F5F5F"/>
        </w:rPr>
        <w:t>損益表</w:t>
      </w:r>
      <w:r>
        <w:rPr>
          <w:rFonts w:ascii="Arial Unicode MS" w:hAnsi="Arial Unicode MS" w:hint="eastAsia"/>
          <w:color w:val="5F5F5F"/>
        </w:rPr>
        <w:t>。</w:t>
      </w:r>
    </w:p>
    <w:p w14:paraId="5F07C3FD" w14:textId="59950702"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三</w:t>
      </w:r>
      <w:r>
        <w:rPr>
          <w:rFonts w:ascii="Arial Unicode MS" w:hAnsi="Arial Unicode MS" w:hint="eastAsia"/>
          <w:color w:val="5F5F5F"/>
        </w:rPr>
        <w:t>、</w:t>
      </w:r>
      <w:r w:rsidR="00B25D15" w:rsidRPr="00FC7C52">
        <w:rPr>
          <w:rFonts w:ascii="Arial Unicode MS" w:hAnsi="Arial Unicode MS" w:hint="eastAsia"/>
          <w:color w:val="5F5F5F"/>
        </w:rPr>
        <w:t>現金流量表</w:t>
      </w:r>
      <w:r>
        <w:rPr>
          <w:rFonts w:ascii="Arial Unicode MS" w:hAnsi="Arial Unicode MS" w:hint="eastAsia"/>
          <w:color w:val="5F5F5F"/>
        </w:rPr>
        <w:t>。</w:t>
      </w:r>
    </w:p>
    <w:p w14:paraId="3CC56723" w14:textId="0BF6909F"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四</w:t>
      </w:r>
      <w:r>
        <w:rPr>
          <w:rFonts w:ascii="Arial Unicode MS" w:hAnsi="Arial Unicode MS" w:hint="eastAsia"/>
          <w:color w:val="5F5F5F"/>
        </w:rPr>
        <w:t>、</w:t>
      </w:r>
      <w:r w:rsidR="00B25D15" w:rsidRPr="00FC7C52">
        <w:rPr>
          <w:rFonts w:ascii="Arial Unicode MS" w:hAnsi="Arial Unicode MS" w:hint="eastAsia"/>
          <w:color w:val="5F5F5F"/>
        </w:rPr>
        <w:t>業主權益變動表或累積盈虧變動表或盈虧撥補表</w:t>
      </w:r>
      <w:r>
        <w:rPr>
          <w:rFonts w:ascii="Arial Unicode MS" w:hAnsi="Arial Unicode MS" w:hint="eastAsia"/>
          <w:color w:val="5F5F5F"/>
        </w:rPr>
        <w:t>。</w:t>
      </w:r>
    </w:p>
    <w:p w14:paraId="17B67421" w14:textId="19E26EE3" w:rsidR="00426F8B" w:rsidRDefault="00426F8B" w:rsidP="00B25D15">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Pr="006B0731">
        <w:rPr>
          <w:rFonts w:ascii="Arial Unicode MS" w:hAnsi="Arial Unicode MS" w:hint="eastAsia"/>
          <w:color w:val="666699"/>
        </w:rPr>
        <w:t>前項各款報表應予必要之註釋，並視為財務報表之一部分</w:t>
      </w:r>
      <w:r>
        <w:rPr>
          <w:rFonts w:ascii="Arial Unicode MS" w:hAnsi="Arial Unicode MS" w:hint="eastAsia"/>
          <w:color w:val="5F5F5F"/>
        </w:rPr>
        <w:t>。</w:t>
      </w:r>
    </w:p>
    <w:p w14:paraId="62AA21EE" w14:textId="1501C9ED" w:rsidR="00B25D15" w:rsidRPr="00B43F1A" w:rsidRDefault="00426F8B" w:rsidP="00B25D15">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3</w:t>
      </w:r>
      <w:r w:rsidRPr="00426F8B">
        <w:rPr>
          <w:rFonts w:asciiTheme="minorHAnsi" w:hAnsiTheme="minorHAnsi" w:hint="eastAsia"/>
          <w:color w:val="404040" w:themeColor="text1" w:themeTint="BF"/>
          <w:sz w:val="18"/>
        </w:rPr>
        <w:t>﹞</w:t>
      </w:r>
      <w:r w:rsidR="00B25D15" w:rsidRPr="00B43F1A">
        <w:rPr>
          <w:rFonts w:ascii="Arial Unicode MS" w:hAnsi="Arial Unicode MS" w:hint="eastAsia"/>
          <w:color w:val="5F5F5F"/>
        </w:rPr>
        <w:t>第一項各款之財務報表，商業得視實際需要，另編各科目明細表及成本計算表。</w:t>
      </w:r>
      <w:r w:rsidR="006E6A4D" w:rsidRPr="006E6A4D">
        <w:rPr>
          <w:rFonts w:ascii="新細明體" w:hAnsi="新細明體" w:hint="eastAsia"/>
          <w:color w:val="FFFFFF"/>
        </w:rPr>
        <w:t>∴</w:t>
      </w:r>
    </w:p>
    <w:p w14:paraId="01C692E9" w14:textId="77777777" w:rsidR="00426F8B" w:rsidRDefault="00FC7C52" w:rsidP="00FC7C52">
      <w:pPr>
        <w:pStyle w:val="2"/>
        <w:rPr>
          <w:szCs w:val="20"/>
        </w:rPr>
      </w:pPr>
      <w:bookmarkStart w:id="31" w:name="b28b1"/>
      <w:bookmarkEnd w:id="31"/>
      <w:r w:rsidRPr="004B6458">
        <w:rPr>
          <w:rFonts w:hint="eastAsia"/>
        </w:rPr>
        <w:t>第</w:t>
      </w:r>
      <w:r>
        <w:rPr>
          <w:rFonts w:hint="eastAsia"/>
        </w:rPr>
        <w:t>28</w:t>
      </w:r>
      <w:r w:rsidRPr="004B6458">
        <w:rPr>
          <w:rFonts w:hint="eastAsia"/>
        </w:rPr>
        <w:t>條之</w:t>
      </w:r>
      <w:r>
        <w:rPr>
          <w:rFonts w:hint="eastAsia"/>
        </w:rPr>
        <w:t>1</w:t>
      </w:r>
      <w:r w:rsidR="00B43F1A">
        <w:t>（</w:t>
      </w:r>
      <w:r w:rsidR="00B43F1A" w:rsidRPr="00B43F1A">
        <w:rPr>
          <w:rFonts w:hint="eastAsia"/>
        </w:rPr>
        <w:t>資產負債表之要素</w:t>
      </w:r>
      <w:r w:rsidR="00426F8B">
        <w:rPr>
          <w:szCs w:val="20"/>
        </w:rPr>
        <w:t>）</w:t>
      </w:r>
    </w:p>
    <w:p w14:paraId="628E7E22" w14:textId="484CF8BA" w:rsidR="00FC7C52" w:rsidRPr="004B6458" w:rsidRDefault="00426F8B" w:rsidP="00FC7C52">
      <w:pPr>
        <w:ind w:leftChars="71" w:left="142"/>
        <w:jc w:val="both"/>
        <w:rPr>
          <w:rFonts w:ascii="Arial Unicode MS" w:hAnsi="Arial Unicode MS"/>
          <w:color w:val="17365D"/>
        </w:rPr>
      </w:pPr>
      <w:r w:rsidRPr="00426F8B">
        <w:rPr>
          <w:rFonts w:asciiTheme="minorHAnsi" w:hAnsiTheme="minorHAnsi"/>
          <w:color w:val="404040" w:themeColor="text1" w:themeTint="BF"/>
          <w:sz w:val="18"/>
          <w:szCs w:val="20"/>
        </w:rPr>
        <w:t>﹝</w:t>
      </w:r>
      <w:r w:rsidRPr="00426F8B">
        <w:rPr>
          <w:rFonts w:asciiTheme="minorHAnsi" w:hAnsiTheme="minorHAnsi"/>
          <w:color w:val="404040" w:themeColor="text1" w:themeTint="BF"/>
          <w:sz w:val="18"/>
          <w:szCs w:val="20"/>
        </w:rPr>
        <w:t>1</w:t>
      </w:r>
      <w:r w:rsidRPr="00426F8B">
        <w:rPr>
          <w:rFonts w:asciiTheme="minorHAnsi" w:hAnsiTheme="minorHAnsi"/>
          <w:color w:val="404040" w:themeColor="text1" w:themeTint="BF"/>
          <w:sz w:val="18"/>
          <w:szCs w:val="20"/>
        </w:rPr>
        <w:t>﹞</w:t>
      </w:r>
      <w:r w:rsidR="00FC7C52" w:rsidRPr="004B6458">
        <w:rPr>
          <w:rFonts w:ascii="Arial Unicode MS" w:hAnsi="Arial Unicode MS" w:hint="eastAsia"/>
          <w:color w:val="17365D"/>
        </w:rPr>
        <w:t>資產負債表係反映商業特定日之財務狀況，其要素如下：</w:t>
      </w:r>
    </w:p>
    <w:p w14:paraId="40C2CA1B" w14:textId="77777777" w:rsidR="00426F8B" w:rsidRDefault="00FC7C52" w:rsidP="00FC7C52">
      <w:pPr>
        <w:ind w:leftChars="71" w:left="142"/>
        <w:jc w:val="both"/>
        <w:rPr>
          <w:rFonts w:ascii="Arial Unicode MS" w:hAnsi="Arial Unicode MS"/>
          <w:color w:val="17365D"/>
        </w:rPr>
      </w:pPr>
      <w:r w:rsidRPr="004B6458">
        <w:rPr>
          <w:rFonts w:ascii="Arial Unicode MS" w:hAnsi="Arial Unicode MS" w:hint="eastAsia"/>
          <w:color w:val="17365D"/>
        </w:rPr>
        <w:t xml:space="preserve">　　一、資產：指因過去事項所產生之資源，該資源由商業控制，並預期帶來經濟效益之流入</w:t>
      </w:r>
      <w:r w:rsidR="00426F8B">
        <w:rPr>
          <w:rFonts w:ascii="Arial Unicode MS" w:hAnsi="Arial Unicode MS" w:hint="eastAsia"/>
          <w:color w:val="17365D"/>
        </w:rPr>
        <w:t>。</w:t>
      </w:r>
    </w:p>
    <w:p w14:paraId="579243D7" w14:textId="41F203D3" w:rsidR="00426F8B" w:rsidRDefault="00426F8B" w:rsidP="00FC7C52">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二</w:t>
      </w:r>
      <w:r>
        <w:rPr>
          <w:rFonts w:ascii="Arial Unicode MS" w:hAnsi="Arial Unicode MS" w:hint="eastAsia"/>
          <w:color w:val="17365D"/>
        </w:rPr>
        <w:t>、</w:t>
      </w:r>
      <w:r w:rsidR="00FC7C52" w:rsidRPr="004B6458">
        <w:rPr>
          <w:rFonts w:ascii="Arial Unicode MS" w:hAnsi="Arial Unicode MS" w:hint="eastAsia"/>
          <w:color w:val="17365D"/>
        </w:rPr>
        <w:t>負債：指因過去事項所產生之現時義務，預期該義務之清償，將導致經濟效益之資源流出</w:t>
      </w:r>
      <w:r>
        <w:rPr>
          <w:rFonts w:ascii="Arial Unicode MS" w:hAnsi="Arial Unicode MS" w:hint="eastAsia"/>
          <w:color w:val="17365D"/>
        </w:rPr>
        <w:t>。</w:t>
      </w:r>
    </w:p>
    <w:p w14:paraId="44D45035" w14:textId="514A93F3" w:rsidR="00FC7C52" w:rsidRPr="004B6458" w:rsidRDefault="00426F8B" w:rsidP="00FC7C52">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三</w:t>
      </w:r>
      <w:r>
        <w:rPr>
          <w:rFonts w:ascii="Arial Unicode MS" w:hAnsi="Arial Unicode MS" w:hint="eastAsia"/>
          <w:color w:val="17365D"/>
        </w:rPr>
        <w:t>、</w:t>
      </w:r>
      <w:r w:rsidR="00FC7C52" w:rsidRPr="004B6458">
        <w:rPr>
          <w:rFonts w:ascii="Arial Unicode MS" w:hAnsi="Arial Unicode MS" w:hint="eastAsia"/>
          <w:color w:val="17365D"/>
        </w:rPr>
        <w:t>權益：指資產減去負債之剩餘權利。</w:t>
      </w:r>
    </w:p>
    <w:p w14:paraId="1A7E9D5B" w14:textId="77777777" w:rsidR="00426F8B" w:rsidRDefault="00FC7C52" w:rsidP="00FC7C52">
      <w:pPr>
        <w:pStyle w:val="2"/>
        <w:rPr>
          <w:szCs w:val="20"/>
        </w:rPr>
      </w:pPr>
      <w:bookmarkStart w:id="32" w:name="b28b2"/>
      <w:bookmarkEnd w:id="32"/>
      <w:r w:rsidRPr="004B6458">
        <w:rPr>
          <w:rFonts w:hint="eastAsia"/>
        </w:rPr>
        <w:t>第</w:t>
      </w:r>
      <w:r>
        <w:rPr>
          <w:rFonts w:hint="eastAsia"/>
        </w:rPr>
        <w:t>28</w:t>
      </w:r>
      <w:r w:rsidRPr="004B6458">
        <w:rPr>
          <w:rFonts w:hint="eastAsia"/>
        </w:rPr>
        <w:t>條之</w:t>
      </w:r>
      <w:r>
        <w:rPr>
          <w:rFonts w:hint="eastAsia"/>
        </w:rPr>
        <w:t>2</w:t>
      </w:r>
      <w:r w:rsidR="00B43F1A">
        <w:t>（</w:t>
      </w:r>
      <w:r w:rsidR="00B43F1A" w:rsidRPr="00B43F1A">
        <w:rPr>
          <w:rFonts w:hint="eastAsia"/>
        </w:rPr>
        <w:t>綜合損益表之要素</w:t>
      </w:r>
      <w:r w:rsidR="00426F8B">
        <w:rPr>
          <w:szCs w:val="20"/>
        </w:rPr>
        <w:t>）</w:t>
      </w:r>
    </w:p>
    <w:p w14:paraId="7ED1186D" w14:textId="1D5209F1" w:rsidR="00FC7C52" w:rsidRPr="004B6458" w:rsidRDefault="00426F8B" w:rsidP="00FC7C52">
      <w:pPr>
        <w:ind w:leftChars="71" w:left="142"/>
        <w:jc w:val="both"/>
        <w:rPr>
          <w:rFonts w:ascii="Arial Unicode MS" w:hAnsi="Arial Unicode MS"/>
          <w:color w:val="17365D"/>
        </w:rPr>
      </w:pPr>
      <w:r w:rsidRPr="00426F8B">
        <w:rPr>
          <w:rFonts w:asciiTheme="minorHAnsi" w:hAnsiTheme="minorHAnsi"/>
          <w:color w:val="404040" w:themeColor="text1" w:themeTint="BF"/>
          <w:sz w:val="18"/>
          <w:szCs w:val="20"/>
        </w:rPr>
        <w:t>﹝</w:t>
      </w:r>
      <w:r w:rsidRPr="00426F8B">
        <w:rPr>
          <w:rFonts w:asciiTheme="minorHAnsi" w:hAnsiTheme="minorHAnsi"/>
          <w:color w:val="404040" w:themeColor="text1" w:themeTint="BF"/>
          <w:sz w:val="18"/>
          <w:szCs w:val="20"/>
        </w:rPr>
        <w:t>1</w:t>
      </w:r>
      <w:r w:rsidRPr="00426F8B">
        <w:rPr>
          <w:rFonts w:asciiTheme="minorHAnsi" w:hAnsiTheme="minorHAnsi"/>
          <w:color w:val="404040" w:themeColor="text1" w:themeTint="BF"/>
          <w:sz w:val="18"/>
          <w:szCs w:val="20"/>
        </w:rPr>
        <w:t>﹞</w:t>
      </w:r>
      <w:r w:rsidR="00FC7C52" w:rsidRPr="004B6458">
        <w:rPr>
          <w:rFonts w:ascii="Arial Unicode MS" w:hAnsi="Arial Unicode MS" w:hint="eastAsia"/>
          <w:color w:val="17365D"/>
        </w:rPr>
        <w:t>綜合損益表係反映商業報導期間之經營績效，其要素如下：</w:t>
      </w:r>
    </w:p>
    <w:p w14:paraId="765F5E09" w14:textId="77777777" w:rsidR="00426F8B" w:rsidRDefault="00FC7C52" w:rsidP="00FC7C52">
      <w:pPr>
        <w:ind w:leftChars="71" w:left="142"/>
        <w:jc w:val="both"/>
        <w:rPr>
          <w:rFonts w:ascii="Arial Unicode MS" w:hAnsi="Arial Unicode MS"/>
          <w:color w:val="17365D"/>
        </w:rPr>
      </w:pPr>
      <w:r w:rsidRPr="004B6458">
        <w:rPr>
          <w:rFonts w:ascii="Arial Unicode MS" w:hAnsi="Arial Unicode MS" w:hint="eastAsia"/>
          <w:color w:val="17365D"/>
        </w:rPr>
        <w:t xml:space="preserve">　　一、收益：指報導期間經濟效益之增加，以資產流入、增值或負債減少等方式增加權益。但不含業主投資而增加之權益</w:t>
      </w:r>
      <w:r w:rsidR="00426F8B">
        <w:rPr>
          <w:rFonts w:ascii="Arial Unicode MS" w:hAnsi="Arial Unicode MS" w:hint="eastAsia"/>
          <w:color w:val="17365D"/>
        </w:rPr>
        <w:t>。</w:t>
      </w:r>
    </w:p>
    <w:p w14:paraId="2702127B" w14:textId="7CF7112F" w:rsidR="00FC7C52" w:rsidRPr="006B0731" w:rsidRDefault="00426F8B" w:rsidP="00FC7C52">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二</w:t>
      </w:r>
      <w:r>
        <w:rPr>
          <w:rFonts w:ascii="Arial Unicode MS" w:hAnsi="Arial Unicode MS" w:hint="eastAsia"/>
          <w:color w:val="17365D"/>
        </w:rPr>
        <w:t>、</w:t>
      </w:r>
      <w:r w:rsidR="00FC7C52" w:rsidRPr="004B6458">
        <w:rPr>
          <w:rFonts w:ascii="Arial Unicode MS" w:hAnsi="Arial Unicode MS" w:hint="eastAsia"/>
          <w:color w:val="17365D"/>
        </w:rPr>
        <w:t>費損：指報導期間經濟效益之減少，以資產流出、消耗或負債增加等方式減少權益。但不含分配給業主而減少之權益。</w:t>
      </w:r>
    </w:p>
    <w:p w14:paraId="63E6778E" w14:textId="77777777" w:rsidR="00426F8B" w:rsidRDefault="00785F9B" w:rsidP="00793E91">
      <w:pPr>
        <w:pStyle w:val="2"/>
        <w:rPr>
          <w:rFonts w:ascii="新細明體" w:hAnsi="新細明體"/>
          <w:color w:val="FFFFFF"/>
        </w:rPr>
      </w:pPr>
      <w:bookmarkStart w:id="33" w:name="b29"/>
      <w:bookmarkEnd w:id="33"/>
      <w:r>
        <w:rPr>
          <w:rFonts w:hint="eastAsia"/>
        </w:rPr>
        <w:t>第</w:t>
      </w:r>
      <w:r>
        <w:rPr>
          <w:rFonts w:hint="eastAsia"/>
        </w:rPr>
        <w:t>29</w:t>
      </w:r>
      <w:r>
        <w:rPr>
          <w:rFonts w:hint="eastAsia"/>
        </w:rPr>
        <w:t>條</w:t>
      </w:r>
      <w:r w:rsidR="00C551D7">
        <w:rPr>
          <w:rFonts w:hint="eastAsia"/>
        </w:rPr>
        <w:t>（</w:t>
      </w:r>
      <w:r w:rsidR="00B43F1A" w:rsidRPr="00B43F1A">
        <w:rPr>
          <w:rFonts w:hint="eastAsia"/>
        </w:rPr>
        <w:t>財務報表附註之揭露事項</w:t>
      </w:r>
      <w:r w:rsidR="00C551D7">
        <w:rPr>
          <w:rFonts w:hint="eastAsia"/>
        </w:rPr>
        <w:t>）</w:t>
      </w:r>
      <w:r w:rsidR="00426F8B">
        <w:rPr>
          <w:rFonts w:ascii="新細明體" w:hAnsi="新細明體" w:hint="eastAsia"/>
          <w:color w:val="FFFFFF"/>
        </w:rPr>
        <w:t>∵</w:t>
      </w:r>
    </w:p>
    <w:p w14:paraId="2F351A92" w14:textId="6EB44C38" w:rsidR="00FC7C52" w:rsidRPr="004B6458" w:rsidRDefault="00426F8B" w:rsidP="00FC7C52">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FC7C52" w:rsidRPr="004B6458">
        <w:rPr>
          <w:rFonts w:ascii="Arial Unicode MS" w:hAnsi="Arial Unicode MS" w:hint="eastAsia"/>
          <w:color w:val="17365D"/>
        </w:rPr>
        <w:t>財務報表附註，係指下列事項之揭露：</w:t>
      </w:r>
    </w:p>
    <w:p w14:paraId="50E0605A" w14:textId="77777777" w:rsidR="00426F8B" w:rsidRDefault="00FC7C52" w:rsidP="00FC7C52">
      <w:pPr>
        <w:ind w:leftChars="71" w:left="142"/>
        <w:jc w:val="both"/>
        <w:rPr>
          <w:rFonts w:ascii="Arial Unicode MS" w:hAnsi="Arial Unicode MS"/>
          <w:color w:val="17365D"/>
        </w:rPr>
      </w:pPr>
      <w:r w:rsidRPr="004B6458">
        <w:rPr>
          <w:rFonts w:ascii="Arial Unicode MS" w:hAnsi="Arial Unicode MS" w:hint="eastAsia"/>
          <w:color w:val="17365D"/>
        </w:rPr>
        <w:t xml:space="preserve">　　一、聲明財務報表依照本法、本法授權訂定之法規命令編製</w:t>
      </w:r>
      <w:r w:rsidR="00426F8B">
        <w:rPr>
          <w:rFonts w:ascii="Arial Unicode MS" w:hAnsi="Arial Unicode MS" w:hint="eastAsia"/>
          <w:color w:val="17365D"/>
        </w:rPr>
        <w:t>。</w:t>
      </w:r>
    </w:p>
    <w:p w14:paraId="598CFA1A" w14:textId="4981775D" w:rsidR="00426F8B" w:rsidRDefault="00426F8B" w:rsidP="00FC7C52">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二</w:t>
      </w:r>
      <w:r>
        <w:rPr>
          <w:rFonts w:ascii="Arial Unicode MS" w:hAnsi="Arial Unicode MS" w:hint="eastAsia"/>
          <w:color w:val="17365D"/>
        </w:rPr>
        <w:t>、</w:t>
      </w:r>
      <w:r w:rsidR="00FC7C52" w:rsidRPr="004B6458">
        <w:rPr>
          <w:rFonts w:ascii="Arial Unicode MS" w:hAnsi="Arial Unicode MS" w:hint="eastAsia"/>
          <w:color w:val="17365D"/>
        </w:rPr>
        <w:t>編製財務報表所採用之衡量基礎及其他對瞭解財務報表攸關之重大會計政策</w:t>
      </w:r>
      <w:r>
        <w:rPr>
          <w:rFonts w:ascii="Arial Unicode MS" w:hAnsi="Arial Unicode MS" w:hint="eastAsia"/>
          <w:color w:val="17365D"/>
        </w:rPr>
        <w:t>。</w:t>
      </w:r>
    </w:p>
    <w:p w14:paraId="7B0DF06B" w14:textId="66CC801A" w:rsidR="00426F8B" w:rsidRDefault="00426F8B" w:rsidP="00FC7C52">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三</w:t>
      </w:r>
      <w:r>
        <w:rPr>
          <w:rFonts w:ascii="Arial Unicode MS" w:hAnsi="Arial Unicode MS" w:hint="eastAsia"/>
          <w:color w:val="17365D"/>
        </w:rPr>
        <w:t>、</w:t>
      </w:r>
      <w:r w:rsidR="00FC7C52" w:rsidRPr="004B6458">
        <w:rPr>
          <w:rFonts w:ascii="Arial Unicode MS" w:hAnsi="Arial Unicode MS" w:hint="eastAsia"/>
          <w:color w:val="17365D"/>
        </w:rPr>
        <w:t>會計政策之變更，其理由及對財務報表之影響</w:t>
      </w:r>
      <w:r>
        <w:rPr>
          <w:rFonts w:ascii="Arial Unicode MS" w:hAnsi="Arial Unicode MS" w:hint="eastAsia"/>
          <w:color w:val="17365D"/>
        </w:rPr>
        <w:t>。</w:t>
      </w:r>
    </w:p>
    <w:p w14:paraId="52170BCA" w14:textId="35CAEF1A" w:rsidR="00426F8B" w:rsidRDefault="00426F8B" w:rsidP="00FC7C52">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四</w:t>
      </w:r>
      <w:r>
        <w:rPr>
          <w:rFonts w:ascii="Arial Unicode MS" w:hAnsi="Arial Unicode MS" w:hint="eastAsia"/>
          <w:color w:val="17365D"/>
        </w:rPr>
        <w:t>、</w:t>
      </w:r>
      <w:r w:rsidR="00FC7C52" w:rsidRPr="004B6458">
        <w:rPr>
          <w:rFonts w:ascii="Arial Unicode MS" w:hAnsi="Arial Unicode MS" w:hint="eastAsia"/>
          <w:color w:val="17365D"/>
        </w:rPr>
        <w:t>債權人對於特定資產之權利</w:t>
      </w:r>
      <w:r>
        <w:rPr>
          <w:rFonts w:ascii="Arial Unicode MS" w:hAnsi="Arial Unicode MS" w:hint="eastAsia"/>
          <w:color w:val="17365D"/>
        </w:rPr>
        <w:t>。</w:t>
      </w:r>
    </w:p>
    <w:p w14:paraId="3291683A" w14:textId="4DBB3A78" w:rsidR="00426F8B" w:rsidRDefault="00426F8B" w:rsidP="00FC7C52">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五</w:t>
      </w:r>
      <w:r>
        <w:rPr>
          <w:rFonts w:ascii="Arial Unicode MS" w:hAnsi="Arial Unicode MS" w:hint="eastAsia"/>
          <w:color w:val="17365D"/>
        </w:rPr>
        <w:t>、</w:t>
      </w:r>
      <w:r w:rsidR="00FC7C52" w:rsidRPr="004B6458">
        <w:rPr>
          <w:rFonts w:ascii="Arial Unicode MS" w:hAnsi="Arial Unicode MS" w:hint="eastAsia"/>
          <w:color w:val="17365D"/>
        </w:rPr>
        <w:t>資產與負債區分流動與非流動之分類標準</w:t>
      </w:r>
      <w:r>
        <w:rPr>
          <w:rFonts w:ascii="Arial Unicode MS" w:hAnsi="Arial Unicode MS" w:hint="eastAsia"/>
          <w:color w:val="17365D"/>
        </w:rPr>
        <w:t>。</w:t>
      </w:r>
    </w:p>
    <w:p w14:paraId="410EFFBE" w14:textId="1C13BC35" w:rsidR="00426F8B" w:rsidRDefault="00426F8B" w:rsidP="00FC7C52">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六</w:t>
      </w:r>
      <w:r>
        <w:rPr>
          <w:rFonts w:ascii="Arial Unicode MS" w:hAnsi="Arial Unicode MS" w:hint="eastAsia"/>
          <w:color w:val="17365D"/>
        </w:rPr>
        <w:t>、</w:t>
      </w:r>
      <w:r w:rsidR="00FC7C52" w:rsidRPr="004B6458">
        <w:rPr>
          <w:rFonts w:ascii="Arial Unicode MS" w:hAnsi="Arial Unicode MS" w:hint="eastAsia"/>
          <w:color w:val="17365D"/>
        </w:rPr>
        <w:t>重大或有負債及未認列之合約承諾</w:t>
      </w:r>
      <w:r>
        <w:rPr>
          <w:rFonts w:ascii="Arial Unicode MS" w:hAnsi="Arial Unicode MS" w:hint="eastAsia"/>
          <w:color w:val="17365D"/>
        </w:rPr>
        <w:t>。</w:t>
      </w:r>
    </w:p>
    <w:p w14:paraId="6B898418" w14:textId="61C1937B" w:rsidR="00426F8B" w:rsidRDefault="00426F8B" w:rsidP="00FC7C52">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七</w:t>
      </w:r>
      <w:r>
        <w:rPr>
          <w:rFonts w:ascii="Arial Unicode MS" w:hAnsi="Arial Unicode MS" w:hint="eastAsia"/>
          <w:color w:val="17365D"/>
        </w:rPr>
        <w:t>、</w:t>
      </w:r>
      <w:r w:rsidR="00FC7C52" w:rsidRPr="004B6458">
        <w:rPr>
          <w:rFonts w:ascii="Arial Unicode MS" w:hAnsi="Arial Unicode MS" w:hint="eastAsia"/>
          <w:color w:val="17365D"/>
        </w:rPr>
        <w:t>盈餘分配所受之限制</w:t>
      </w:r>
      <w:r>
        <w:rPr>
          <w:rFonts w:ascii="Arial Unicode MS" w:hAnsi="Arial Unicode MS" w:hint="eastAsia"/>
          <w:color w:val="17365D"/>
        </w:rPr>
        <w:t>。</w:t>
      </w:r>
    </w:p>
    <w:p w14:paraId="12FE4EAC" w14:textId="566ACF26" w:rsidR="00426F8B" w:rsidRDefault="00426F8B" w:rsidP="00FC7C52">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八</w:t>
      </w:r>
      <w:r>
        <w:rPr>
          <w:rFonts w:ascii="Arial Unicode MS" w:hAnsi="Arial Unicode MS" w:hint="eastAsia"/>
          <w:color w:val="17365D"/>
        </w:rPr>
        <w:t>、</w:t>
      </w:r>
      <w:r w:rsidR="00FC7C52" w:rsidRPr="004B6458">
        <w:rPr>
          <w:rFonts w:ascii="Arial Unicode MS" w:hAnsi="Arial Unicode MS" w:hint="eastAsia"/>
          <w:color w:val="17365D"/>
        </w:rPr>
        <w:t>權益之重大事項</w:t>
      </w:r>
      <w:r>
        <w:rPr>
          <w:rFonts w:ascii="Arial Unicode MS" w:hAnsi="Arial Unicode MS" w:hint="eastAsia"/>
          <w:color w:val="17365D"/>
        </w:rPr>
        <w:t>。</w:t>
      </w:r>
    </w:p>
    <w:p w14:paraId="4AFAB67E" w14:textId="7E7DF9EA" w:rsidR="00426F8B" w:rsidRDefault="00426F8B" w:rsidP="00FC7C52">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九</w:t>
      </w:r>
      <w:r>
        <w:rPr>
          <w:rFonts w:ascii="Arial Unicode MS" w:hAnsi="Arial Unicode MS" w:hint="eastAsia"/>
          <w:color w:val="17365D"/>
        </w:rPr>
        <w:t>、</w:t>
      </w:r>
      <w:r w:rsidR="00FC7C52" w:rsidRPr="004B6458">
        <w:rPr>
          <w:rFonts w:ascii="Arial Unicode MS" w:hAnsi="Arial Unicode MS" w:hint="eastAsia"/>
          <w:color w:val="17365D"/>
        </w:rPr>
        <w:t>重大之期後事項</w:t>
      </w:r>
      <w:r>
        <w:rPr>
          <w:rFonts w:ascii="Arial Unicode MS" w:hAnsi="Arial Unicode MS" w:hint="eastAsia"/>
          <w:color w:val="17365D"/>
        </w:rPr>
        <w:t>。</w:t>
      </w:r>
    </w:p>
    <w:p w14:paraId="2C1D8673" w14:textId="61C0198C" w:rsidR="00426F8B" w:rsidRDefault="00426F8B" w:rsidP="00FC7C52">
      <w:pPr>
        <w:ind w:leftChars="71" w:left="142"/>
        <w:jc w:val="both"/>
        <w:rPr>
          <w:rFonts w:ascii="Arial Unicode MS" w:hAnsi="Arial Unicode MS"/>
          <w:color w:val="17365D"/>
        </w:rPr>
      </w:pPr>
      <w:r>
        <w:rPr>
          <w:rFonts w:ascii="Arial Unicode MS" w:hAnsi="Arial Unicode MS" w:hint="eastAsia"/>
          <w:color w:val="17365D"/>
        </w:rPr>
        <w:lastRenderedPageBreak/>
        <w:t xml:space="preserve">　　</w:t>
      </w:r>
      <w:r w:rsidRPr="004B6458">
        <w:rPr>
          <w:rFonts w:ascii="Arial Unicode MS" w:hAnsi="Arial Unicode MS" w:hint="eastAsia"/>
          <w:color w:val="17365D"/>
        </w:rPr>
        <w:t>十</w:t>
      </w:r>
      <w:r>
        <w:rPr>
          <w:rFonts w:ascii="Arial Unicode MS" w:hAnsi="Arial Unicode MS" w:hint="eastAsia"/>
          <w:color w:val="17365D"/>
        </w:rPr>
        <w:t>、</w:t>
      </w:r>
      <w:r w:rsidR="00FC7C52" w:rsidRPr="004B6458">
        <w:rPr>
          <w:rFonts w:ascii="Arial Unicode MS" w:hAnsi="Arial Unicode MS" w:hint="eastAsia"/>
          <w:color w:val="17365D"/>
        </w:rPr>
        <w:t>其他為避免閱讀者誤解或有助於財務報表之公允表達所必要說明之事項</w:t>
      </w:r>
      <w:r>
        <w:rPr>
          <w:rFonts w:ascii="Arial Unicode MS" w:hAnsi="Arial Unicode MS" w:hint="eastAsia"/>
          <w:color w:val="17365D"/>
        </w:rPr>
        <w:t>。</w:t>
      </w:r>
    </w:p>
    <w:p w14:paraId="16E97F37" w14:textId="72646833" w:rsidR="00FC7C52" w:rsidRPr="00B43F1A" w:rsidRDefault="00426F8B" w:rsidP="00FC7C52">
      <w:pPr>
        <w:ind w:leftChars="71" w:left="142"/>
        <w:jc w:val="both"/>
        <w:rPr>
          <w:rFonts w:ascii="Arial Unicode MS" w:hAnsi="Arial Unicode MS"/>
          <w:color w:val="666699"/>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00FC7C52" w:rsidRPr="00B43F1A">
        <w:rPr>
          <w:rFonts w:ascii="Arial Unicode MS" w:hAnsi="Arial Unicode MS" w:hint="eastAsia"/>
          <w:color w:val="666699"/>
        </w:rPr>
        <w:t>商業得視實際需要，於財務報表附註編製重要會計項目明細表。</w:t>
      </w:r>
    </w:p>
    <w:p w14:paraId="39B3C843" w14:textId="158E9A9B"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35" w:history="1">
        <w:r w:rsidRPr="001206FF">
          <w:rPr>
            <w:u w:val="single"/>
          </w:rPr>
          <w:t>比對程式</w:t>
        </w:r>
      </w:hyperlink>
    </w:p>
    <w:p w14:paraId="2E91DE70" w14:textId="45E63375" w:rsidR="00B25D15" w:rsidRPr="00FC7C52" w:rsidRDefault="00426F8B" w:rsidP="00B25D15">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25D15" w:rsidRPr="00FC7C52">
        <w:rPr>
          <w:rFonts w:ascii="Arial Unicode MS" w:hAnsi="Arial Unicode MS" w:hint="eastAsia"/>
          <w:color w:val="5F5F5F"/>
        </w:rPr>
        <w:t>前條第二項所稱財務報表必要之註釋，指下列事項：</w:t>
      </w:r>
    </w:p>
    <w:p w14:paraId="3375225E" w14:textId="77777777" w:rsidR="00426F8B" w:rsidRDefault="00B25D15" w:rsidP="00B25D15">
      <w:pPr>
        <w:ind w:left="119"/>
        <w:jc w:val="both"/>
        <w:rPr>
          <w:rFonts w:ascii="Arial Unicode MS" w:hAnsi="Arial Unicode MS"/>
          <w:color w:val="5F5F5F"/>
        </w:rPr>
      </w:pPr>
      <w:r w:rsidRPr="00FC7C52">
        <w:rPr>
          <w:rFonts w:ascii="Arial Unicode MS" w:hAnsi="Arial Unicode MS" w:hint="eastAsia"/>
          <w:color w:val="5F5F5F"/>
        </w:rPr>
        <w:t xml:space="preserve">　　一、聲明財務報表依照本法、本法授權訂定之法規命令編製</w:t>
      </w:r>
      <w:r w:rsidR="00426F8B">
        <w:rPr>
          <w:rFonts w:ascii="Arial Unicode MS" w:hAnsi="Arial Unicode MS" w:hint="eastAsia"/>
          <w:color w:val="5F5F5F"/>
        </w:rPr>
        <w:t>。</w:t>
      </w:r>
    </w:p>
    <w:p w14:paraId="27A30AA7" w14:textId="2D3EE33F"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二</w:t>
      </w:r>
      <w:r>
        <w:rPr>
          <w:rFonts w:ascii="Arial Unicode MS" w:hAnsi="Arial Unicode MS" w:hint="eastAsia"/>
          <w:color w:val="5F5F5F"/>
        </w:rPr>
        <w:t>、</w:t>
      </w:r>
      <w:r w:rsidR="00B25D15" w:rsidRPr="00FC7C52">
        <w:rPr>
          <w:rFonts w:ascii="Arial Unicode MS" w:hAnsi="Arial Unicode MS" w:hint="eastAsia"/>
          <w:color w:val="5F5F5F"/>
        </w:rPr>
        <w:t>重要會計政策之彙總說明及衡量基礎</w:t>
      </w:r>
      <w:r>
        <w:rPr>
          <w:rFonts w:ascii="Arial Unicode MS" w:hAnsi="Arial Unicode MS" w:hint="eastAsia"/>
          <w:color w:val="5F5F5F"/>
        </w:rPr>
        <w:t>。</w:t>
      </w:r>
    </w:p>
    <w:p w14:paraId="76A88399" w14:textId="0F2DAE86"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三</w:t>
      </w:r>
      <w:r>
        <w:rPr>
          <w:rFonts w:ascii="Arial Unicode MS" w:hAnsi="Arial Unicode MS" w:hint="eastAsia"/>
          <w:color w:val="5F5F5F"/>
        </w:rPr>
        <w:t>、</w:t>
      </w:r>
      <w:r w:rsidR="00B25D15" w:rsidRPr="00FC7C52">
        <w:rPr>
          <w:rFonts w:ascii="Arial Unicode MS" w:hAnsi="Arial Unicode MS" w:hint="eastAsia"/>
          <w:color w:val="5F5F5F"/>
        </w:rPr>
        <w:t>會計方法之變更，其理由及對財務報表之影響</w:t>
      </w:r>
      <w:r>
        <w:rPr>
          <w:rFonts w:ascii="Arial Unicode MS" w:hAnsi="Arial Unicode MS" w:hint="eastAsia"/>
          <w:color w:val="5F5F5F"/>
        </w:rPr>
        <w:t>。</w:t>
      </w:r>
    </w:p>
    <w:p w14:paraId="41546DA9" w14:textId="1811BD77"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四</w:t>
      </w:r>
      <w:r>
        <w:rPr>
          <w:rFonts w:ascii="Arial Unicode MS" w:hAnsi="Arial Unicode MS" w:hint="eastAsia"/>
          <w:color w:val="5F5F5F"/>
        </w:rPr>
        <w:t>、</w:t>
      </w:r>
      <w:r w:rsidR="00B25D15" w:rsidRPr="00FC7C52">
        <w:rPr>
          <w:rFonts w:ascii="Arial Unicode MS" w:hAnsi="Arial Unicode MS" w:hint="eastAsia"/>
          <w:color w:val="5F5F5F"/>
        </w:rPr>
        <w:t>債權人對於特定資產之權利</w:t>
      </w:r>
      <w:r>
        <w:rPr>
          <w:rFonts w:ascii="Arial Unicode MS" w:hAnsi="Arial Unicode MS" w:hint="eastAsia"/>
          <w:color w:val="5F5F5F"/>
        </w:rPr>
        <w:t>。</w:t>
      </w:r>
    </w:p>
    <w:p w14:paraId="531CD422" w14:textId="74FE7180"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五</w:t>
      </w:r>
      <w:r>
        <w:rPr>
          <w:rFonts w:ascii="Arial Unicode MS" w:hAnsi="Arial Unicode MS" w:hint="eastAsia"/>
          <w:color w:val="5F5F5F"/>
        </w:rPr>
        <w:t>、</w:t>
      </w:r>
      <w:r w:rsidR="00B25D15" w:rsidRPr="00FC7C52">
        <w:rPr>
          <w:rFonts w:ascii="Arial Unicode MS" w:hAnsi="Arial Unicode MS" w:hint="eastAsia"/>
          <w:color w:val="5F5F5F"/>
        </w:rPr>
        <w:t>資產與負債區分流動與非流動之分類標準</w:t>
      </w:r>
      <w:r>
        <w:rPr>
          <w:rFonts w:ascii="Arial Unicode MS" w:hAnsi="Arial Unicode MS" w:hint="eastAsia"/>
          <w:color w:val="5F5F5F"/>
        </w:rPr>
        <w:t>。</w:t>
      </w:r>
    </w:p>
    <w:p w14:paraId="2C332815" w14:textId="3EEEA943"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六</w:t>
      </w:r>
      <w:r>
        <w:rPr>
          <w:rFonts w:ascii="Arial Unicode MS" w:hAnsi="Arial Unicode MS" w:hint="eastAsia"/>
          <w:color w:val="5F5F5F"/>
        </w:rPr>
        <w:t>、</w:t>
      </w:r>
      <w:r w:rsidR="00B25D15" w:rsidRPr="00FC7C52">
        <w:rPr>
          <w:rFonts w:ascii="Arial Unicode MS" w:hAnsi="Arial Unicode MS" w:hint="eastAsia"/>
          <w:color w:val="5F5F5F"/>
        </w:rPr>
        <w:t>重大之承諾事項及或有負債</w:t>
      </w:r>
      <w:r>
        <w:rPr>
          <w:rFonts w:ascii="Arial Unicode MS" w:hAnsi="Arial Unicode MS" w:hint="eastAsia"/>
          <w:color w:val="5F5F5F"/>
        </w:rPr>
        <w:t>。</w:t>
      </w:r>
    </w:p>
    <w:p w14:paraId="5EC80DB8" w14:textId="486F3506"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七</w:t>
      </w:r>
      <w:r>
        <w:rPr>
          <w:rFonts w:ascii="Arial Unicode MS" w:hAnsi="Arial Unicode MS" w:hint="eastAsia"/>
          <w:color w:val="5F5F5F"/>
        </w:rPr>
        <w:t>、</w:t>
      </w:r>
      <w:r w:rsidR="00B25D15" w:rsidRPr="00FC7C52">
        <w:rPr>
          <w:rFonts w:ascii="Arial Unicode MS" w:hAnsi="Arial Unicode MS" w:hint="eastAsia"/>
          <w:color w:val="5F5F5F"/>
        </w:rPr>
        <w:t>盈餘分配所受之限制</w:t>
      </w:r>
      <w:r>
        <w:rPr>
          <w:rFonts w:ascii="Arial Unicode MS" w:hAnsi="Arial Unicode MS" w:hint="eastAsia"/>
          <w:color w:val="5F5F5F"/>
        </w:rPr>
        <w:t>。</w:t>
      </w:r>
    </w:p>
    <w:p w14:paraId="3FD0F35B" w14:textId="1CD080BF"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八</w:t>
      </w:r>
      <w:r>
        <w:rPr>
          <w:rFonts w:ascii="Arial Unicode MS" w:hAnsi="Arial Unicode MS" w:hint="eastAsia"/>
          <w:color w:val="5F5F5F"/>
        </w:rPr>
        <w:t>、</w:t>
      </w:r>
      <w:r w:rsidR="00B25D15" w:rsidRPr="00FC7C52">
        <w:rPr>
          <w:rFonts w:ascii="Arial Unicode MS" w:hAnsi="Arial Unicode MS" w:hint="eastAsia"/>
          <w:color w:val="5F5F5F"/>
        </w:rPr>
        <w:t>業主權益之重大事項</w:t>
      </w:r>
      <w:r>
        <w:rPr>
          <w:rFonts w:ascii="Arial Unicode MS" w:hAnsi="Arial Unicode MS" w:hint="eastAsia"/>
          <w:color w:val="5F5F5F"/>
        </w:rPr>
        <w:t>。</w:t>
      </w:r>
    </w:p>
    <w:p w14:paraId="469E1ECE" w14:textId="316CB95D"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九</w:t>
      </w:r>
      <w:r>
        <w:rPr>
          <w:rFonts w:ascii="Arial Unicode MS" w:hAnsi="Arial Unicode MS" w:hint="eastAsia"/>
          <w:color w:val="5F5F5F"/>
        </w:rPr>
        <w:t>、</w:t>
      </w:r>
      <w:r w:rsidR="00B25D15" w:rsidRPr="00FC7C52">
        <w:rPr>
          <w:rFonts w:ascii="Arial Unicode MS" w:hAnsi="Arial Unicode MS" w:hint="eastAsia"/>
          <w:color w:val="5F5F5F"/>
        </w:rPr>
        <w:t>重大之期後事項</w:t>
      </w:r>
      <w:r>
        <w:rPr>
          <w:rFonts w:ascii="Arial Unicode MS" w:hAnsi="Arial Unicode MS" w:hint="eastAsia"/>
          <w:color w:val="5F5F5F"/>
        </w:rPr>
        <w:t>。</w:t>
      </w:r>
    </w:p>
    <w:p w14:paraId="3EBC8463" w14:textId="056A8FA6" w:rsidR="00426F8B" w:rsidRDefault="00426F8B" w:rsidP="00B25D15">
      <w:pPr>
        <w:ind w:left="119"/>
        <w:jc w:val="both"/>
        <w:rPr>
          <w:rFonts w:ascii="Arial Unicode MS" w:hAnsi="Arial Unicode MS"/>
          <w:color w:val="5F5F5F"/>
        </w:rPr>
      </w:pPr>
      <w:r>
        <w:rPr>
          <w:rFonts w:ascii="Arial Unicode MS" w:hAnsi="Arial Unicode MS" w:hint="eastAsia"/>
          <w:color w:val="5F5F5F"/>
        </w:rPr>
        <w:t xml:space="preserve">　　</w:t>
      </w:r>
      <w:r w:rsidRPr="00FC7C52">
        <w:rPr>
          <w:rFonts w:ascii="Arial Unicode MS" w:hAnsi="Arial Unicode MS" w:hint="eastAsia"/>
          <w:color w:val="5F5F5F"/>
        </w:rPr>
        <w:t>十</w:t>
      </w:r>
      <w:r>
        <w:rPr>
          <w:rFonts w:ascii="Arial Unicode MS" w:hAnsi="Arial Unicode MS" w:hint="eastAsia"/>
          <w:color w:val="5F5F5F"/>
        </w:rPr>
        <w:t>、</w:t>
      </w:r>
      <w:r w:rsidR="00B25D15" w:rsidRPr="00FC7C52">
        <w:rPr>
          <w:rFonts w:ascii="Arial Unicode MS" w:hAnsi="Arial Unicode MS" w:hint="eastAsia"/>
          <w:color w:val="5F5F5F"/>
        </w:rPr>
        <w:t>其他為避免閱讀者誤解或有助於財務報表之公正表達所必要說明之事項</w:t>
      </w:r>
      <w:r>
        <w:rPr>
          <w:rFonts w:ascii="Arial Unicode MS" w:hAnsi="Arial Unicode MS" w:hint="eastAsia"/>
          <w:color w:val="5F5F5F"/>
        </w:rPr>
        <w:t>。</w:t>
      </w:r>
    </w:p>
    <w:p w14:paraId="6DE1C28E" w14:textId="3B056769" w:rsidR="00B25D15" w:rsidRPr="006B0731" w:rsidRDefault="00426F8B" w:rsidP="00B25D15">
      <w:pPr>
        <w:ind w:left="119"/>
        <w:jc w:val="both"/>
        <w:rPr>
          <w:rFonts w:ascii="Arial Unicode MS" w:hAnsi="Arial Unicode MS"/>
          <w:color w:val="666699"/>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00B25D15" w:rsidRPr="006B0731">
        <w:rPr>
          <w:rFonts w:ascii="Arial Unicode MS" w:hAnsi="Arial Unicode MS" w:hint="eastAsia"/>
          <w:color w:val="666699"/>
        </w:rPr>
        <w:t>前項應加註釋之事項，得於財務報表上各有關科目後以括弧列明，或以附註或附表方式為之。</w:t>
      </w:r>
      <w:r w:rsidR="006E6A4D" w:rsidRPr="006E6A4D">
        <w:rPr>
          <w:rFonts w:ascii="新細明體" w:hAnsi="新細明體" w:hint="eastAsia"/>
          <w:color w:val="FFFFFF"/>
        </w:rPr>
        <w:t>∴</w:t>
      </w:r>
    </w:p>
    <w:p w14:paraId="3419F33B" w14:textId="77777777" w:rsidR="00426F8B" w:rsidRDefault="00785F9B" w:rsidP="00793E91">
      <w:pPr>
        <w:pStyle w:val="2"/>
      </w:pPr>
      <w:r>
        <w:rPr>
          <w:rFonts w:hint="eastAsia"/>
        </w:rPr>
        <w:t>第</w:t>
      </w:r>
      <w:r>
        <w:rPr>
          <w:rFonts w:hint="eastAsia"/>
        </w:rPr>
        <w:t>30</w:t>
      </w:r>
      <w:r>
        <w:rPr>
          <w:rFonts w:hint="eastAsia"/>
        </w:rPr>
        <w:t>條</w:t>
      </w:r>
      <w:r w:rsidR="00C551D7">
        <w:rPr>
          <w:rFonts w:hint="eastAsia"/>
        </w:rPr>
        <w:t>（</w:t>
      </w:r>
      <w:r w:rsidR="00B25D15" w:rsidRPr="0078562C">
        <w:rPr>
          <w:rFonts w:hint="eastAsia"/>
        </w:rPr>
        <w:t>財務報表之編製</w:t>
      </w:r>
      <w:r w:rsidR="00426F8B">
        <w:rPr>
          <w:rFonts w:hint="eastAsia"/>
        </w:rPr>
        <w:t>）</w:t>
      </w:r>
    </w:p>
    <w:p w14:paraId="38B92CC6" w14:textId="10326841" w:rsidR="00B25D15" w:rsidRPr="006B0731" w:rsidRDefault="00426F8B" w:rsidP="00B25D15">
      <w:pPr>
        <w:ind w:left="119"/>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25D15" w:rsidRPr="006B0731">
        <w:rPr>
          <w:rFonts w:ascii="Arial Unicode MS" w:hAnsi="Arial Unicode MS" w:hint="eastAsia"/>
          <w:color w:val="17365D"/>
        </w:rPr>
        <w:t>財務報表之編製，依會計年度為之。但另編之各種定期及不定期報表，不在此限。</w:t>
      </w:r>
    </w:p>
    <w:p w14:paraId="43FFEFE5" w14:textId="77777777" w:rsidR="00426F8B" w:rsidRDefault="00B25D15" w:rsidP="00793E91">
      <w:pPr>
        <w:pStyle w:val="2"/>
        <w:rPr>
          <w:rFonts w:ascii="新細明體" w:hAnsi="新細明體"/>
          <w:color w:val="FFFFFF"/>
        </w:rPr>
      </w:pPr>
      <w:bookmarkStart w:id="34" w:name="b31"/>
      <w:bookmarkEnd w:id="34"/>
      <w:r w:rsidRPr="0078562C">
        <w:rPr>
          <w:rFonts w:hint="eastAsia"/>
        </w:rPr>
        <w:t>第</w:t>
      </w:r>
      <w:r w:rsidR="00785F9B">
        <w:rPr>
          <w:rFonts w:hint="eastAsia"/>
        </w:rPr>
        <w:t>31</w:t>
      </w:r>
      <w:r w:rsidRPr="0078562C">
        <w:rPr>
          <w:rFonts w:hint="eastAsia"/>
        </w:rPr>
        <w:t>條</w:t>
      </w:r>
      <w:r w:rsidR="00C551D7">
        <w:rPr>
          <w:rFonts w:hint="eastAsia"/>
        </w:rPr>
        <w:t>（</w:t>
      </w:r>
      <w:r w:rsidR="00B43F1A" w:rsidRPr="00B43F1A">
        <w:rPr>
          <w:rFonts w:hint="eastAsia"/>
        </w:rPr>
        <w:t>會計項目之分類及歸併</w:t>
      </w:r>
      <w:r w:rsidR="00C551D7">
        <w:rPr>
          <w:rFonts w:hint="eastAsia"/>
        </w:rPr>
        <w:t>）</w:t>
      </w:r>
      <w:r w:rsidR="00426F8B">
        <w:rPr>
          <w:rFonts w:ascii="新細明體" w:hAnsi="新細明體" w:hint="eastAsia"/>
          <w:color w:val="FFFFFF"/>
        </w:rPr>
        <w:t>∵</w:t>
      </w:r>
    </w:p>
    <w:p w14:paraId="5D7F059F" w14:textId="11BB2BF9" w:rsidR="00FC7C52" w:rsidRPr="004B6458" w:rsidRDefault="00426F8B" w:rsidP="00FC7C52">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FC7C52" w:rsidRPr="004B6458">
        <w:rPr>
          <w:rFonts w:ascii="Arial Unicode MS" w:hAnsi="Arial Unicode MS" w:hint="eastAsia"/>
          <w:color w:val="17365D"/>
        </w:rPr>
        <w:t>財務報表上之會計項目，得視事實需要，或依法律規定，作適當之分類及歸併，前後期之會計項目分類必須一致；上期之會計項目分類與本期不一致時，應重新予以分類並附註說明之。</w:t>
      </w:r>
    </w:p>
    <w:p w14:paraId="4E9CA8B3" w14:textId="18A2923B"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36" w:history="1">
        <w:r w:rsidRPr="001206FF">
          <w:rPr>
            <w:u w:val="single"/>
          </w:rPr>
          <w:t>比對程式</w:t>
        </w:r>
      </w:hyperlink>
    </w:p>
    <w:p w14:paraId="5873135C" w14:textId="6B0980CE" w:rsidR="00B25D15" w:rsidRPr="00FC7C52" w:rsidRDefault="00426F8B" w:rsidP="00B25D15">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25D15" w:rsidRPr="00FC7C52">
        <w:rPr>
          <w:rFonts w:ascii="Arial Unicode MS" w:hAnsi="Arial Unicode MS" w:hint="eastAsia"/>
          <w:color w:val="5F5F5F"/>
        </w:rPr>
        <w:t>財務報表上之科目，得視事實需要，或依法律規定，作適當之分類及歸併，前後期之科目分類必須一致；上期之科目分類與本期不一致時，應重新予以分類並附註說明之。</w:t>
      </w:r>
      <w:r w:rsidR="006E6A4D" w:rsidRPr="006E6A4D">
        <w:rPr>
          <w:rFonts w:ascii="新細明體" w:hAnsi="新細明體" w:hint="eastAsia"/>
          <w:color w:val="FFFFFF"/>
        </w:rPr>
        <w:t>∴</w:t>
      </w:r>
    </w:p>
    <w:p w14:paraId="4AD4B6B0" w14:textId="77777777" w:rsidR="00426F8B" w:rsidRDefault="006E65A1" w:rsidP="00793E91">
      <w:pPr>
        <w:pStyle w:val="2"/>
      </w:pPr>
      <w:r w:rsidRPr="0078562C">
        <w:t>第</w:t>
      </w:r>
      <w:r w:rsidR="00785F9B">
        <w:t>32</w:t>
      </w:r>
      <w:r w:rsidR="00602D46" w:rsidRPr="0078562C">
        <w:t>條</w:t>
      </w:r>
      <w:r w:rsidR="00C551D7">
        <w:t>（</w:t>
      </w:r>
      <w:r w:rsidR="00D16C17" w:rsidRPr="0078562C">
        <w:t>財務報表之格式</w:t>
      </w:r>
      <w:r w:rsidR="00426F8B">
        <w:t>）</w:t>
      </w:r>
    </w:p>
    <w:p w14:paraId="2CC0DDEC" w14:textId="4EF6EE8B" w:rsidR="00426F8B"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6B0731">
        <w:rPr>
          <w:rFonts w:ascii="Arial Unicode MS" w:hAnsi="Arial Unicode MS"/>
          <w:color w:val="17365D"/>
        </w:rPr>
        <w:t>年度財務報表之格式，除新成立之商業外，應採二年度對照方式，以當年度及上年度之金額併列表達</w:t>
      </w:r>
      <w:r>
        <w:rPr>
          <w:rFonts w:ascii="Arial Unicode MS" w:hAnsi="Arial Unicode MS"/>
          <w:color w:val="17365D"/>
        </w:rPr>
        <w:t>。</w:t>
      </w:r>
    </w:p>
    <w:p w14:paraId="6936FFD3" w14:textId="4B64427B" w:rsidR="00F4092B" w:rsidRPr="0078562C" w:rsidRDefault="00426F8B" w:rsidP="00F4092B">
      <w:pPr>
        <w:ind w:left="119"/>
        <w:jc w:val="right"/>
        <w:rPr>
          <w:rFonts w:ascii="Arial Unicode MS" w:hAnsi="Arial Unicode MS"/>
          <w:color w:val="666699"/>
        </w:rPr>
      </w:pPr>
      <w:r>
        <w:rPr>
          <w:rFonts w:ascii="Arial Unicode MS" w:hAnsi="Arial Unicode MS"/>
          <w:color w:val="17365D"/>
        </w:rPr>
        <w:t xml:space="preserve">　　　　</w:t>
      </w:r>
      <w:r w:rsidR="00B25D15" w:rsidRPr="0078562C">
        <w:rPr>
          <w:rFonts w:ascii="Arial Unicode MS" w:hAnsi="Arial Unicode MS"/>
          <w:color w:val="808000"/>
          <w:sz w:val="18"/>
        </w:rPr>
        <w:t xml:space="preserve">　　　　　　　　　　　　　　　　　　　　　　　　　　　　　　　　　　　　　　　　　　　　　　</w:t>
      </w:r>
      <w:hyperlink w:anchor="b章節索引" w:history="1">
        <w:r w:rsidR="00F4092B" w:rsidRPr="0078562C">
          <w:rPr>
            <w:rStyle w:val="a3"/>
            <w:rFonts w:ascii="Arial Unicode MS" w:hAnsi="Arial Unicode MS" w:hint="eastAsia"/>
            <w:sz w:val="18"/>
          </w:rPr>
          <w:t>回索引</w:t>
        </w:r>
      </w:hyperlink>
      <w:r w:rsidR="004D7642">
        <w:rPr>
          <w:rFonts w:ascii="Arial Unicode MS" w:hAnsi="Arial Unicode MS" w:hint="eastAsia"/>
          <w:color w:val="808000"/>
          <w:sz w:val="18"/>
        </w:rPr>
        <w:t>〉〉</w:t>
      </w:r>
    </w:p>
    <w:p w14:paraId="7E014227" w14:textId="77777777" w:rsidR="002911F6" w:rsidRPr="0078562C" w:rsidRDefault="006E65A1" w:rsidP="00E27595">
      <w:pPr>
        <w:pStyle w:val="1"/>
      </w:pPr>
      <w:bookmarkStart w:id="35" w:name="_第五章__會計事務處理程序"/>
      <w:bookmarkEnd w:id="35"/>
      <w:r w:rsidRPr="0078562C">
        <w:t>第五章</w:t>
      </w:r>
      <w:r w:rsidR="005F2F01" w:rsidRPr="0078562C">
        <w:t xml:space="preserve">　　</w:t>
      </w:r>
      <w:r w:rsidRPr="0078562C">
        <w:t>會計事務處理程序</w:t>
      </w:r>
    </w:p>
    <w:p w14:paraId="71B0965C" w14:textId="77777777" w:rsidR="00426F8B" w:rsidRDefault="006E65A1" w:rsidP="00793E91">
      <w:pPr>
        <w:pStyle w:val="2"/>
        <w:rPr>
          <w:szCs w:val="20"/>
        </w:rPr>
      </w:pPr>
      <w:r w:rsidRPr="0078562C">
        <w:t>第</w:t>
      </w:r>
      <w:r w:rsidR="00785F9B">
        <w:t>33</w:t>
      </w:r>
      <w:r w:rsidR="00602D46" w:rsidRPr="0078562C">
        <w:t>條</w:t>
      </w:r>
      <w:r w:rsidR="00C551D7">
        <w:t>（</w:t>
      </w:r>
      <w:r w:rsidR="00D16C17" w:rsidRPr="0078562C">
        <w:rPr>
          <w:szCs w:val="20"/>
        </w:rPr>
        <w:t>真實原則</w:t>
      </w:r>
      <w:r w:rsidR="00426F8B">
        <w:rPr>
          <w:szCs w:val="20"/>
        </w:rPr>
        <w:t>）</w:t>
      </w:r>
    </w:p>
    <w:p w14:paraId="54EE9889" w14:textId="4185801B" w:rsidR="00FE360E" w:rsidRPr="006B0731"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szCs w:val="20"/>
        </w:rPr>
        <w:t>﹝</w:t>
      </w:r>
      <w:r w:rsidRPr="00426F8B">
        <w:rPr>
          <w:rFonts w:asciiTheme="minorHAnsi" w:hAnsiTheme="minorHAnsi"/>
          <w:color w:val="404040" w:themeColor="text1" w:themeTint="BF"/>
          <w:sz w:val="18"/>
          <w:szCs w:val="20"/>
        </w:rPr>
        <w:t>1</w:t>
      </w:r>
      <w:r w:rsidRPr="00426F8B">
        <w:rPr>
          <w:rFonts w:asciiTheme="minorHAnsi" w:hAnsiTheme="minorHAnsi"/>
          <w:color w:val="404040" w:themeColor="text1" w:themeTint="BF"/>
          <w:sz w:val="18"/>
          <w:szCs w:val="20"/>
        </w:rPr>
        <w:t>﹞</w:t>
      </w:r>
      <w:r w:rsidR="006E65A1" w:rsidRPr="006B0731">
        <w:rPr>
          <w:rFonts w:ascii="Arial Unicode MS" w:hAnsi="Arial Unicode MS"/>
          <w:color w:val="17365D"/>
        </w:rPr>
        <w:t>非根據真實事項，不得造具任何會計憑證，並不得在會計帳簿表冊作任何記錄。</w:t>
      </w:r>
    </w:p>
    <w:p w14:paraId="605E9D6E" w14:textId="77777777" w:rsidR="002911F6" w:rsidRPr="0078562C" w:rsidRDefault="006E65A1" w:rsidP="00793E91">
      <w:pPr>
        <w:pStyle w:val="2"/>
        <w:rPr>
          <w:color w:val="993300"/>
        </w:rPr>
      </w:pPr>
      <w:bookmarkStart w:id="36" w:name="b34"/>
      <w:bookmarkEnd w:id="36"/>
      <w:r w:rsidRPr="00FC7C52">
        <w:t>第</w:t>
      </w:r>
      <w:r w:rsidR="00785F9B" w:rsidRPr="00FC7C52">
        <w:t>34</w:t>
      </w:r>
      <w:r w:rsidR="00602D46" w:rsidRPr="00FC7C52">
        <w:t>條</w:t>
      </w:r>
      <w:r w:rsidR="00C551D7" w:rsidRPr="00FC7C52">
        <w:t>（</w:t>
      </w:r>
      <w:r w:rsidR="00D16C17" w:rsidRPr="00FC7C52">
        <w:rPr>
          <w:szCs w:val="20"/>
        </w:rPr>
        <w:t>登帳</w:t>
      </w:r>
      <w:r w:rsidR="00C551D7" w:rsidRPr="00FC7C52">
        <w:rPr>
          <w:szCs w:val="20"/>
        </w:rPr>
        <w:t>）</w:t>
      </w:r>
      <w:r w:rsidR="00856545" w:rsidRPr="00737F0C">
        <w:rPr>
          <w:rFonts w:hint="eastAsia"/>
          <w:color w:val="5F5F5F"/>
          <w:sz w:val="18"/>
        </w:rPr>
        <w:t>【相關罰則】</w:t>
      </w:r>
      <w:hyperlink w:anchor="b78" w:history="1">
        <w:r w:rsidR="00856545" w:rsidRPr="00737F0C">
          <w:rPr>
            <w:rStyle w:val="a3"/>
            <w:rFonts w:ascii="Arial Unicode MS" w:hAnsi="Arial Unicode MS"/>
            <w:color w:val="5F5F5F"/>
            <w:sz w:val="18"/>
          </w:rPr>
          <w:t>§78</w:t>
        </w:r>
      </w:hyperlink>
    </w:p>
    <w:p w14:paraId="28CA60C0" w14:textId="79202E6B" w:rsidR="00FE360E" w:rsidRPr="006B0731" w:rsidRDefault="00426F8B" w:rsidP="005D6492">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會計事項應按發生次序逐日登帳，至遲不得超過二個月。</w:t>
      </w:r>
    </w:p>
    <w:p w14:paraId="76EE6CC7" w14:textId="77777777" w:rsidR="002911F6" w:rsidRPr="0078562C" w:rsidRDefault="006E65A1" w:rsidP="00793E91">
      <w:pPr>
        <w:pStyle w:val="2"/>
        <w:rPr>
          <w:color w:val="993300"/>
        </w:rPr>
      </w:pPr>
      <w:bookmarkStart w:id="37" w:name="b35"/>
      <w:bookmarkEnd w:id="37"/>
      <w:r w:rsidRPr="00FC7C52">
        <w:t>第</w:t>
      </w:r>
      <w:r w:rsidR="00785F9B" w:rsidRPr="00FC7C52">
        <w:t>35</w:t>
      </w:r>
      <w:r w:rsidR="00602D46" w:rsidRPr="00FC7C52">
        <w:t>條</w:t>
      </w:r>
      <w:r w:rsidR="00C551D7" w:rsidRPr="00FC7C52">
        <w:t>（</w:t>
      </w:r>
      <w:r w:rsidR="00D16C17" w:rsidRPr="00FC7C52">
        <w:rPr>
          <w:szCs w:val="20"/>
        </w:rPr>
        <w:t>簽名、蓋章</w:t>
      </w:r>
      <w:r w:rsidR="00C551D7" w:rsidRPr="00FC7C52">
        <w:rPr>
          <w:szCs w:val="20"/>
        </w:rPr>
        <w:t>）</w:t>
      </w:r>
      <w:r w:rsidR="00856545" w:rsidRPr="00737F0C">
        <w:rPr>
          <w:rFonts w:hint="eastAsia"/>
          <w:color w:val="5F5F5F"/>
          <w:sz w:val="18"/>
        </w:rPr>
        <w:t>【相關罰則】</w:t>
      </w:r>
      <w:hyperlink w:anchor="b79" w:history="1">
        <w:r w:rsidR="00856545" w:rsidRPr="00737F0C">
          <w:rPr>
            <w:rStyle w:val="a3"/>
            <w:rFonts w:ascii="Arial Unicode MS" w:hAnsi="Arial Unicode MS"/>
            <w:color w:val="5F5F5F"/>
            <w:sz w:val="18"/>
          </w:rPr>
          <w:t>§79</w:t>
        </w:r>
      </w:hyperlink>
    </w:p>
    <w:p w14:paraId="33D015FD" w14:textId="721ACE6C" w:rsidR="00FE360E" w:rsidRPr="006B0731" w:rsidRDefault="00426F8B" w:rsidP="005D6492">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記帳憑證及會計帳簿，應由代表商業之負責人、經理人、主辦及經辦會計人員簽名或蓋章負責。但記帳憑證由代表商業之負責人授權經理人、主辦或經辦會計人員簽名或蓋章者，不在此限。</w:t>
      </w:r>
    </w:p>
    <w:p w14:paraId="50E862F3" w14:textId="77777777" w:rsidR="002911F6" w:rsidRPr="0078562C" w:rsidRDefault="006E65A1" w:rsidP="00793E91">
      <w:pPr>
        <w:pStyle w:val="2"/>
        <w:rPr>
          <w:color w:val="993300"/>
        </w:rPr>
      </w:pPr>
      <w:bookmarkStart w:id="38" w:name="b36"/>
      <w:bookmarkEnd w:id="38"/>
      <w:r w:rsidRPr="00FC7C52">
        <w:t>第</w:t>
      </w:r>
      <w:r w:rsidR="00785F9B" w:rsidRPr="00FC7C52">
        <w:t>36</w:t>
      </w:r>
      <w:r w:rsidR="00602D46" w:rsidRPr="00FC7C52">
        <w:t>條</w:t>
      </w:r>
      <w:r w:rsidR="00C551D7" w:rsidRPr="00FC7C52">
        <w:t>（</w:t>
      </w:r>
      <w:r w:rsidR="00D16C17" w:rsidRPr="00FC7C52">
        <w:rPr>
          <w:szCs w:val="20"/>
        </w:rPr>
        <w:t>會計憑證之裝訂</w:t>
      </w:r>
      <w:r w:rsidR="00C551D7" w:rsidRPr="00FC7C52">
        <w:rPr>
          <w:szCs w:val="20"/>
        </w:rPr>
        <w:t>）</w:t>
      </w:r>
      <w:r w:rsidR="00856545" w:rsidRPr="00737F0C">
        <w:rPr>
          <w:rFonts w:hint="eastAsia"/>
          <w:color w:val="5F5F5F"/>
          <w:sz w:val="18"/>
        </w:rPr>
        <w:t>【相關罰則】</w:t>
      </w:r>
      <w:hyperlink w:anchor="b78" w:history="1">
        <w:r w:rsidR="00856545" w:rsidRPr="00737F0C">
          <w:rPr>
            <w:rStyle w:val="a3"/>
            <w:rFonts w:ascii="Arial Unicode MS" w:hAnsi="Arial Unicode MS"/>
            <w:color w:val="5F5F5F"/>
            <w:sz w:val="18"/>
          </w:rPr>
          <w:t>§78</w:t>
        </w:r>
      </w:hyperlink>
    </w:p>
    <w:p w14:paraId="338EFBB2" w14:textId="5BC257A5" w:rsidR="00426F8B" w:rsidRDefault="00426F8B" w:rsidP="005D6492">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會計憑證，應按日或按月裝訂成冊，有原始憑證者，應附於記帳憑證之後</w:t>
      </w:r>
      <w:r>
        <w:rPr>
          <w:rFonts w:ascii="Arial Unicode MS" w:hAnsi="Arial Unicode MS"/>
          <w:color w:val="17365D"/>
        </w:rPr>
        <w:t>。</w:t>
      </w:r>
    </w:p>
    <w:p w14:paraId="03537A40" w14:textId="794719C3" w:rsidR="00FE360E" w:rsidRPr="006B0731" w:rsidRDefault="00426F8B" w:rsidP="005D6492">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6B0731">
        <w:rPr>
          <w:rFonts w:ascii="Arial Unicode MS" w:hAnsi="Arial Unicode MS"/>
          <w:color w:val="666699"/>
        </w:rPr>
        <w:t>會計憑證為權責存在之憑證或應予永久保存或另行裝訂較便者，得另行保管。但須互註日期及編號。</w:t>
      </w:r>
    </w:p>
    <w:p w14:paraId="05B45CB5" w14:textId="77777777" w:rsidR="00426F8B" w:rsidRDefault="006E65A1" w:rsidP="00793E91">
      <w:pPr>
        <w:pStyle w:val="2"/>
      </w:pPr>
      <w:bookmarkStart w:id="39" w:name="b37"/>
      <w:bookmarkEnd w:id="39"/>
      <w:r w:rsidRPr="0078562C">
        <w:lastRenderedPageBreak/>
        <w:t>第</w:t>
      </w:r>
      <w:r w:rsidR="00785F9B">
        <w:t>37</w:t>
      </w:r>
      <w:r w:rsidR="00602D46" w:rsidRPr="0078562C">
        <w:t>條</w:t>
      </w:r>
      <w:r w:rsidR="00C551D7">
        <w:t>（</w:t>
      </w:r>
      <w:r w:rsidR="00D16C17" w:rsidRPr="0078562C">
        <w:t>對外憑證之繕製</w:t>
      </w:r>
      <w:r w:rsidR="00426F8B">
        <w:t>）</w:t>
      </w:r>
    </w:p>
    <w:p w14:paraId="0233BD22" w14:textId="2B5E503A" w:rsidR="00426F8B"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6B0731">
        <w:rPr>
          <w:rFonts w:ascii="Arial Unicode MS" w:hAnsi="Arial Unicode MS"/>
          <w:color w:val="17365D"/>
        </w:rPr>
        <w:t>對外憑證之繕製，應至少自留副本或存根一份；副本或存根上所記該事項之要點及金額，不得與正本有所差異</w:t>
      </w:r>
      <w:r>
        <w:rPr>
          <w:rFonts w:ascii="Arial Unicode MS" w:hAnsi="Arial Unicode MS"/>
          <w:color w:val="17365D"/>
        </w:rPr>
        <w:t>。</w:t>
      </w:r>
    </w:p>
    <w:p w14:paraId="4DAE75E5" w14:textId="7D420A5A" w:rsidR="00FE360E" w:rsidRPr="006B0731" w:rsidRDefault="00426F8B" w:rsidP="005D6492">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6B0731">
        <w:rPr>
          <w:rFonts w:ascii="Arial Unicode MS" w:hAnsi="Arial Unicode MS"/>
          <w:color w:val="666699"/>
        </w:rPr>
        <w:t>前項對外憑證之正本或存根均應依次編定字號，並應將其副本或存根，裝訂成冊；其正本之誤寫或收回作廢者，應將其粘附於原號副本或存根之上，其有缺少或不能收回者，應在其副本或存根上註明其理由。</w:t>
      </w:r>
    </w:p>
    <w:p w14:paraId="38EDA3CA" w14:textId="77777777" w:rsidR="002911F6" w:rsidRPr="0078562C" w:rsidRDefault="006E65A1" w:rsidP="00793E91">
      <w:pPr>
        <w:pStyle w:val="2"/>
        <w:rPr>
          <w:color w:val="993300"/>
        </w:rPr>
      </w:pPr>
      <w:bookmarkStart w:id="40" w:name="b38"/>
      <w:bookmarkEnd w:id="40"/>
      <w:r w:rsidRPr="00FC7C52">
        <w:t>第</w:t>
      </w:r>
      <w:r w:rsidR="00785F9B" w:rsidRPr="00FC7C52">
        <w:t>38</w:t>
      </w:r>
      <w:r w:rsidR="00602D46" w:rsidRPr="00FC7C52">
        <w:t>條</w:t>
      </w:r>
      <w:r w:rsidR="00C551D7" w:rsidRPr="00FC7C52">
        <w:t>（</w:t>
      </w:r>
      <w:r w:rsidR="00D16C17" w:rsidRPr="00FC7C52">
        <w:rPr>
          <w:szCs w:val="20"/>
        </w:rPr>
        <w:t>憑證、帳簿報表之保存</w:t>
      </w:r>
      <w:r w:rsidR="00C551D7" w:rsidRPr="00FC7C52">
        <w:rPr>
          <w:szCs w:val="20"/>
        </w:rPr>
        <w:t>）</w:t>
      </w:r>
      <w:r w:rsidR="00856545" w:rsidRPr="00737F0C">
        <w:rPr>
          <w:rFonts w:hint="eastAsia"/>
          <w:color w:val="5F5F5F"/>
          <w:sz w:val="18"/>
        </w:rPr>
        <w:t>【相關罰則】</w:t>
      </w:r>
      <w:hyperlink w:anchor="b76" w:history="1">
        <w:r w:rsidR="00856545" w:rsidRPr="00737F0C">
          <w:rPr>
            <w:rStyle w:val="a3"/>
            <w:rFonts w:ascii="Arial Unicode MS" w:hAnsi="Arial Unicode MS" w:hint="eastAsia"/>
            <w:color w:val="5F5F5F"/>
            <w:sz w:val="18"/>
          </w:rPr>
          <w:t>§</w:t>
        </w:r>
        <w:r w:rsidR="00856545" w:rsidRPr="00737F0C">
          <w:rPr>
            <w:rStyle w:val="a3"/>
            <w:rFonts w:ascii="Arial Unicode MS" w:hAnsi="Arial Unicode MS"/>
            <w:color w:val="5F5F5F"/>
            <w:sz w:val="18"/>
          </w:rPr>
          <w:t>76</w:t>
        </w:r>
      </w:hyperlink>
    </w:p>
    <w:p w14:paraId="2B521A34" w14:textId="7B911386" w:rsidR="00426F8B" w:rsidRDefault="00426F8B" w:rsidP="005D6492">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各項會計憑證，除應永久保存或有關未結會計事項者外，應於年度決算程序辦理終了後，至少保存五年</w:t>
      </w:r>
      <w:r>
        <w:rPr>
          <w:rFonts w:ascii="Arial Unicode MS" w:hAnsi="Arial Unicode MS"/>
          <w:color w:val="17365D"/>
        </w:rPr>
        <w:t>。</w:t>
      </w:r>
    </w:p>
    <w:p w14:paraId="2029072F" w14:textId="499C5AB2" w:rsidR="00FE360E" w:rsidRPr="006B0731" w:rsidRDefault="00426F8B" w:rsidP="005D6492">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6B0731">
        <w:rPr>
          <w:rFonts w:ascii="Arial Unicode MS" w:hAnsi="Arial Unicode MS"/>
          <w:color w:val="666699"/>
        </w:rPr>
        <w:t>各項會計帳簿及財務報表，應於年度決算程序辦理終了後，至少保存十年。但有關未結會計事項者，不在此限。</w:t>
      </w:r>
    </w:p>
    <w:p w14:paraId="0E40B818" w14:textId="77777777" w:rsidR="00426F8B" w:rsidRDefault="006E65A1" w:rsidP="00793E91">
      <w:pPr>
        <w:pStyle w:val="2"/>
      </w:pPr>
      <w:r w:rsidRPr="0078562C">
        <w:t>第</w:t>
      </w:r>
      <w:r w:rsidR="00785F9B">
        <w:t>39</w:t>
      </w:r>
      <w:r w:rsidR="00602D46" w:rsidRPr="0078562C">
        <w:t>條</w:t>
      </w:r>
      <w:r w:rsidR="00C551D7">
        <w:t>（</w:t>
      </w:r>
      <w:r w:rsidR="00F0320F" w:rsidRPr="0078562C">
        <w:t>會計憑證之賠償</w:t>
      </w:r>
      <w:r w:rsidR="00426F8B">
        <w:t>）</w:t>
      </w:r>
    </w:p>
    <w:p w14:paraId="26786EA4" w14:textId="1964DE1C" w:rsidR="00FE360E" w:rsidRPr="006B0731"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6B0731">
        <w:rPr>
          <w:rFonts w:ascii="Arial Unicode MS" w:hAnsi="Arial Unicode MS"/>
          <w:color w:val="17365D"/>
        </w:rPr>
        <w:t>會計事項應取得並可取得之會計憑證，如因經辦或主管該項人員之故意或過失，致該項會計憑證毀損、缺少或滅失而致商業遭受損害時，該經辦或主管人員應負賠償之責。</w:t>
      </w:r>
    </w:p>
    <w:p w14:paraId="6653167D" w14:textId="77777777" w:rsidR="00426F8B" w:rsidRDefault="006E65A1" w:rsidP="00793E91">
      <w:pPr>
        <w:pStyle w:val="2"/>
      </w:pPr>
      <w:bookmarkStart w:id="41" w:name="b40"/>
      <w:bookmarkEnd w:id="41"/>
      <w:r w:rsidRPr="0078562C">
        <w:t>第</w:t>
      </w:r>
      <w:r w:rsidR="00785F9B">
        <w:t>40</w:t>
      </w:r>
      <w:r w:rsidR="00785F9B">
        <w:t>條</w:t>
      </w:r>
      <w:r w:rsidR="00C551D7">
        <w:t>（</w:t>
      </w:r>
      <w:r w:rsidR="00F0320F" w:rsidRPr="0078562C">
        <w:t>電子方式使用辦法</w:t>
      </w:r>
      <w:r w:rsidR="00426F8B">
        <w:t>）</w:t>
      </w:r>
    </w:p>
    <w:p w14:paraId="65FC2A41" w14:textId="0C123F49" w:rsidR="00426F8B"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4221BE">
        <w:rPr>
          <w:rFonts w:ascii="Arial Unicode MS" w:hAnsi="Arial Unicode MS"/>
          <w:color w:val="17365D"/>
        </w:rPr>
        <w:t>商業得使用電子方式處理全部或部分會計資料；其有關內部控制、輸入資料之授權與簽章方式、會計資料之儲存、保管、更正及其他相關事項之</w:t>
      </w:r>
      <w:hyperlink r:id="rId37" w:history="1">
        <w:r w:rsidR="006E65A1" w:rsidRPr="004221BE">
          <w:rPr>
            <w:rStyle w:val="a3"/>
          </w:rPr>
          <w:t>辦法</w:t>
        </w:r>
      </w:hyperlink>
      <w:r w:rsidR="006E65A1" w:rsidRPr="004221BE">
        <w:rPr>
          <w:rFonts w:ascii="Arial Unicode MS" w:hAnsi="Arial Unicode MS"/>
          <w:color w:val="17365D"/>
        </w:rPr>
        <w:t>，由中央主管機關定之</w:t>
      </w:r>
      <w:r>
        <w:rPr>
          <w:rFonts w:ascii="Arial Unicode MS" w:hAnsi="Arial Unicode MS"/>
          <w:color w:val="17365D"/>
        </w:rPr>
        <w:t>。</w:t>
      </w:r>
    </w:p>
    <w:p w14:paraId="6B27EBBA" w14:textId="3B389F42" w:rsidR="00426F8B" w:rsidRDefault="00426F8B" w:rsidP="005D6492">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78562C">
        <w:rPr>
          <w:rFonts w:ascii="Arial Unicode MS" w:hAnsi="Arial Unicode MS"/>
          <w:color w:val="666699"/>
        </w:rPr>
        <w:t>採用電子方式處理會計資料者，得不適用第</w:t>
      </w:r>
      <w:hyperlink w:anchor="b36" w:history="1">
        <w:r w:rsidR="006E65A1" w:rsidRPr="0078562C">
          <w:rPr>
            <w:rStyle w:val="a3"/>
            <w:rFonts w:ascii="Arial Unicode MS" w:hAnsi="Arial Unicode MS"/>
          </w:rPr>
          <w:t>三十六</w:t>
        </w:r>
      </w:hyperlink>
      <w:r w:rsidR="006E65A1" w:rsidRPr="0078562C">
        <w:rPr>
          <w:rFonts w:ascii="Arial Unicode MS" w:hAnsi="Arial Unicode MS"/>
          <w:color w:val="666699"/>
        </w:rPr>
        <w:t>條第一項及第</w:t>
      </w:r>
      <w:hyperlink w:anchor="b37" w:history="1">
        <w:r w:rsidR="006E65A1" w:rsidRPr="0078562C">
          <w:rPr>
            <w:rStyle w:val="a3"/>
            <w:rFonts w:ascii="Arial Unicode MS" w:hAnsi="Arial Unicode MS"/>
          </w:rPr>
          <w:t>三十七</w:t>
        </w:r>
      </w:hyperlink>
      <w:r w:rsidR="006E65A1" w:rsidRPr="0078562C">
        <w:rPr>
          <w:rFonts w:ascii="Arial Unicode MS" w:hAnsi="Arial Unicode MS"/>
          <w:color w:val="666699"/>
        </w:rPr>
        <w:t>條第二項規定</w:t>
      </w:r>
      <w:r>
        <w:rPr>
          <w:rFonts w:ascii="Arial Unicode MS" w:hAnsi="Arial Unicode MS"/>
          <w:color w:val="666699"/>
        </w:rPr>
        <w:t>。</w:t>
      </w:r>
    </w:p>
    <w:p w14:paraId="138AD791" w14:textId="0F29DA26" w:rsidR="00F4092B" w:rsidRPr="0078562C" w:rsidRDefault="00426F8B" w:rsidP="00F4092B">
      <w:pPr>
        <w:ind w:left="119"/>
        <w:jc w:val="right"/>
        <w:rPr>
          <w:rFonts w:ascii="Arial Unicode MS" w:hAnsi="Arial Unicode MS"/>
          <w:color w:val="666699"/>
        </w:rPr>
      </w:pPr>
      <w:r>
        <w:rPr>
          <w:rFonts w:ascii="Arial Unicode MS" w:hAnsi="Arial Unicode MS"/>
          <w:color w:val="666699"/>
        </w:rPr>
        <w:t xml:space="preserve">　　　　</w:t>
      </w:r>
      <w:r w:rsidR="00B25D15" w:rsidRPr="0078562C">
        <w:rPr>
          <w:rFonts w:ascii="Arial Unicode MS" w:hAnsi="Arial Unicode MS"/>
          <w:color w:val="808000"/>
          <w:sz w:val="18"/>
        </w:rPr>
        <w:t xml:space="preserve">　　　　　　　　　　　　　　　　　　　　　　　　　　　　　　　　　　　　　　　　　　　　　　</w:t>
      </w:r>
      <w:hyperlink w:anchor="b章節索引" w:history="1">
        <w:r w:rsidR="00F4092B" w:rsidRPr="0078562C">
          <w:rPr>
            <w:rStyle w:val="a3"/>
            <w:rFonts w:ascii="Arial Unicode MS" w:hAnsi="Arial Unicode MS" w:hint="eastAsia"/>
            <w:sz w:val="18"/>
          </w:rPr>
          <w:t>回索引</w:t>
        </w:r>
      </w:hyperlink>
      <w:r w:rsidR="004D7642">
        <w:rPr>
          <w:rFonts w:ascii="Arial Unicode MS" w:hAnsi="Arial Unicode MS" w:hint="eastAsia"/>
          <w:color w:val="808000"/>
          <w:sz w:val="18"/>
        </w:rPr>
        <w:t>〉〉</w:t>
      </w:r>
    </w:p>
    <w:p w14:paraId="507CA22D" w14:textId="77777777" w:rsidR="002911F6" w:rsidRPr="0078562C" w:rsidRDefault="006E65A1" w:rsidP="00E27595">
      <w:pPr>
        <w:pStyle w:val="1"/>
      </w:pPr>
      <w:bookmarkStart w:id="42" w:name="_第六章__認列與衡量(原:入帳基礎)【相關罰則】§76"/>
      <w:bookmarkEnd w:id="42"/>
      <w:r w:rsidRPr="0078562C">
        <w:t>第六章</w:t>
      </w:r>
      <w:r w:rsidR="005F2F01" w:rsidRPr="0078562C">
        <w:t xml:space="preserve">　　</w:t>
      </w:r>
      <w:r w:rsidR="00FC7C52" w:rsidRPr="00FC7C52">
        <w:rPr>
          <w:rFonts w:hint="eastAsia"/>
        </w:rPr>
        <w:t>認列與衡量</w:t>
      </w:r>
      <w:r w:rsidR="00FC7C52" w:rsidRPr="00FC7C52">
        <w:rPr>
          <w:rFonts w:hint="eastAsia"/>
          <w:color w:val="5F5F5F"/>
        </w:rPr>
        <w:t>(</w:t>
      </w:r>
      <w:r w:rsidR="00FC7C52" w:rsidRPr="00FC7C52">
        <w:rPr>
          <w:rFonts w:hint="eastAsia"/>
          <w:color w:val="5F5F5F"/>
        </w:rPr>
        <w:t>原</w:t>
      </w:r>
      <w:r w:rsidR="00FC7C52" w:rsidRPr="00FC7C52">
        <w:rPr>
          <w:rFonts w:hint="eastAsia"/>
          <w:color w:val="5F5F5F"/>
        </w:rPr>
        <w:t>:</w:t>
      </w:r>
      <w:r w:rsidRPr="00FC7C52">
        <w:rPr>
          <w:color w:val="5F5F5F"/>
        </w:rPr>
        <w:t>入帳基礎</w:t>
      </w:r>
      <w:r w:rsidR="00FC7C52" w:rsidRPr="00FC7C52">
        <w:rPr>
          <w:rFonts w:hint="eastAsia"/>
          <w:color w:val="5F5F5F"/>
        </w:rPr>
        <w:t>)</w:t>
      </w:r>
      <w:r w:rsidR="00856545" w:rsidRPr="00737F0C">
        <w:rPr>
          <w:rFonts w:hint="eastAsia"/>
          <w:color w:val="5F5F5F"/>
          <w:sz w:val="18"/>
        </w:rPr>
        <w:t>【相關罰則】</w:t>
      </w:r>
      <w:hyperlink w:anchor="b76" w:history="1">
        <w:r w:rsidR="00856545" w:rsidRPr="00737F0C">
          <w:rPr>
            <w:rStyle w:val="a3"/>
            <w:rFonts w:ascii="Arial Unicode MS" w:hAnsi="Arial Unicode MS" w:hint="eastAsia"/>
            <w:color w:val="5F5F5F"/>
            <w:sz w:val="18"/>
          </w:rPr>
          <w:t>§</w:t>
        </w:r>
        <w:r w:rsidR="00856545" w:rsidRPr="00737F0C">
          <w:rPr>
            <w:rStyle w:val="a3"/>
            <w:rFonts w:ascii="Arial Unicode MS" w:hAnsi="Arial Unicode MS"/>
            <w:color w:val="5F5F5F"/>
            <w:sz w:val="18"/>
          </w:rPr>
          <w:t>76</w:t>
        </w:r>
      </w:hyperlink>
    </w:p>
    <w:p w14:paraId="252F864A" w14:textId="77777777" w:rsidR="00426F8B" w:rsidRDefault="006E65A1" w:rsidP="00793E91">
      <w:pPr>
        <w:pStyle w:val="2"/>
        <w:rPr>
          <w:rFonts w:ascii="新細明體" w:hAnsi="新細明體"/>
          <w:color w:val="FFFFFF"/>
        </w:rPr>
      </w:pPr>
      <w:bookmarkStart w:id="43" w:name="b41"/>
      <w:bookmarkEnd w:id="43"/>
      <w:r w:rsidRPr="0078562C">
        <w:t>第</w:t>
      </w:r>
      <w:r w:rsidR="00785F9B">
        <w:t>41</w:t>
      </w:r>
      <w:r w:rsidR="00602D46" w:rsidRPr="0078562C">
        <w:t>條</w:t>
      </w:r>
      <w:r w:rsidR="00C551D7">
        <w:t>（</w:t>
      </w:r>
      <w:r w:rsidR="00B276C2" w:rsidRPr="00B276C2">
        <w:rPr>
          <w:rFonts w:hint="eastAsia"/>
          <w:szCs w:val="20"/>
        </w:rPr>
        <w:t>認列原則</w:t>
      </w:r>
      <w:r w:rsidR="00C551D7">
        <w:rPr>
          <w:szCs w:val="20"/>
        </w:rPr>
        <w:t>）</w:t>
      </w:r>
      <w:r w:rsidR="00426F8B">
        <w:rPr>
          <w:rFonts w:ascii="新細明體" w:hAnsi="新細明體" w:hint="eastAsia"/>
          <w:color w:val="FFFFFF"/>
        </w:rPr>
        <w:t>∵</w:t>
      </w:r>
    </w:p>
    <w:p w14:paraId="6FD52EF9" w14:textId="0D2443CC" w:rsidR="00FC7C52" w:rsidRPr="004B6458" w:rsidRDefault="00426F8B" w:rsidP="00FC7C52">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FC7C52" w:rsidRPr="004B6458">
        <w:rPr>
          <w:rFonts w:ascii="Arial Unicode MS" w:hAnsi="Arial Unicode MS" w:hint="eastAsia"/>
          <w:color w:val="17365D"/>
        </w:rPr>
        <w:t>資產及負債之原始認列，以成本衡量為原則。</w:t>
      </w:r>
    </w:p>
    <w:p w14:paraId="1C52A1AE" w14:textId="19106993"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38" w:history="1">
        <w:r w:rsidRPr="001206FF">
          <w:rPr>
            <w:u w:val="single"/>
          </w:rPr>
          <w:t>比對程式</w:t>
        </w:r>
      </w:hyperlink>
    </w:p>
    <w:p w14:paraId="0291690C" w14:textId="7F7BB47E" w:rsidR="00426F8B" w:rsidRDefault="00426F8B" w:rsidP="005D6492">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FC7C52">
        <w:rPr>
          <w:rFonts w:ascii="Arial Unicode MS" w:hAnsi="Arial Unicode MS"/>
          <w:color w:val="5F5F5F"/>
        </w:rPr>
        <w:t>各項資產以取得、製造或建造時之實際成本為入帳原則</w:t>
      </w:r>
      <w:r>
        <w:rPr>
          <w:rFonts w:ascii="Arial Unicode MS" w:hAnsi="Arial Unicode MS"/>
          <w:color w:val="5F5F5F"/>
        </w:rPr>
        <w:t>。</w:t>
      </w:r>
    </w:p>
    <w:p w14:paraId="6A529C9A" w14:textId="39083AE1" w:rsidR="00FE360E" w:rsidRDefault="00426F8B" w:rsidP="005D6492">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6B0731">
        <w:rPr>
          <w:rFonts w:ascii="Arial Unicode MS" w:hAnsi="Arial Unicode MS"/>
          <w:color w:val="666699"/>
        </w:rPr>
        <w:t>所稱實際成本，凡資產出價取得者，指其取得價格及自取得至適於營業上使用或出售之一切必要而合理之支出；其自行製造或建造者，指自行製造或建造，以至適於營業上使用或出售所發生之直接成本及應分攤之間接費用。</w:t>
      </w:r>
      <w:r w:rsidR="006E6A4D" w:rsidRPr="006E6A4D">
        <w:rPr>
          <w:rFonts w:ascii="新細明體" w:hAnsi="新細明體" w:hint="eastAsia"/>
          <w:color w:val="FFFFFF"/>
        </w:rPr>
        <w:t>∴</w:t>
      </w:r>
    </w:p>
    <w:p w14:paraId="2F331AE4" w14:textId="77777777" w:rsidR="00426F8B" w:rsidRDefault="00FC7C52" w:rsidP="00FC7C52">
      <w:pPr>
        <w:pStyle w:val="2"/>
        <w:rPr>
          <w:szCs w:val="20"/>
        </w:rPr>
      </w:pPr>
      <w:bookmarkStart w:id="44" w:name="b41b1"/>
      <w:bookmarkEnd w:id="44"/>
      <w:r w:rsidRPr="004B6458">
        <w:rPr>
          <w:rFonts w:hint="eastAsia"/>
        </w:rPr>
        <w:t>第</w:t>
      </w:r>
      <w:r>
        <w:t>41</w:t>
      </w:r>
      <w:r w:rsidRPr="004B6458">
        <w:rPr>
          <w:rFonts w:hint="eastAsia"/>
        </w:rPr>
        <w:t>條之</w:t>
      </w:r>
      <w:r>
        <w:rPr>
          <w:rFonts w:hint="eastAsia"/>
        </w:rPr>
        <w:t>1</w:t>
      </w:r>
      <w:r w:rsidR="00B43F1A">
        <w:t>（</w:t>
      </w:r>
      <w:r w:rsidR="004D0E39" w:rsidRPr="004D0E39">
        <w:rPr>
          <w:rFonts w:hint="eastAsia"/>
        </w:rPr>
        <w:t>認列為資產負債表或綜合損益表之會計項目之條件</w:t>
      </w:r>
      <w:r w:rsidR="00426F8B">
        <w:rPr>
          <w:szCs w:val="20"/>
        </w:rPr>
        <w:t>）</w:t>
      </w:r>
    </w:p>
    <w:p w14:paraId="2A0C7312" w14:textId="05DC5A51" w:rsidR="00FC7C52" w:rsidRPr="004B6458" w:rsidRDefault="00426F8B" w:rsidP="00FC7C52">
      <w:pPr>
        <w:ind w:leftChars="71" w:left="142"/>
        <w:jc w:val="both"/>
        <w:rPr>
          <w:rFonts w:ascii="Arial Unicode MS" w:hAnsi="Arial Unicode MS"/>
          <w:color w:val="17365D"/>
        </w:rPr>
      </w:pPr>
      <w:r w:rsidRPr="00426F8B">
        <w:rPr>
          <w:rFonts w:asciiTheme="minorHAnsi" w:hAnsiTheme="minorHAnsi"/>
          <w:color w:val="404040" w:themeColor="text1" w:themeTint="BF"/>
          <w:sz w:val="18"/>
          <w:szCs w:val="20"/>
        </w:rPr>
        <w:t>﹝</w:t>
      </w:r>
      <w:r w:rsidRPr="00426F8B">
        <w:rPr>
          <w:rFonts w:asciiTheme="minorHAnsi" w:hAnsiTheme="minorHAnsi"/>
          <w:color w:val="404040" w:themeColor="text1" w:themeTint="BF"/>
          <w:sz w:val="18"/>
          <w:szCs w:val="20"/>
        </w:rPr>
        <w:t>1</w:t>
      </w:r>
      <w:r w:rsidRPr="00426F8B">
        <w:rPr>
          <w:rFonts w:asciiTheme="minorHAnsi" w:hAnsiTheme="minorHAnsi"/>
          <w:color w:val="404040" w:themeColor="text1" w:themeTint="BF"/>
          <w:sz w:val="18"/>
          <w:szCs w:val="20"/>
        </w:rPr>
        <w:t>﹞</w:t>
      </w:r>
      <w:r w:rsidR="00FC7C52" w:rsidRPr="004B6458">
        <w:rPr>
          <w:rFonts w:ascii="Arial Unicode MS" w:hAnsi="Arial Unicode MS" w:hint="eastAsia"/>
          <w:color w:val="17365D"/>
        </w:rPr>
        <w:t>資產、負債、權益、收益及費損，應符合下列條件，始得認列為資產負債表或綜合損益表之會計項目：</w:t>
      </w:r>
    </w:p>
    <w:p w14:paraId="37FD9281" w14:textId="77777777" w:rsidR="00426F8B" w:rsidRDefault="00FC7C52" w:rsidP="00FC7C52">
      <w:pPr>
        <w:ind w:leftChars="71" w:left="142"/>
        <w:jc w:val="both"/>
        <w:rPr>
          <w:rFonts w:ascii="Arial Unicode MS" w:hAnsi="Arial Unicode MS"/>
          <w:color w:val="17365D"/>
        </w:rPr>
      </w:pPr>
      <w:r w:rsidRPr="004B6458">
        <w:rPr>
          <w:rFonts w:ascii="Arial Unicode MS" w:hAnsi="Arial Unicode MS" w:hint="eastAsia"/>
          <w:color w:val="17365D"/>
        </w:rPr>
        <w:t xml:space="preserve">　　一、未來經濟效益很有可能流入或流出商業</w:t>
      </w:r>
      <w:r w:rsidR="00426F8B">
        <w:rPr>
          <w:rFonts w:ascii="Arial Unicode MS" w:hAnsi="Arial Unicode MS" w:hint="eastAsia"/>
          <w:color w:val="17365D"/>
        </w:rPr>
        <w:t>。</w:t>
      </w:r>
    </w:p>
    <w:p w14:paraId="3D792177" w14:textId="3B3A7A2C" w:rsidR="00FC7C52" w:rsidRPr="004B6458" w:rsidRDefault="00426F8B" w:rsidP="00FC7C52">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二</w:t>
      </w:r>
      <w:r>
        <w:rPr>
          <w:rFonts w:ascii="Arial Unicode MS" w:hAnsi="Arial Unicode MS" w:hint="eastAsia"/>
          <w:color w:val="17365D"/>
        </w:rPr>
        <w:t>、</w:t>
      </w:r>
      <w:r w:rsidR="00FC7C52" w:rsidRPr="004B6458">
        <w:rPr>
          <w:rFonts w:ascii="Arial Unicode MS" w:hAnsi="Arial Unicode MS" w:hint="eastAsia"/>
          <w:color w:val="17365D"/>
        </w:rPr>
        <w:t>項目金額能可靠衡量。</w:t>
      </w:r>
    </w:p>
    <w:p w14:paraId="77422ED5" w14:textId="77777777" w:rsidR="00426F8B" w:rsidRDefault="00FC7C52" w:rsidP="00FC7C52">
      <w:pPr>
        <w:pStyle w:val="2"/>
        <w:rPr>
          <w:szCs w:val="20"/>
        </w:rPr>
      </w:pPr>
      <w:bookmarkStart w:id="45" w:name="b41b2"/>
      <w:bookmarkEnd w:id="45"/>
      <w:r w:rsidRPr="004B6458">
        <w:rPr>
          <w:rFonts w:hint="eastAsia"/>
        </w:rPr>
        <w:t>第</w:t>
      </w:r>
      <w:r>
        <w:t>41</w:t>
      </w:r>
      <w:r w:rsidRPr="004B6458">
        <w:rPr>
          <w:rFonts w:hint="eastAsia"/>
        </w:rPr>
        <w:t>條之</w:t>
      </w:r>
      <w:r>
        <w:rPr>
          <w:rFonts w:hint="eastAsia"/>
        </w:rPr>
        <w:t>2</w:t>
      </w:r>
      <w:r w:rsidR="00B43F1A">
        <w:t>（</w:t>
      </w:r>
      <w:r w:rsidR="004D0E39" w:rsidRPr="004D0E39">
        <w:rPr>
          <w:rFonts w:hint="eastAsia"/>
        </w:rPr>
        <w:t>衡量基礎之選擇</w:t>
      </w:r>
      <w:r w:rsidR="00426F8B">
        <w:rPr>
          <w:szCs w:val="20"/>
        </w:rPr>
        <w:t>）</w:t>
      </w:r>
    </w:p>
    <w:p w14:paraId="54CC3305" w14:textId="3934B2FB" w:rsidR="00FC7C52" w:rsidRPr="006B0731" w:rsidRDefault="00426F8B" w:rsidP="00B43F1A">
      <w:pPr>
        <w:ind w:leftChars="71" w:left="142"/>
        <w:jc w:val="both"/>
        <w:rPr>
          <w:rFonts w:ascii="Arial Unicode MS" w:hAnsi="Arial Unicode MS"/>
          <w:color w:val="666699"/>
        </w:rPr>
      </w:pPr>
      <w:r w:rsidRPr="00426F8B">
        <w:rPr>
          <w:rFonts w:asciiTheme="minorHAnsi" w:hAnsiTheme="minorHAnsi"/>
          <w:color w:val="404040" w:themeColor="text1" w:themeTint="BF"/>
          <w:sz w:val="18"/>
          <w:szCs w:val="20"/>
        </w:rPr>
        <w:t>﹝</w:t>
      </w:r>
      <w:r w:rsidRPr="00426F8B">
        <w:rPr>
          <w:rFonts w:asciiTheme="minorHAnsi" w:hAnsiTheme="minorHAnsi"/>
          <w:color w:val="404040" w:themeColor="text1" w:themeTint="BF"/>
          <w:sz w:val="18"/>
          <w:szCs w:val="20"/>
        </w:rPr>
        <w:t>1</w:t>
      </w:r>
      <w:r w:rsidRPr="00426F8B">
        <w:rPr>
          <w:rFonts w:asciiTheme="minorHAnsi" w:hAnsiTheme="minorHAnsi"/>
          <w:color w:val="404040" w:themeColor="text1" w:themeTint="BF"/>
          <w:sz w:val="18"/>
          <w:szCs w:val="20"/>
        </w:rPr>
        <w:t>﹞</w:t>
      </w:r>
      <w:r w:rsidR="00FC7C52" w:rsidRPr="004B6458">
        <w:rPr>
          <w:rFonts w:ascii="Arial Unicode MS" w:hAnsi="Arial Unicode MS" w:hint="eastAsia"/>
          <w:color w:val="17365D"/>
        </w:rPr>
        <w:t>商業在決定財務報表之會計項目金額時，應視實際情形，選擇適當之衡量基礎，包括歷史成本、公允價值、淨變現價值或其他衡量基礎。</w:t>
      </w:r>
    </w:p>
    <w:p w14:paraId="365745C9" w14:textId="77777777" w:rsidR="00426F8B" w:rsidRDefault="006E65A1" w:rsidP="00793E91">
      <w:pPr>
        <w:pStyle w:val="2"/>
        <w:rPr>
          <w:rFonts w:ascii="新細明體" w:hAnsi="新細明體"/>
          <w:color w:val="FFFFFF"/>
        </w:rPr>
      </w:pPr>
      <w:bookmarkStart w:id="46" w:name="b42"/>
      <w:bookmarkEnd w:id="46"/>
      <w:r w:rsidRPr="0078562C">
        <w:t>第</w:t>
      </w:r>
      <w:r w:rsidR="00785F9B">
        <w:t>42</w:t>
      </w:r>
      <w:r w:rsidR="00602D46" w:rsidRPr="0078562C">
        <w:t>條</w:t>
      </w:r>
      <w:r w:rsidR="00C551D7">
        <w:t>（</w:t>
      </w:r>
      <w:r w:rsidR="004D0E39" w:rsidRPr="004D0E39">
        <w:rPr>
          <w:rFonts w:hint="eastAsia"/>
          <w:szCs w:val="20"/>
        </w:rPr>
        <w:t>資產取得之衡量</w:t>
      </w:r>
      <w:r w:rsidR="00C551D7">
        <w:rPr>
          <w:szCs w:val="20"/>
        </w:rPr>
        <w:t>）</w:t>
      </w:r>
      <w:r w:rsidR="00426F8B">
        <w:rPr>
          <w:rFonts w:ascii="新細明體" w:hAnsi="新細明體" w:hint="eastAsia"/>
          <w:color w:val="FFFFFF"/>
        </w:rPr>
        <w:t>∵</w:t>
      </w:r>
    </w:p>
    <w:p w14:paraId="35A0D35A" w14:textId="538A3BA9" w:rsidR="00426F8B" w:rsidRDefault="00426F8B" w:rsidP="00FC7C52">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FC7C52" w:rsidRPr="004B6458">
        <w:rPr>
          <w:rFonts w:ascii="Arial Unicode MS" w:hAnsi="Arial Unicode MS" w:hint="eastAsia"/>
          <w:color w:val="17365D"/>
        </w:rPr>
        <w:t>資產之取得，係由非貨幣性資產交換而來者，以公允價值衡量為原則。但公允價值無法可靠衡量時，以換出資產之帳面金額衡量</w:t>
      </w:r>
      <w:r>
        <w:rPr>
          <w:rFonts w:ascii="Arial Unicode MS" w:hAnsi="Arial Unicode MS" w:hint="eastAsia"/>
          <w:color w:val="17365D"/>
        </w:rPr>
        <w:t>。</w:t>
      </w:r>
    </w:p>
    <w:p w14:paraId="2786D708" w14:textId="41411CF2" w:rsidR="00FC7C52" w:rsidRPr="00B43F1A" w:rsidRDefault="00426F8B" w:rsidP="00FC7C52">
      <w:pPr>
        <w:ind w:leftChars="71" w:left="142"/>
        <w:jc w:val="both"/>
        <w:rPr>
          <w:rFonts w:ascii="Arial Unicode MS" w:hAnsi="Arial Unicode MS"/>
          <w:color w:val="666699"/>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00FC7C52" w:rsidRPr="00B43F1A">
        <w:rPr>
          <w:rFonts w:ascii="Arial Unicode MS" w:hAnsi="Arial Unicode MS" w:hint="eastAsia"/>
          <w:color w:val="666699"/>
        </w:rPr>
        <w:t>受贈資產按公允價值入帳，並視其性質列為資本公積、收入或遞延收入。</w:t>
      </w:r>
    </w:p>
    <w:p w14:paraId="0365C982" w14:textId="024A4598" w:rsidR="00426F8B" w:rsidRDefault="00426F8B" w:rsidP="00B43F1A">
      <w:pPr>
        <w:pStyle w:val="3"/>
        <w:ind w:left="118"/>
      </w:pPr>
      <w:r>
        <w:rPr>
          <w:rFonts w:hint="eastAsia"/>
        </w:rPr>
        <w:lastRenderedPageBreak/>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39" w:history="1">
        <w:r w:rsidRPr="001206FF">
          <w:rPr>
            <w:u w:val="single"/>
          </w:rPr>
          <w:t>比對程式</w:t>
        </w:r>
      </w:hyperlink>
    </w:p>
    <w:p w14:paraId="5B4E873D" w14:textId="65A0CA4A" w:rsidR="00426F8B" w:rsidRDefault="00426F8B" w:rsidP="005D6492">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FC7C52">
        <w:rPr>
          <w:rFonts w:ascii="Arial Unicode MS" w:hAnsi="Arial Unicode MS"/>
          <w:color w:val="5F5F5F"/>
        </w:rPr>
        <w:t>資產之取得以現金以外之其他資產或承擔負債交換者，以公平價值入帳為原則。公平價值無法可靠衡量時，按換出資產之帳面金額加支付之現金，或減去收到之現金，作為換入資產成本</w:t>
      </w:r>
      <w:r>
        <w:rPr>
          <w:rFonts w:ascii="Arial Unicode MS" w:hAnsi="Arial Unicode MS"/>
          <w:color w:val="5F5F5F"/>
        </w:rPr>
        <w:t>。</w:t>
      </w:r>
    </w:p>
    <w:p w14:paraId="401BE8F8" w14:textId="69D74F34" w:rsidR="00426F8B"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6B0731">
        <w:rPr>
          <w:rFonts w:ascii="Arial Unicode MS" w:hAnsi="Arial Unicode MS"/>
          <w:color w:val="666699"/>
        </w:rPr>
        <w:t>受贈資產按公平價值入帳，並視其性質列為資本公積、收入或遞延收入；無公平價值時，得以適當評價計算之</w:t>
      </w:r>
      <w:r>
        <w:rPr>
          <w:rFonts w:ascii="Arial Unicode MS" w:hAnsi="Arial Unicode MS"/>
          <w:color w:val="5F5F5F"/>
        </w:rPr>
        <w:t>。</w:t>
      </w:r>
    </w:p>
    <w:p w14:paraId="3B139AFF" w14:textId="45AEDAD8" w:rsidR="00FE360E" w:rsidRPr="00B47AC2"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B47AC2">
        <w:rPr>
          <w:rFonts w:ascii="Arial Unicode MS" w:hAnsi="Arial Unicode MS"/>
          <w:color w:val="5F5F5F"/>
        </w:rPr>
        <w:t>所稱公平價值者，係指交易雙方對交易事項已充分瞭解並有成交意願，在正常交易下據以達成資產交換或負債清償之金額。</w:t>
      </w:r>
      <w:r w:rsidR="006E6A4D" w:rsidRPr="006E6A4D">
        <w:rPr>
          <w:rFonts w:ascii="新細明體" w:hAnsi="新細明體" w:hint="eastAsia"/>
          <w:color w:val="FFFFFF"/>
        </w:rPr>
        <w:t>∴</w:t>
      </w:r>
    </w:p>
    <w:p w14:paraId="482A30D6" w14:textId="77777777" w:rsidR="00426F8B" w:rsidRDefault="006E65A1" w:rsidP="00793E91">
      <w:pPr>
        <w:pStyle w:val="2"/>
        <w:rPr>
          <w:rFonts w:ascii="新細明體" w:hAnsi="新細明體"/>
          <w:color w:val="FFFFFF"/>
        </w:rPr>
      </w:pPr>
      <w:bookmarkStart w:id="47" w:name="b43"/>
      <w:bookmarkEnd w:id="47"/>
      <w:r w:rsidRPr="0078562C">
        <w:t>第</w:t>
      </w:r>
      <w:r w:rsidR="00785F9B">
        <w:t>43</w:t>
      </w:r>
      <w:r w:rsidR="00602D46" w:rsidRPr="0078562C">
        <w:t>條</w:t>
      </w:r>
      <w:r w:rsidR="00C551D7">
        <w:t>（</w:t>
      </w:r>
      <w:r w:rsidR="004D0E39" w:rsidRPr="004D0E39">
        <w:rPr>
          <w:rFonts w:hint="eastAsia"/>
        </w:rPr>
        <w:t>存貨成本之計算方法</w:t>
      </w:r>
      <w:r w:rsidR="00C551D7">
        <w:t>）</w:t>
      </w:r>
      <w:r w:rsidR="00426F8B">
        <w:rPr>
          <w:rFonts w:ascii="新細明體" w:hAnsi="新細明體" w:hint="eastAsia"/>
          <w:color w:val="FFFFFF"/>
        </w:rPr>
        <w:t>∵</w:t>
      </w:r>
    </w:p>
    <w:p w14:paraId="1D7D627F" w14:textId="5E94C1F0" w:rsidR="00426F8B" w:rsidRDefault="00426F8B" w:rsidP="00FC7C52">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FC7C52" w:rsidRPr="004B6458">
        <w:rPr>
          <w:rFonts w:ascii="Arial Unicode MS" w:hAnsi="Arial Unicode MS" w:hint="eastAsia"/>
          <w:color w:val="17365D"/>
        </w:rPr>
        <w:t>存貨成本計算方法得依其種類或性質，採用個別認定法、先進先出法或平均法</w:t>
      </w:r>
      <w:r>
        <w:rPr>
          <w:rFonts w:ascii="Arial Unicode MS" w:hAnsi="Arial Unicode MS" w:hint="eastAsia"/>
          <w:color w:val="17365D"/>
        </w:rPr>
        <w:t>。</w:t>
      </w:r>
    </w:p>
    <w:p w14:paraId="1E2EA232" w14:textId="3D0B6F6D" w:rsidR="00FC7C52" w:rsidRPr="004D7642" w:rsidRDefault="00426F8B" w:rsidP="00FC7C52">
      <w:pPr>
        <w:ind w:leftChars="71" w:left="142"/>
        <w:jc w:val="both"/>
        <w:rPr>
          <w:rFonts w:ascii="Arial Unicode MS" w:hAnsi="Arial Unicode MS"/>
          <w:color w:val="666699"/>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00FC7C52" w:rsidRPr="004D7642">
        <w:rPr>
          <w:rFonts w:ascii="Arial Unicode MS" w:hAnsi="Arial Unicode MS" w:hint="eastAsia"/>
          <w:color w:val="666699"/>
        </w:rPr>
        <w:t>存貨以成本與淨變現價值孰低衡量，當存貨成本高於淨變現價值時，應將成本沖減至淨變現價值，沖減金額應於發生當期認列為銷貨成本。</w:t>
      </w:r>
    </w:p>
    <w:p w14:paraId="75E93B31" w14:textId="3E1B7B1C"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40" w:history="1">
        <w:r w:rsidRPr="001206FF">
          <w:rPr>
            <w:u w:val="single"/>
          </w:rPr>
          <w:t>比對程式</w:t>
        </w:r>
      </w:hyperlink>
    </w:p>
    <w:p w14:paraId="328244BD" w14:textId="0026C314" w:rsidR="00426F8B" w:rsidRDefault="00426F8B" w:rsidP="005C7172">
      <w:pPr>
        <w:ind w:left="142"/>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5C7172" w:rsidRPr="00FC7C52">
        <w:rPr>
          <w:rFonts w:ascii="Arial Unicode MS" w:hAnsi="Arial Unicode MS" w:hint="eastAsia"/>
          <w:color w:val="5F5F5F"/>
        </w:rPr>
        <w:t>商品存貨、存料、在製品、製成品、副產品等存貨之衡量，以實際成本為原則；成本高於淨變現價值時，應以淨變現價值為準。跌價損失應列銷貨成本</w:t>
      </w:r>
      <w:r>
        <w:rPr>
          <w:rFonts w:ascii="Arial Unicode MS" w:hAnsi="Arial Unicode MS" w:hint="eastAsia"/>
          <w:color w:val="5F5F5F"/>
        </w:rPr>
        <w:t>。</w:t>
      </w:r>
    </w:p>
    <w:p w14:paraId="43A20F01" w14:textId="72B3518F" w:rsidR="00426F8B" w:rsidRDefault="00426F8B" w:rsidP="005C7172">
      <w:pPr>
        <w:ind w:left="142"/>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Pr="006B0731">
        <w:rPr>
          <w:rFonts w:ascii="Arial Unicode MS" w:hAnsi="Arial Unicode MS" w:hint="eastAsia"/>
          <w:color w:val="666699"/>
        </w:rPr>
        <w:t>所稱淨變現價值，係指企業預期正常營業出售存貨所能取得之淨額</w:t>
      </w:r>
      <w:r>
        <w:rPr>
          <w:rFonts w:ascii="Arial Unicode MS" w:hAnsi="Arial Unicode MS" w:hint="eastAsia"/>
          <w:color w:val="5F5F5F"/>
        </w:rPr>
        <w:t>。</w:t>
      </w:r>
    </w:p>
    <w:p w14:paraId="2FC60A35" w14:textId="12F1FA7C" w:rsidR="00426F8B" w:rsidRDefault="00426F8B" w:rsidP="005C7172">
      <w:pPr>
        <w:ind w:left="142"/>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3</w:t>
      </w:r>
      <w:r w:rsidRPr="00426F8B">
        <w:rPr>
          <w:rFonts w:asciiTheme="minorHAnsi" w:hAnsiTheme="minorHAnsi" w:hint="eastAsia"/>
          <w:color w:val="404040" w:themeColor="text1" w:themeTint="BF"/>
          <w:sz w:val="18"/>
        </w:rPr>
        <w:t>﹞</w:t>
      </w:r>
      <w:r w:rsidRPr="00B43F1A">
        <w:rPr>
          <w:rFonts w:ascii="Arial Unicode MS" w:hAnsi="Arial Unicode MS" w:hint="eastAsia"/>
          <w:color w:val="5F5F5F"/>
        </w:rPr>
        <w:t>第一項成本得按存貨之種類或性質，採用個別辨認法、先進先出法、加權平均法、移動平均法或其他經主管機關核定之方法計算之</w:t>
      </w:r>
      <w:r>
        <w:rPr>
          <w:rFonts w:ascii="Arial Unicode MS" w:hAnsi="Arial Unicode MS" w:hint="eastAsia"/>
          <w:color w:val="5F5F5F"/>
        </w:rPr>
        <w:t>。</w:t>
      </w:r>
    </w:p>
    <w:p w14:paraId="757DC021" w14:textId="4F37E4D3" w:rsidR="00426F8B" w:rsidRDefault="00426F8B" w:rsidP="005C7172">
      <w:pPr>
        <w:ind w:left="142"/>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4</w:t>
      </w:r>
      <w:r w:rsidRPr="00426F8B">
        <w:rPr>
          <w:rFonts w:asciiTheme="minorHAnsi" w:hAnsiTheme="minorHAnsi" w:hint="eastAsia"/>
          <w:color w:val="404040" w:themeColor="text1" w:themeTint="BF"/>
          <w:sz w:val="18"/>
        </w:rPr>
        <w:t>﹞</w:t>
      </w:r>
      <w:r w:rsidRPr="006B0731">
        <w:rPr>
          <w:rFonts w:ascii="Arial Unicode MS" w:hAnsi="Arial Unicode MS" w:hint="eastAsia"/>
          <w:color w:val="666699"/>
        </w:rPr>
        <w:t>所稱個別辨認法，係指個別存貨以其實際成本，作為領用或售出之成本</w:t>
      </w:r>
      <w:r>
        <w:rPr>
          <w:rFonts w:ascii="Arial Unicode MS" w:hAnsi="Arial Unicode MS" w:hint="eastAsia"/>
          <w:color w:val="5F5F5F"/>
        </w:rPr>
        <w:t>。</w:t>
      </w:r>
    </w:p>
    <w:p w14:paraId="289CAA2F" w14:textId="0D39A0EE" w:rsidR="00426F8B" w:rsidRDefault="00426F8B" w:rsidP="005C7172">
      <w:pPr>
        <w:ind w:left="142"/>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5</w:t>
      </w:r>
      <w:r w:rsidRPr="00426F8B">
        <w:rPr>
          <w:rFonts w:asciiTheme="minorHAnsi" w:hAnsiTheme="minorHAnsi" w:hint="eastAsia"/>
          <w:color w:val="404040" w:themeColor="text1" w:themeTint="BF"/>
          <w:sz w:val="18"/>
        </w:rPr>
        <w:t>﹞</w:t>
      </w:r>
      <w:r w:rsidRPr="00B43F1A">
        <w:rPr>
          <w:rFonts w:ascii="Arial Unicode MS" w:hAnsi="Arial Unicode MS" w:hint="eastAsia"/>
          <w:color w:val="5F5F5F"/>
        </w:rPr>
        <w:t>所稱先進先出法，係指同種類或同性質之存貨，依照取得次序，以其最先進入部分之成本，作為最先領用或售出部分之成本</w:t>
      </w:r>
      <w:r>
        <w:rPr>
          <w:rFonts w:ascii="Arial Unicode MS" w:hAnsi="Arial Unicode MS" w:hint="eastAsia"/>
          <w:color w:val="5F5F5F"/>
        </w:rPr>
        <w:t>。</w:t>
      </w:r>
    </w:p>
    <w:p w14:paraId="655F82DE" w14:textId="684C2E32" w:rsidR="00426F8B" w:rsidRDefault="00426F8B" w:rsidP="005C7172">
      <w:pPr>
        <w:ind w:left="142"/>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6</w:t>
      </w:r>
      <w:r w:rsidRPr="00426F8B">
        <w:rPr>
          <w:rFonts w:asciiTheme="minorHAnsi" w:hAnsiTheme="minorHAnsi" w:hint="eastAsia"/>
          <w:color w:val="404040" w:themeColor="text1" w:themeTint="BF"/>
          <w:sz w:val="18"/>
        </w:rPr>
        <w:t>﹞</w:t>
      </w:r>
      <w:r w:rsidRPr="006B0731">
        <w:rPr>
          <w:rFonts w:ascii="Arial Unicode MS" w:hAnsi="Arial Unicode MS" w:hint="eastAsia"/>
          <w:color w:val="666699"/>
        </w:rPr>
        <w:t>所稱加權平均法，係指同種類或同性質之存貨，本期各批取得總價額與期初餘額之和，除以該項存貨本期各批取得數量與期初數量之和，所得之平均單價，作為本期領用或售出部分之成本</w:t>
      </w:r>
      <w:r>
        <w:rPr>
          <w:rFonts w:ascii="Arial Unicode MS" w:hAnsi="Arial Unicode MS" w:hint="eastAsia"/>
          <w:color w:val="5F5F5F"/>
        </w:rPr>
        <w:t>。</w:t>
      </w:r>
    </w:p>
    <w:p w14:paraId="7FB0D9FA" w14:textId="5168CB46" w:rsidR="005C7172" w:rsidRPr="00B43F1A" w:rsidRDefault="00426F8B" w:rsidP="005C7172">
      <w:pPr>
        <w:ind w:left="142"/>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7</w:t>
      </w:r>
      <w:r w:rsidRPr="00426F8B">
        <w:rPr>
          <w:rFonts w:asciiTheme="minorHAnsi" w:hAnsiTheme="minorHAnsi" w:hint="eastAsia"/>
          <w:color w:val="404040" w:themeColor="text1" w:themeTint="BF"/>
          <w:sz w:val="18"/>
        </w:rPr>
        <w:t>﹞</w:t>
      </w:r>
      <w:r w:rsidR="005C7172" w:rsidRPr="00B43F1A">
        <w:rPr>
          <w:rFonts w:ascii="Arial Unicode MS" w:hAnsi="Arial Unicode MS" w:hint="eastAsia"/>
          <w:color w:val="5F5F5F"/>
        </w:rPr>
        <w:t>所稱移動平均法，係指同種類或同性質之存貨，各次取得之數量及價格，與其前存餘額，合併計算所得之加權平均單價，作為領用或售出部分之平均單位成本。</w:t>
      </w:r>
      <w:r w:rsidR="006E6A4D" w:rsidRPr="006E6A4D">
        <w:rPr>
          <w:rFonts w:ascii="新細明體" w:hAnsi="新細明體" w:hint="eastAsia"/>
          <w:color w:val="FFFFFF"/>
        </w:rPr>
        <w:t>∴</w:t>
      </w:r>
    </w:p>
    <w:p w14:paraId="20F9F095" w14:textId="29570D4E" w:rsidR="00426F8B" w:rsidRDefault="00426F8B" w:rsidP="00BF2DD1">
      <w:pPr>
        <w:pStyle w:val="3"/>
        <w:ind w:left="118"/>
      </w:pPr>
      <w:r>
        <w:rPr>
          <w:rFonts w:hint="eastAsia"/>
        </w:rPr>
        <w:t>--</w:t>
      </w:r>
      <w:r w:rsidRPr="00650FE6">
        <w:rPr>
          <w:rFonts w:hint="eastAsia"/>
        </w:rPr>
        <w:t>98</w:t>
      </w:r>
      <w:r w:rsidRPr="00650FE6">
        <w:rPr>
          <w:rFonts w:hint="eastAsia"/>
        </w:rPr>
        <w:t>年</w:t>
      </w:r>
      <w:r w:rsidRPr="00650FE6">
        <w:rPr>
          <w:rFonts w:hint="eastAsia"/>
        </w:rPr>
        <w:t>6</w:t>
      </w:r>
      <w:r w:rsidRPr="00650FE6">
        <w:rPr>
          <w:rFonts w:hint="eastAsia"/>
        </w:rPr>
        <w:t>月</w:t>
      </w:r>
      <w:r w:rsidRPr="00650FE6">
        <w:rPr>
          <w:rFonts w:hint="eastAsia"/>
        </w:rPr>
        <w:t>3</w:t>
      </w:r>
      <w:r>
        <w:rPr>
          <w:rFonts w:hint="eastAsia"/>
        </w:rPr>
        <w:t>日修正前條文</w:t>
      </w:r>
      <w:r>
        <w:rPr>
          <w:rFonts w:hint="eastAsia"/>
        </w:rPr>
        <w:t>--</w:t>
      </w:r>
      <w:hyperlink r:id="rId41" w:history="1">
        <w:r w:rsidRPr="005C530E">
          <w:rPr>
            <w:szCs w:val="20"/>
            <w:u w:val="single"/>
          </w:rPr>
          <w:t>比對程式</w:t>
        </w:r>
      </w:hyperlink>
    </w:p>
    <w:p w14:paraId="3A0BAE5C" w14:textId="7E59B62D" w:rsidR="00426F8B" w:rsidRDefault="00426F8B" w:rsidP="005D6492">
      <w:pPr>
        <w:ind w:left="119"/>
        <w:jc w:val="both"/>
        <w:rPr>
          <w:rFonts w:ascii="Arial Unicode MS" w:hAnsi="Arial Unicode MS"/>
          <w:color w:val="626262"/>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EF7A34">
        <w:rPr>
          <w:rFonts w:ascii="Arial Unicode MS" w:hAnsi="Arial Unicode MS"/>
          <w:color w:val="626262"/>
        </w:rPr>
        <w:t>商品存貨、存料、在製品、製成品、副產品等存貨之評價，以實際成本為原則；成本高於市價時，應以市價為準。跌價損失應列當期損失</w:t>
      </w:r>
      <w:r>
        <w:rPr>
          <w:rFonts w:ascii="Arial Unicode MS" w:hAnsi="Arial Unicode MS"/>
          <w:color w:val="626262"/>
        </w:rPr>
        <w:t>。</w:t>
      </w:r>
    </w:p>
    <w:p w14:paraId="6CFBE612" w14:textId="4DD89620" w:rsidR="00426F8B" w:rsidRDefault="00426F8B" w:rsidP="005D6492">
      <w:pPr>
        <w:ind w:left="119"/>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B43FDE">
        <w:rPr>
          <w:rFonts w:ascii="Arial Unicode MS" w:hAnsi="Arial Unicode MS"/>
          <w:color w:val="666699"/>
        </w:rPr>
        <w:t>前項成本得按存貨之種類或性質，採用個別辨認法、先進先出法、後進先出法、加權平均法、移動平均法或其他經主管機關核定之方法計算之</w:t>
      </w:r>
      <w:r>
        <w:rPr>
          <w:rFonts w:ascii="Arial Unicode MS" w:hAnsi="Arial Unicode MS"/>
          <w:color w:val="626262"/>
        </w:rPr>
        <w:t>。</w:t>
      </w:r>
    </w:p>
    <w:p w14:paraId="7409BBF0" w14:textId="1AA264B6" w:rsidR="00426F8B" w:rsidRDefault="00426F8B" w:rsidP="005D6492">
      <w:pPr>
        <w:ind w:left="119"/>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Pr="00EF7A34">
        <w:rPr>
          <w:rFonts w:ascii="Arial Unicode MS" w:hAnsi="Arial Unicode MS"/>
          <w:color w:val="626262"/>
        </w:rPr>
        <w:t>所稱個別辨認法，係指個別存貨以其實際成本，作為領用或售出之成本</w:t>
      </w:r>
      <w:r>
        <w:rPr>
          <w:rFonts w:ascii="Arial Unicode MS" w:hAnsi="Arial Unicode MS"/>
          <w:color w:val="626262"/>
        </w:rPr>
        <w:t>。</w:t>
      </w:r>
    </w:p>
    <w:p w14:paraId="3521AA87" w14:textId="65B4DEEA" w:rsidR="00426F8B" w:rsidRDefault="00426F8B" w:rsidP="005D6492">
      <w:pPr>
        <w:ind w:left="119"/>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4</w:t>
      </w:r>
      <w:r w:rsidRPr="00426F8B">
        <w:rPr>
          <w:rFonts w:asciiTheme="minorHAnsi" w:hAnsiTheme="minorHAnsi"/>
          <w:color w:val="404040" w:themeColor="text1" w:themeTint="BF"/>
          <w:sz w:val="18"/>
        </w:rPr>
        <w:t>﹞</w:t>
      </w:r>
      <w:r w:rsidRPr="00B43FDE">
        <w:rPr>
          <w:rFonts w:ascii="Arial Unicode MS" w:hAnsi="Arial Unicode MS"/>
          <w:color w:val="666699"/>
        </w:rPr>
        <w:t>所稱先進先出法，係指同種類或同性質之存貨，依照取得次序，以其最先進入部分之成本，作為最先領用，或售出部分之成本</w:t>
      </w:r>
      <w:r>
        <w:rPr>
          <w:rFonts w:ascii="Arial Unicode MS" w:hAnsi="Arial Unicode MS"/>
          <w:color w:val="626262"/>
        </w:rPr>
        <w:t>。</w:t>
      </w:r>
    </w:p>
    <w:p w14:paraId="436DA75A" w14:textId="184C3D27" w:rsidR="00426F8B" w:rsidRDefault="00426F8B" w:rsidP="005D6492">
      <w:pPr>
        <w:ind w:left="119"/>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5</w:t>
      </w:r>
      <w:r w:rsidRPr="00426F8B">
        <w:rPr>
          <w:rFonts w:asciiTheme="minorHAnsi" w:hAnsiTheme="minorHAnsi"/>
          <w:color w:val="404040" w:themeColor="text1" w:themeTint="BF"/>
          <w:sz w:val="18"/>
        </w:rPr>
        <w:t>﹞</w:t>
      </w:r>
      <w:r w:rsidRPr="00EF7A34">
        <w:rPr>
          <w:rFonts w:ascii="Arial Unicode MS" w:hAnsi="Arial Unicode MS"/>
          <w:color w:val="626262"/>
        </w:rPr>
        <w:t>所稱後進先出法，係指同種類或同性質之存貨，依照取得次序倒算，以其最後進入部分之成本，作為最先領用或售出部分之成本</w:t>
      </w:r>
      <w:r>
        <w:rPr>
          <w:rFonts w:ascii="Arial Unicode MS" w:hAnsi="Arial Unicode MS"/>
          <w:color w:val="626262"/>
        </w:rPr>
        <w:t>。</w:t>
      </w:r>
    </w:p>
    <w:p w14:paraId="69960EF7" w14:textId="7A0C514A" w:rsidR="00426F8B" w:rsidRDefault="00426F8B" w:rsidP="005D6492">
      <w:pPr>
        <w:ind w:left="119"/>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6</w:t>
      </w:r>
      <w:r w:rsidRPr="00426F8B">
        <w:rPr>
          <w:rFonts w:asciiTheme="minorHAnsi" w:hAnsiTheme="minorHAnsi"/>
          <w:color w:val="404040" w:themeColor="text1" w:themeTint="BF"/>
          <w:sz w:val="18"/>
        </w:rPr>
        <w:t>﹞</w:t>
      </w:r>
      <w:r w:rsidRPr="00B43FDE">
        <w:rPr>
          <w:rFonts w:ascii="Arial Unicode MS" w:hAnsi="Arial Unicode MS"/>
          <w:color w:val="666699"/>
        </w:rPr>
        <w:t>所稱加權平均法，係指同種類或同性質之存貨，本期各批取得總價額與期初餘額之和，除以該項存貨本期各批取得數量與期初數量之和，所得之平均單價，作為本期領用或售出部分之成本</w:t>
      </w:r>
      <w:r>
        <w:rPr>
          <w:rFonts w:ascii="Arial Unicode MS" w:hAnsi="Arial Unicode MS"/>
          <w:color w:val="626262"/>
        </w:rPr>
        <w:t>。</w:t>
      </w:r>
    </w:p>
    <w:p w14:paraId="32D5E20D" w14:textId="4AF183F4" w:rsidR="00FE360E" w:rsidRPr="00EF7A34" w:rsidRDefault="00426F8B" w:rsidP="005D6492">
      <w:pPr>
        <w:ind w:left="119"/>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7</w:t>
      </w:r>
      <w:r w:rsidRPr="00426F8B">
        <w:rPr>
          <w:rFonts w:asciiTheme="minorHAnsi" w:hAnsiTheme="minorHAnsi"/>
          <w:color w:val="404040" w:themeColor="text1" w:themeTint="BF"/>
          <w:sz w:val="18"/>
        </w:rPr>
        <w:t>﹞</w:t>
      </w:r>
      <w:r w:rsidR="006E65A1" w:rsidRPr="00EF7A34">
        <w:rPr>
          <w:rFonts w:ascii="Arial Unicode MS" w:hAnsi="Arial Unicode MS"/>
          <w:color w:val="626262"/>
        </w:rPr>
        <w:t>所稱移動平均法，係指同種類或同性質之存貨，各次取得之數量及價格，與其前存餘額，合併計算所得之加權平均單價，作為領用或售出部分之平均單位成本。</w:t>
      </w:r>
      <w:r w:rsidR="006E6A4D" w:rsidRPr="006E6A4D">
        <w:rPr>
          <w:rFonts w:ascii="新細明體" w:hAnsi="新細明體" w:hint="eastAsia"/>
          <w:color w:val="FFFFFF"/>
        </w:rPr>
        <w:t>∴</w:t>
      </w:r>
    </w:p>
    <w:p w14:paraId="521D4BFC" w14:textId="77777777" w:rsidR="00426F8B" w:rsidRDefault="006E65A1" w:rsidP="00793E91">
      <w:pPr>
        <w:pStyle w:val="2"/>
        <w:rPr>
          <w:rFonts w:ascii="新細明體" w:hAnsi="新細明體"/>
          <w:color w:val="FFFFFF"/>
        </w:rPr>
      </w:pPr>
      <w:bookmarkStart w:id="48" w:name="b44"/>
      <w:bookmarkEnd w:id="48"/>
      <w:r w:rsidRPr="0078562C">
        <w:lastRenderedPageBreak/>
        <w:t>第</w:t>
      </w:r>
      <w:r w:rsidR="00785F9B">
        <w:t>44</w:t>
      </w:r>
      <w:r w:rsidR="00602D46" w:rsidRPr="0078562C">
        <w:t>條</w:t>
      </w:r>
      <w:r w:rsidR="00C551D7">
        <w:t>（</w:t>
      </w:r>
      <w:r w:rsidR="004D0E39" w:rsidRPr="004D0E39">
        <w:rPr>
          <w:rFonts w:hint="eastAsia"/>
        </w:rPr>
        <w:t>金融工具投資、長期股權投資之衡量</w:t>
      </w:r>
      <w:r w:rsidR="00C551D7">
        <w:t>）</w:t>
      </w:r>
      <w:r w:rsidR="00426F8B">
        <w:rPr>
          <w:rFonts w:ascii="新細明體" w:hAnsi="新細明體" w:hint="eastAsia"/>
          <w:color w:val="FFFFFF"/>
        </w:rPr>
        <w:t>∵</w:t>
      </w:r>
    </w:p>
    <w:p w14:paraId="1F8A1F44" w14:textId="61B8198B" w:rsidR="00426F8B" w:rsidRDefault="00426F8B" w:rsidP="00FC7C52">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FC7C52" w:rsidRPr="004B6458">
        <w:rPr>
          <w:rFonts w:ascii="Arial Unicode MS" w:hAnsi="Arial Unicode MS" w:hint="eastAsia"/>
          <w:color w:val="17365D"/>
        </w:rPr>
        <w:t>金融工具投資應視其性質採公允價值、成本或攤銷後成本之方法衡量</w:t>
      </w:r>
      <w:r>
        <w:rPr>
          <w:rFonts w:ascii="Arial Unicode MS" w:hAnsi="Arial Unicode MS" w:hint="eastAsia"/>
          <w:color w:val="17365D"/>
        </w:rPr>
        <w:t>。</w:t>
      </w:r>
    </w:p>
    <w:p w14:paraId="111CCB92" w14:textId="7FFD1554" w:rsidR="00FC7C52" w:rsidRPr="00B43F1A" w:rsidRDefault="00426F8B" w:rsidP="00FC7C52">
      <w:pPr>
        <w:ind w:leftChars="71" w:left="142"/>
        <w:jc w:val="both"/>
        <w:rPr>
          <w:rFonts w:ascii="Arial Unicode MS" w:hAnsi="Arial Unicode MS"/>
          <w:color w:val="666699"/>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00FC7C52" w:rsidRPr="00B43F1A">
        <w:rPr>
          <w:rFonts w:ascii="Arial Unicode MS" w:hAnsi="Arial Unicode MS" w:hint="eastAsia"/>
          <w:color w:val="666699"/>
        </w:rPr>
        <w:t>具有控制能力或重大影響力之長期股權投資，採用權益法處理。</w:t>
      </w:r>
    </w:p>
    <w:p w14:paraId="03AE0B25" w14:textId="3D0F2EF1"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42" w:history="1">
        <w:r w:rsidRPr="001206FF">
          <w:rPr>
            <w:u w:val="single"/>
          </w:rPr>
          <w:t>比對程式</w:t>
        </w:r>
      </w:hyperlink>
    </w:p>
    <w:p w14:paraId="326E427B" w14:textId="2D2B2610" w:rsidR="00426F8B" w:rsidRDefault="00426F8B" w:rsidP="005D6492">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FC7C52">
        <w:rPr>
          <w:rFonts w:ascii="Arial Unicode MS" w:hAnsi="Arial Unicode MS"/>
          <w:color w:val="5F5F5F"/>
        </w:rPr>
        <w:t>有價證券投資之入帳以取得時之實際成本為原則，並準用前條規定之存貨成本計算方法</w:t>
      </w:r>
      <w:r>
        <w:rPr>
          <w:rFonts w:ascii="Arial Unicode MS" w:hAnsi="Arial Unicode MS"/>
          <w:color w:val="5F5F5F"/>
        </w:rPr>
        <w:t>。</w:t>
      </w:r>
    </w:p>
    <w:p w14:paraId="226C064F" w14:textId="280F8D03" w:rsidR="00426F8B"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6B0731">
        <w:rPr>
          <w:rFonts w:ascii="Arial Unicode MS" w:hAnsi="Arial Unicode MS"/>
          <w:color w:val="666699"/>
        </w:rPr>
        <w:t>有價證券投資應視其性質採公平價值、成本、攤銷後成本之方法評價</w:t>
      </w:r>
      <w:r>
        <w:rPr>
          <w:rFonts w:ascii="Arial Unicode MS" w:hAnsi="Arial Unicode MS"/>
          <w:color w:val="5F5F5F"/>
        </w:rPr>
        <w:t>。</w:t>
      </w:r>
    </w:p>
    <w:p w14:paraId="06AA4F89" w14:textId="2F795BBE" w:rsidR="00426F8B"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Pr="00B43F1A">
        <w:rPr>
          <w:rFonts w:ascii="Arial Unicode MS" w:hAnsi="Arial Unicode MS"/>
          <w:color w:val="5F5F5F"/>
        </w:rPr>
        <w:t>具有控制能力或重大影響力之長期股權投資，採用權益法評價</w:t>
      </w:r>
      <w:r>
        <w:rPr>
          <w:rFonts w:ascii="Arial Unicode MS" w:hAnsi="Arial Unicode MS"/>
          <w:color w:val="5F5F5F"/>
        </w:rPr>
        <w:t>。</w:t>
      </w:r>
    </w:p>
    <w:p w14:paraId="06E27910" w14:textId="6B779D40" w:rsidR="00FE360E" w:rsidRPr="006B0731" w:rsidRDefault="00426F8B" w:rsidP="005D6492">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4</w:t>
      </w:r>
      <w:r w:rsidRPr="00426F8B">
        <w:rPr>
          <w:rFonts w:asciiTheme="minorHAnsi" w:hAnsiTheme="minorHAnsi"/>
          <w:color w:val="404040" w:themeColor="text1" w:themeTint="BF"/>
          <w:sz w:val="18"/>
        </w:rPr>
        <w:t>﹞</w:t>
      </w:r>
      <w:r w:rsidR="006E65A1" w:rsidRPr="006B0731">
        <w:rPr>
          <w:rFonts w:ascii="Arial Unicode MS" w:hAnsi="Arial Unicode MS"/>
          <w:color w:val="666699"/>
        </w:rPr>
        <w:t>前項所稱權益法，係指被投資公司股東權益發生增減變化時，投資公司應依投資比例增減投資之帳面價值，並依其性質作為投資損益或資本公積。</w:t>
      </w:r>
      <w:r w:rsidR="006E6A4D" w:rsidRPr="006E6A4D">
        <w:rPr>
          <w:rFonts w:ascii="新細明體" w:hAnsi="新細明體" w:hint="eastAsia"/>
          <w:color w:val="FFFFFF"/>
        </w:rPr>
        <w:t>∴</w:t>
      </w:r>
    </w:p>
    <w:p w14:paraId="63F9872F" w14:textId="77777777" w:rsidR="00426F8B" w:rsidRDefault="006E65A1" w:rsidP="00793E91">
      <w:pPr>
        <w:pStyle w:val="2"/>
        <w:rPr>
          <w:rFonts w:ascii="新細明體" w:hAnsi="新細明體"/>
          <w:color w:val="FFFFFF"/>
        </w:rPr>
      </w:pPr>
      <w:bookmarkStart w:id="49" w:name="b45"/>
      <w:bookmarkEnd w:id="49"/>
      <w:r w:rsidRPr="0078562C">
        <w:t>第</w:t>
      </w:r>
      <w:r w:rsidR="00785F9B">
        <w:t>45</w:t>
      </w:r>
      <w:r w:rsidR="00602D46" w:rsidRPr="0078562C">
        <w:t>條</w:t>
      </w:r>
      <w:r w:rsidR="00C551D7">
        <w:t>（</w:t>
      </w:r>
      <w:r w:rsidR="004D0E39" w:rsidRPr="004D0E39">
        <w:rPr>
          <w:rFonts w:hint="eastAsia"/>
          <w:szCs w:val="20"/>
        </w:rPr>
        <w:t>應收款項之衡量</w:t>
      </w:r>
      <w:r w:rsidR="00C551D7">
        <w:rPr>
          <w:szCs w:val="20"/>
        </w:rPr>
        <w:t>）</w:t>
      </w:r>
      <w:r w:rsidR="00426F8B">
        <w:rPr>
          <w:rFonts w:ascii="新細明體" w:hAnsi="新細明體" w:hint="eastAsia"/>
          <w:color w:val="FFFFFF"/>
        </w:rPr>
        <w:t>∵</w:t>
      </w:r>
    </w:p>
    <w:p w14:paraId="2B574979" w14:textId="58656548" w:rsidR="00426F8B" w:rsidRDefault="00426F8B" w:rsidP="00FC7C52">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FC7C52" w:rsidRPr="004B6458">
        <w:rPr>
          <w:rFonts w:ascii="Arial Unicode MS" w:hAnsi="Arial Unicode MS" w:hint="eastAsia"/>
          <w:color w:val="17365D"/>
        </w:rPr>
        <w:t>應收款項之衡量應以扣除估計之備抵呆帳後之餘額為準，並分別設置備抵呆帳項目；其已確定為呆帳者，應即以所提備抵呆帳沖轉有關應收款項之會計項目</w:t>
      </w:r>
      <w:r>
        <w:rPr>
          <w:rFonts w:ascii="Arial Unicode MS" w:hAnsi="Arial Unicode MS" w:hint="eastAsia"/>
          <w:color w:val="17365D"/>
        </w:rPr>
        <w:t>。</w:t>
      </w:r>
    </w:p>
    <w:p w14:paraId="6696533C" w14:textId="3939E5EF" w:rsidR="00FC7C52" w:rsidRPr="00B43F1A" w:rsidRDefault="00426F8B" w:rsidP="00FC7C52">
      <w:pPr>
        <w:ind w:leftChars="71" w:left="142"/>
        <w:jc w:val="both"/>
        <w:rPr>
          <w:rFonts w:ascii="Arial Unicode MS" w:hAnsi="Arial Unicode MS"/>
          <w:color w:val="666699"/>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00FC7C52" w:rsidRPr="00B43F1A">
        <w:rPr>
          <w:rFonts w:ascii="Arial Unicode MS" w:hAnsi="Arial Unicode MS" w:hint="eastAsia"/>
          <w:color w:val="666699"/>
        </w:rPr>
        <w:t>因營業而發生之應收帳款及應收票據，應與非因營業而發生之應收帳款及應收票據分別列示。</w:t>
      </w:r>
    </w:p>
    <w:p w14:paraId="246F07E7" w14:textId="5286885D"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 xml:space="preserve">18 </w:t>
      </w:r>
      <w:r>
        <w:t>日修正前條文</w:t>
      </w:r>
      <w:r>
        <w:t>--</w:t>
      </w:r>
      <w:hyperlink r:id="rId43" w:history="1">
        <w:r w:rsidRPr="001206FF">
          <w:rPr>
            <w:u w:val="single"/>
          </w:rPr>
          <w:t>比對程式</w:t>
        </w:r>
      </w:hyperlink>
    </w:p>
    <w:p w14:paraId="444A287B" w14:textId="47FC2B57" w:rsidR="00426F8B" w:rsidRDefault="00426F8B" w:rsidP="005D6492">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FC7C52">
        <w:rPr>
          <w:rFonts w:ascii="Arial Unicode MS" w:hAnsi="Arial Unicode MS"/>
          <w:color w:val="5F5F5F"/>
        </w:rPr>
        <w:t>各項債權之評價應以扣除估計之備抵呆帳後之餘額為準，並分別設置備抵呆帳科目；其已確定為呆帳者，應即以所提備抵呆帳沖轉有關債權科目。備抵呆帳不足沖轉時，不足之數應以當期損失列帳</w:t>
      </w:r>
      <w:r>
        <w:rPr>
          <w:rFonts w:ascii="Arial Unicode MS" w:hAnsi="Arial Unicode MS"/>
          <w:color w:val="5F5F5F"/>
        </w:rPr>
        <w:t>。</w:t>
      </w:r>
    </w:p>
    <w:p w14:paraId="4BECE223" w14:textId="75E4F2B0" w:rsidR="00FE360E" w:rsidRPr="006B0731" w:rsidRDefault="00426F8B" w:rsidP="005D6492">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6B0731">
        <w:rPr>
          <w:rFonts w:ascii="Arial Unicode MS" w:hAnsi="Arial Unicode MS"/>
          <w:color w:val="666699"/>
        </w:rPr>
        <w:t>因營業而發生之應收帳款及應收票據，應與非因營業而發生之應收帳款及應收票據分別列示。</w:t>
      </w:r>
      <w:r w:rsidR="006E6A4D" w:rsidRPr="006E6A4D">
        <w:rPr>
          <w:rFonts w:ascii="新細明體" w:hAnsi="新細明體" w:hint="eastAsia"/>
          <w:color w:val="FFFFFF"/>
        </w:rPr>
        <w:t>∴</w:t>
      </w:r>
    </w:p>
    <w:p w14:paraId="62A4D073" w14:textId="77777777" w:rsidR="00426F8B" w:rsidRDefault="006E65A1" w:rsidP="00793E91">
      <w:pPr>
        <w:pStyle w:val="2"/>
        <w:rPr>
          <w:rFonts w:ascii="新細明體" w:hAnsi="新細明體"/>
          <w:color w:val="FFFFFF"/>
        </w:rPr>
      </w:pPr>
      <w:r w:rsidRPr="0078562C">
        <w:t>第</w:t>
      </w:r>
      <w:r w:rsidR="00785F9B">
        <w:t>46</w:t>
      </w:r>
      <w:r w:rsidR="00602D46" w:rsidRPr="0078562C">
        <w:t>條</w:t>
      </w:r>
      <w:r w:rsidR="00C551D7">
        <w:t>（</w:t>
      </w:r>
      <w:r w:rsidR="00F0320F" w:rsidRPr="0078562C">
        <w:rPr>
          <w:szCs w:val="20"/>
        </w:rPr>
        <w:t>累計折舊</w:t>
      </w:r>
      <w:r w:rsidR="00C551D7">
        <w:rPr>
          <w:szCs w:val="20"/>
        </w:rPr>
        <w:t>）</w:t>
      </w:r>
      <w:r w:rsidR="00426F8B">
        <w:rPr>
          <w:rFonts w:ascii="新細明體" w:hAnsi="新細明體" w:hint="eastAsia"/>
          <w:color w:val="FFFFFF"/>
        </w:rPr>
        <w:t>∵</w:t>
      </w:r>
    </w:p>
    <w:p w14:paraId="718FA61D" w14:textId="18887BB1" w:rsidR="00426F8B"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43F1A" w:rsidRPr="004B6458">
        <w:rPr>
          <w:rFonts w:ascii="Arial Unicode MS" w:hAnsi="Arial Unicode MS" w:hint="eastAsia"/>
          <w:color w:val="17365D"/>
        </w:rPr>
        <w:t>折舊性資產，應設置累計折舊項目，列為各該資產之減項</w:t>
      </w:r>
      <w:r>
        <w:rPr>
          <w:rFonts w:ascii="Arial Unicode MS" w:hAnsi="Arial Unicode MS" w:hint="eastAsia"/>
          <w:color w:val="17365D"/>
        </w:rPr>
        <w:t>。</w:t>
      </w:r>
    </w:p>
    <w:p w14:paraId="4261CF55" w14:textId="2C256BCB" w:rsidR="00426F8B"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Pr="00B43F1A">
        <w:rPr>
          <w:rFonts w:ascii="Arial Unicode MS" w:hAnsi="Arial Unicode MS" w:hint="eastAsia"/>
          <w:color w:val="666699"/>
        </w:rPr>
        <w:t>資產之折舊，應逐年提列</w:t>
      </w:r>
      <w:r>
        <w:rPr>
          <w:rFonts w:ascii="Arial Unicode MS" w:hAnsi="Arial Unicode MS" w:hint="eastAsia"/>
          <w:color w:val="17365D"/>
        </w:rPr>
        <w:t>。</w:t>
      </w:r>
    </w:p>
    <w:p w14:paraId="4AE18157" w14:textId="0274975E" w:rsidR="00426F8B"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3</w:t>
      </w:r>
      <w:r w:rsidRPr="00426F8B">
        <w:rPr>
          <w:rFonts w:asciiTheme="minorHAnsi" w:hAnsiTheme="minorHAnsi" w:hint="eastAsia"/>
          <w:color w:val="404040" w:themeColor="text1" w:themeTint="BF"/>
          <w:sz w:val="18"/>
        </w:rPr>
        <w:t>﹞</w:t>
      </w:r>
      <w:r w:rsidRPr="004B6458">
        <w:rPr>
          <w:rFonts w:ascii="Arial Unicode MS" w:hAnsi="Arial Unicode MS" w:hint="eastAsia"/>
          <w:color w:val="17365D"/>
        </w:rPr>
        <w:t>資產計算折舊時，應預估其殘值，其依折舊方法應先減除殘值者，以減除殘值後之餘額為計算基礎</w:t>
      </w:r>
      <w:r>
        <w:rPr>
          <w:rFonts w:ascii="Arial Unicode MS" w:hAnsi="Arial Unicode MS" w:hint="eastAsia"/>
          <w:color w:val="17365D"/>
        </w:rPr>
        <w:t>。</w:t>
      </w:r>
    </w:p>
    <w:p w14:paraId="6A6D5529" w14:textId="4BB3DC3F" w:rsidR="00B43F1A" w:rsidRPr="00B43F1A" w:rsidRDefault="00426F8B" w:rsidP="00B43F1A">
      <w:pPr>
        <w:ind w:leftChars="71" w:left="142"/>
        <w:jc w:val="both"/>
        <w:rPr>
          <w:rFonts w:ascii="Arial Unicode MS" w:hAnsi="Arial Unicode MS"/>
          <w:color w:val="666699"/>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4</w:t>
      </w:r>
      <w:r w:rsidRPr="00426F8B">
        <w:rPr>
          <w:rFonts w:asciiTheme="minorHAnsi" w:hAnsiTheme="minorHAnsi" w:hint="eastAsia"/>
          <w:color w:val="404040" w:themeColor="text1" w:themeTint="BF"/>
          <w:sz w:val="18"/>
        </w:rPr>
        <w:t>﹞</w:t>
      </w:r>
      <w:r w:rsidR="00B43F1A" w:rsidRPr="00B43F1A">
        <w:rPr>
          <w:rFonts w:ascii="Arial Unicode MS" w:hAnsi="Arial Unicode MS" w:hint="eastAsia"/>
          <w:color w:val="666699"/>
        </w:rPr>
        <w:t>資產耐用年限屆滿，仍可繼續使用者，得就殘值繼續提列折舊。</w:t>
      </w:r>
    </w:p>
    <w:p w14:paraId="796AA10F" w14:textId="615CB071"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44" w:history="1">
        <w:r w:rsidRPr="001206FF">
          <w:rPr>
            <w:u w:val="single"/>
          </w:rPr>
          <w:t>比對程式</w:t>
        </w:r>
      </w:hyperlink>
    </w:p>
    <w:p w14:paraId="19C51A47" w14:textId="489264DF" w:rsidR="00426F8B" w:rsidRDefault="00426F8B" w:rsidP="005D6492">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折舊性固定資產，應設置累計折舊科目，列為各該資產之減項</w:t>
      </w:r>
      <w:r>
        <w:rPr>
          <w:rFonts w:ascii="Arial Unicode MS" w:hAnsi="Arial Unicode MS"/>
          <w:color w:val="5F5F5F"/>
        </w:rPr>
        <w:t>。</w:t>
      </w:r>
    </w:p>
    <w:p w14:paraId="43D71E96" w14:textId="7930C4C6" w:rsidR="00426F8B"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6B0731">
        <w:rPr>
          <w:rFonts w:ascii="Arial Unicode MS" w:hAnsi="Arial Unicode MS"/>
          <w:color w:val="666699"/>
        </w:rPr>
        <w:t>固定資產之折舊，應逐年提列</w:t>
      </w:r>
      <w:r>
        <w:rPr>
          <w:rFonts w:ascii="Arial Unicode MS" w:hAnsi="Arial Unicode MS"/>
          <w:color w:val="5F5F5F"/>
        </w:rPr>
        <w:t>。</w:t>
      </w:r>
    </w:p>
    <w:p w14:paraId="502CAB04" w14:textId="7C7F140F" w:rsidR="00426F8B"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Pr="00B43F1A">
        <w:rPr>
          <w:rFonts w:ascii="Arial Unicode MS" w:hAnsi="Arial Unicode MS"/>
          <w:color w:val="5F5F5F"/>
        </w:rPr>
        <w:t>固定資產計算折舊時，應預估其殘值，其依折舊方法應先減除殘值者，以減除殘值後之餘額為計算基礎</w:t>
      </w:r>
      <w:r>
        <w:rPr>
          <w:rFonts w:ascii="Arial Unicode MS" w:hAnsi="Arial Unicode MS"/>
          <w:color w:val="5F5F5F"/>
        </w:rPr>
        <w:t>。</w:t>
      </w:r>
    </w:p>
    <w:p w14:paraId="03B52F05" w14:textId="73A07ED9" w:rsidR="00FE360E" w:rsidRPr="006B0731" w:rsidRDefault="00426F8B" w:rsidP="005D6492">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4</w:t>
      </w:r>
      <w:r w:rsidRPr="00426F8B">
        <w:rPr>
          <w:rFonts w:asciiTheme="minorHAnsi" w:hAnsiTheme="minorHAnsi"/>
          <w:color w:val="404040" w:themeColor="text1" w:themeTint="BF"/>
          <w:sz w:val="18"/>
        </w:rPr>
        <w:t>﹞</w:t>
      </w:r>
      <w:r w:rsidR="006E65A1" w:rsidRPr="006B0731">
        <w:rPr>
          <w:rFonts w:ascii="Arial Unicode MS" w:hAnsi="Arial Unicode MS"/>
          <w:color w:val="666699"/>
        </w:rPr>
        <w:t>固定資產耐用年限屆滿，仍可繼續使用者，得就殘值繼續提列折舊。</w:t>
      </w:r>
      <w:r w:rsidR="006E6A4D" w:rsidRPr="006E6A4D">
        <w:rPr>
          <w:rFonts w:ascii="新細明體" w:hAnsi="新細明體" w:hint="eastAsia"/>
          <w:color w:val="FFFFFF"/>
        </w:rPr>
        <w:t>∴</w:t>
      </w:r>
    </w:p>
    <w:p w14:paraId="3BDD051F" w14:textId="77777777" w:rsidR="00426F8B" w:rsidRDefault="006E65A1" w:rsidP="00793E91">
      <w:pPr>
        <w:pStyle w:val="2"/>
        <w:rPr>
          <w:rFonts w:ascii="新細明體" w:hAnsi="新細明體"/>
          <w:color w:val="FFFFFF"/>
        </w:rPr>
      </w:pPr>
      <w:bookmarkStart w:id="50" w:name="b47"/>
      <w:bookmarkEnd w:id="50"/>
      <w:r w:rsidRPr="0078562C">
        <w:t>第</w:t>
      </w:r>
      <w:r w:rsidR="00785F9B">
        <w:t>47</w:t>
      </w:r>
      <w:r w:rsidR="00602D46" w:rsidRPr="0078562C">
        <w:t>條</w:t>
      </w:r>
      <w:r w:rsidR="00C551D7">
        <w:t>（</w:t>
      </w:r>
      <w:r w:rsidR="004D0E39" w:rsidRPr="004D0E39">
        <w:rPr>
          <w:rFonts w:hint="eastAsia"/>
          <w:szCs w:val="20"/>
        </w:rPr>
        <w:t>資產之折舊方法</w:t>
      </w:r>
      <w:r w:rsidR="00C551D7">
        <w:rPr>
          <w:szCs w:val="20"/>
        </w:rPr>
        <w:t>）</w:t>
      </w:r>
      <w:r w:rsidR="00426F8B">
        <w:rPr>
          <w:rFonts w:ascii="新細明體" w:hAnsi="新細明體" w:hint="eastAsia"/>
          <w:color w:val="FFFFFF"/>
        </w:rPr>
        <w:t>∵</w:t>
      </w:r>
    </w:p>
    <w:p w14:paraId="28F99FD6" w14:textId="48A9C9BC" w:rsidR="00B43F1A" w:rsidRPr="004B6458"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43F1A" w:rsidRPr="004B6458">
        <w:rPr>
          <w:rFonts w:ascii="Arial Unicode MS" w:hAnsi="Arial Unicode MS" w:hint="eastAsia"/>
          <w:color w:val="17365D"/>
        </w:rPr>
        <w:t>資產之折舊方法，以採用平均法、定率遞減法、年數合計法、生產數量法、工作時間法或其他經主管機關核定之折舊方法為準；資產種類繁多者，得分類綜合計算之。</w:t>
      </w:r>
    </w:p>
    <w:p w14:paraId="4D960262" w14:textId="32B337DA"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45" w:history="1">
        <w:r w:rsidRPr="001206FF">
          <w:rPr>
            <w:u w:val="single"/>
          </w:rPr>
          <w:t>比對程式</w:t>
        </w:r>
      </w:hyperlink>
    </w:p>
    <w:p w14:paraId="5BB1EA00" w14:textId="1C495E65" w:rsidR="00426F8B" w:rsidRDefault="00426F8B" w:rsidP="005D6492">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固定資產之折舊方法，以採用平均法、定率遞減法、年數合計法、生產數量法、工作時間法或其他經主管機關核定之折舊方法為準；資產種類繁多者，得分類綜合計算之</w:t>
      </w:r>
      <w:r>
        <w:rPr>
          <w:rFonts w:ascii="Arial Unicode MS" w:hAnsi="Arial Unicode MS"/>
          <w:color w:val="5F5F5F"/>
        </w:rPr>
        <w:t>。</w:t>
      </w:r>
    </w:p>
    <w:p w14:paraId="71A53715" w14:textId="1D792A0A" w:rsidR="00426F8B"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6B0731">
        <w:rPr>
          <w:rFonts w:ascii="Arial Unicode MS" w:hAnsi="Arial Unicode MS"/>
          <w:color w:val="666699"/>
        </w:rPr>
        <w:t>所稱平均法，係指依固定資產之估計使用年數，每期提相同之折舊額</w:t>
      </w:r>
      <w:r>
        <w:rPr>
          <w:rFonts w:ascii="Arial Unicode MS" w:hAnsi="Arial Unicode MS"/>
          <w:color w:val="5F5F5F"/>
        </w:rPr>
        <w:t>。</w:t>
      </w:r>
    </w:p>
    <w:p w14:paraId="0E1A8346" w14:textId="55303A86" w:rsidR="00426F8B"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Pr="00B43F1A">
        <w:rPr>
          <w:rFonts w:ascii="Arial Unicode MS" w:hAnsi="Arial Unicode MS"/>
          <w:color w:val="5F5F5F"/>
        </w:rPr>
        <w:t>所稱定率遞減法，係指依固定資產之估計使用年數，按公式求出其折舊率，每年以固定資產之帳面價值，乘以折舊率計算其當年之折舊額</w:t>
      </w:r>
      <w:r>
        <w:rPr>
          <w:rFonts w:ascii="Arial Unicode MS" w:hAnsi="Arial Unicode MS"/>
          <w:color w:val="5F5F5F"/>
        </w:rPr>
        <w:t>。</w:t>
      </w:r>
    </w:p>
    <w:p w14:paraId="7EF9754B" w14:textId="23399C40" w:rsidR="00426F8B"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4</w:t>
      </w:r>
      <w:r w:rsidRPr="00426F8B">
        <w:rPr>
          <w:rFonts w:asciiTheme="minorHAnsi" w:hAnsiTheme="minorHAnsi"/>
          <w:color w:val="404040" w:themeColor="text1" w:themeTint="BF"/>
          <w:sz w:val="18"/>
        </w:rPr>
        <w:t>﹞</w:t>
      </w:r>
      <w:r w:rsidRPr="006B0731">
        <w:rPr>
          <w:rFonts w:ascii="Arial Unicode MS" w:hAnsi="Arial Unicode MS"/>
          <w:color w:val="666699"/>
        </w:rPr>
        <w:t>所稱年數合計法，係指以固定資產之應折舊總額，乘以一遞減之分數，其分母為使用年數之合計數，分子則為各使用年次之相反順序，求得各該項之折舊額</w:t>
      </w:r>
      <w:r>
        <w:rPr>
          <w:rFonts w:ascii="Arial Unicode MS" w:hAnsi="Arial Unicode MS"/>
          <w:color w:val="5F5F5F"/>
        </w:rPr>
        <w:t>。</w:t>
      </w:r>
    </w:p>
    <w:p w14:paraId="0F6A67C5" w14:textId="0702CD51" w:rsidR="00426F8B"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5</w:t>
      </w:r>
      <w:r w:rsidRPr="00426F8B">
        <w:rPr>
          <w:rFonts w:asciiTheme="minorHAnsi" w:hAnsiTheme="minorHAnsi"/>
          <w:color w:val="404040" w:themeColor="text1" w:themeTint="BF"/>
          <w:sz w:val="18"/>
        </w:rPr>
        <w:t>﹞</w:t>
      </w:r>
      <w:r w:rsidRPr="00B43F1A">
        <w:rPr>
          <w:rFonts w:ascii="Arial Unicode MS" w:hAnsi="Arial Unicode MS"/>
          <w:color w:val="5F5F5F"/>
        </w:rPr>
        <w:t>所稱生產數量法，係指以固定資產之估計總生產量，除其應折舊之總額，算出一單位產量應負擔之折舊</w:t>
      </w:r>
      <w:r w:rsidRPr="00B43F1A">
        <w:rPr>
          <w:rFonts w:ascii="Arial Unicode MS" w:hAnsi="Arial Unicode MS"/>
          <w:color w:val="5F5F5F"/>
        </w:rPr>
        <w:lastRenderedPageBreak/>
        <w:t>額，乘以每年實際之生產量，求得各該期之折舊額</w:t>
      </w:r>
      <w:r>
        <w:rPr>
          <w:rFonts w:ascii="Arial Unicode MS" w:hAnsi="Arial Unicode MS"/>
          <w:color w:val="5F5F5F"/>
        </w:rPr>
        <w:t>。</w:t>
      </w:r>
    </w:p>
    <w:p w14:paraId="6B40242D" w14:textId="45A9FCAA" w:rsidR="00FE360E" w:rsidRPr="005636B6" w:rsidRDefault="00426F8B" w:rsidP="005D6492">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6</w:t>
      </w:r>
      <w:r w:rsidRPr="00426F8B">
        <w:rPr>
          <w:rFonts w:asciiTheme="minorHAnsi" w:hAnsiTheme="minorHAnsi"/>
          <w:color w:val="404040" w:themeColor="text1" w:themeTint="BF"/>
          <w:sz w:val="18"/>
        </w:rPr>
        <w:t>﹞</w:t>
      </w:r>
      <w:r w:rsidR="006E65A1" w:rsidRPr="005636B6">
        <w:rPr>
          <w:rFonts w:ascii="Arial Unicode MS" w:hAnsi="Arial Unicode MS"/>
          <w:color w:val="666699"/>
        </w:rPr>
        <w:t>所稱工作時間法，係指以固定資產之估計全部使用時間除其應折舊之總額，算出一單位工作時間應負擔之折舊額，乘以每年實際使用之工作總時間，求得各該期之折舊額。</w:t>
      </w:r>
      <w:r w:rsidR="006E6A4D" w:rsidRPr="006E6A4D">
        <w:rPr>
          <w:rFonts w:ascii="新細明體" w:hAnsi="新細明體" w:hint="eastAsia"/>
          <w:color w:val="FFFFFF"/>
        </w:rPr>
        <w:t>∴</w:t>
      </w:r>
    </w:p>
    <w:p w14:paraId="207E0836" w14:textId="77777777" w:rsidR="00426F8B" w:rsidRDefault="006E65A1" w:rsidP="00793E91">
      <w:pPr>
        <w:pStyle w:val="2"/>
        <w:rPr>
          <w:szCs w:val="20"/>
        </w:rPr>
      </w:pPr>
      <w:r w:rsidRPr="0078562C">
        <w:t>第</w:t>
      </w:r>
      <w:r w:rsidR="00785F9B">
        <w:t>48</w:t>
      </w:r>
      <w:r w:rsidR="00602D46" w:rsidRPr="0078562C">
        <w:t>條</w:t>
      </w:r>
      <w:r w:rsidR="00C551D7">
        <w:t>（</w:t>
      </w:r>
      <w:r w:rsidR="00F0320F" w:rsidRPr="0078562C">
        <w:rPr>
          <w:szCs w:val="20"/>
        </w:rPr>
        <w:t>支出效益</w:t>
      </w:r>
      <w:r w:rsidR="00426F8B">
        <w:rPr>
          <w:szCs w:val="20"/>
        </w:rPr>
        <w:t>）</w:t>
      </w:r>
    </w:p>
    <w:p w14:paraId="49B4B0F1" w14:textId="5D601D13" w:rsidR="00FE360E" w:rsidRPr="006B0731"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szCs w:val="20"/>
        </w:rPr>
        <w:t>﹝</w:t>
      </w:r>
      <w:r w:rsidRPr="00426F8B">
        <w:rPr>
          <w:rFonts w:asciiTheme="minorHAnsi" w:hAnsiTheme="minorHAnsi"/>
          <w:color w:val="404040" w:themeColor="text1" w:themeTint="BF"/>
          <w:sz w:val="18"/>
          <w:szCs w:val="20"/>
        </w:rPr>
        <w:t>1</w:t>
      </w:r>
      <w:r w:rsidRPr="00426F8B">
        <w:rPr>
          <w:rFonts w:asciiTheme="minorHAnsi" w:hAnsiTheme="minorHAnsi"/>
          <w:color w:val="404040" w:themeColor="text1" w:themeTint="BF"/>
          <w:sz w:val="18"/>
          <w:szCs w:val="20"/>
        </w:rPr>
        <w:t>﹞</w:t>
      </w:r>
      <w:r w:rsidR="006E65A1" w:rsidRPr="006B0731">
        <w:rPr>
          <w:rFonts w:ascii="Arial Unicode MS" w:hAnsi="Arial Unicode MS"/>
          <w:color w:val="17365D"/>
        </w:rPr>
        <w:t>支出之效益及於以後各期者，列為資產。其效益僅及於當期或無效益者，列為費用或損失。</w:t>
      </w:r>
    </w:p>
    <w:p w14:paraId="13828C18" w14:textId="77777777" w:rsidR="00426F8B" w:rsidRDefault="006E65A1" w:rsidP="00793E91">
      <w:pPr>
        <w:pStyle w:val="2"/>
        <w:rPr>
          <w:rFonts w:ascii="新細明體" w:hAnsi="新細明體"/>
          <w:color w:val="FFFFFF"/>
        </w:rPr>
      </w:pPr>
      <w:bookmarkStart w:id="51" w:name="b49"/>
      <w:bookmarkEnd w:id="51"/>
      <w:r w:rsidRPr="0078562C">
        <w:t>第</w:t>
      </w:r>
      <w:r w:rsidR="00785F9B">
        <w:t>49</w:t>
      </w:r>
      <w:r w:rsidR="00602D46" w:rsidRPr="0078562C">
        <w:t>條</w:t>
      </w:r>
      <w:r w:rsidR="00C551D7">
        <w:t>（</w:t>
      </w:r>
      <w:r w:rsidR="00F0320F" w:rsidRPr="0078562C">
        <w:rPr>
          <w:szCs w:val="20"/>
        </w:rPr>
        <w:t>遞耗資產</w:t>
      </w:r>
      <w:r w:rsidR="00C551D7">
        <w:rPr>
          <w:szCs w:val="20"/>
        </w:rPr>
        <w:t>）</w:t>
      </w:r>
      <w:r w:rsidR="00426F8B">
        <w:rPr>
          <w:rFonts w:ascii="新細明體" w:hAnsi="新細明體" w:hint="eastAsia"/>
          <w:color w:val="FFFFFF"/>
        </w:rPr>
        <w:t>∵</w:t>
      </w:r>
    </w:p>
    <w:p w14:paraId="5349F0ED" w14:textId="3164BC3B" w:rsidR="00B43F1A" w:rsidRPr="004B6458"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43F1A" w:rsidRPr="004B6458">
        <w:rPr>
          <w:rFonts w:ascii="Arial Unicode MS" w:hAnsi="Arial Unicode MS" w:hint="eastAsia"/>
          <w:color w:val="17365D"/>
        </w:rPr>
        <w:t>遞耗資產，應設置累計折耗項目，按期提列折耗額。</w:t>
      </w:r>
    </w:p>
    <w:p w14:paraId="51BBAE20" w14:textId="1EAEAC29"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46" w:history="1">
        <w:r w:rsidRPr="001206FF">
          <w:rPr>
            <w:u w:val="single"/>
          </w:rPr>
          <w:t>比對程式</w:t>
        </w:r>
      </w:hyperlink>
    </w:p>
    <w:p w14:paraId="3401EB0B" w14:textId="251F71C9" w:rsidR="00FE360E" w:rsidRPr="00B43F1A" w:rsidRDefault="00426F8B" w:rsidP="005D6492">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遞耗資產，應設置累計折耗科目，按期提列折耗額。</w:t>
      </w:r>
      <w:r w:rsidR="006E6A4D" w:rsidRPr="006E6A4D">
        <w:rPr>
          <w:rFonts w:ascii="新細明體" w:hAnsi="新細明體" w:hint="eastAsia"/>
          <w:color w:val="FFFFFF"/>
        </w:rPr>
        <w:t>∴</w:t>
      </w:r>
    </w:p>
    <w:p w14:paraId="5FA73708" w14:textId="77777777" w:rsidR="00426F8B" w:rsidRDefault="006E65A1" w:rsidP="00793E91">
      <w:pPr>
        <w:pStyle w:val="2"/>
        <w:rPr>
          <w:rFonts w:ascii="新細明體" w:hAnsi="新細明體"/>
          <w:color w:val="FFFFFF"/>
        </w:rPr>
      </w:pPr>
      <w:bookmarkStart w:id="52" w:name="b50"/>
      <w:bookmarkEnd w:id="52"/>
      <w:r w:rsidRPr="0078562C">
        <w:t>第</w:t>
      </w:r>
      <w:r w:rsidR="00785F9B">
        <w:t>50</w:t>
      </w:r>
      <w:r w:rsidR="00785F9B">
        <w:t>條</w:t>
      </w:r>
      <w:r w:rsidR="00C551D7">
        <w:t>（</w:t>
      </w:r>
      <w:r w:rsidR="00F0320F" w:rsidRPr="0078562C">
        <w:t>無形資產成本</w:t>
      </w:r>
      <w:r w:rsidR="00C551D7">
        <w:t>）</w:t>
      </w:r>
      <w:r w:rsidR="00426F8B">
        <w:rPr>
          <w:rFonts w:ascii="新細明體" w:hAnsi="新細明體" w:hint="eastAsia"/>
          <w:color w:val="FFFFFF"/>
        </w:rPr>
        <w:t>∵</w:t>
      </w:r>
    </w:p>
    <w:p w14:paraId="638973C8" w14:textId="75AC0A8E" w:rsidR="00426F8B"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43F1A" w:rsidRPr="004B6458">
        <w:rPr>
          <w:rFonts w:ascii="Arial Unicode MS" w:hAnsi="Arial Unicode MS" w:hint="eastAsia"/>
          <w:color w:val="17365D"/>
        </w:rPr>
        <w:t>購入之商譽、商標權、專利權、著作權、特許權及其他無形資產，應以實際成本為取得成本</w:t>
      </w:r>
      <w:r>
        <w:rPr>
          <w:rFonts w:ascii="Arial Unicode MS" w:hAnsi="Arial Unicode MS" w:hint="eastAsia"/>
          <w:color w:val="17365D"/>
        </w:rPr>
        <w:t>。</w:t>
      </w:r>
    </w:p>
    <w:p w14:paraId="2FB40470" w14:textId="40D64AF4" w:rsidR="00B43F1A" w:rsidRPr="00B43F1A" w:rsidRDefault="00426F8B" w:rsidP="00B43F1A">
      <w:pPr>
        <w:ind w:leftChars="71" w:left="142"/>
        <w:jc w:val="both"/>
        <w:rPr>
          <w:rFonts w:ascii="Arial Unicode MS" w:hAnsi="Arial Unicode MS"/>
          <w:color w:val="666699"/>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00B43F1A" w:rsidRPr="00B43F1A">
        <w:rPr>
          <w:rFonts w:ascii="Arial Unicode MS" w:hAnsi="Arial Unicode MS" w:hint="eastAsia"/>
          <w:color w:val="666699"/>
        </w:rPr>
        <w:t>前項無形資產自行發展取得者，以登記或創作完成時之成本作為取得成本，其後之研究發展支出，應作為當期費用。但中央主管機關另有規定者，不在此限。</w:t>
      </w:r>
    </w:p>
    <w:p w14:paraId="2F503CE2" w14:textId="10F4C259"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47" w:history="1">
        <w:r w:rsidRPr="001206FF">
          <w:rPr>
            <w:u w:val="single"/>
          </w:rPr>
          <w:t>比對程式</w:t>
        </w:r>
      </w:hyperlink>
    </w:p>
    <w:p w14:paraId="0946C316" w14:textId="26539186" w:rsidR="00426F8B" w:rsidRDefault="00426F8B" w:rsidP="005D6492">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購入之商譽、商標權、專利權、著作權、特許權及其他等無形資產，應以實際成本為取得成本</w:t>
      </w:r>
      <w:r>
        <w:rPr>
          <w:rFonts w:ascii="Arial Unicode MS" w:hAnsi="Arial Unicode MS"/>
          <w:color w:val="5F5F5F"/>
        </w:rPr>
        <w:t>。</w:t>
      </w:r>
    </w:p>
    <w:p w14:paraId="41E5219B" w14:textId="023E6708" w:rsidR="00426F8B"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6B0731">
        <w:rPr>
          <w:rFonts w:ascii="Arial Unicode MS" w:hAnsi="Arial Unicode MS"/>
          <w:color w:val="666699"/>
        </w:rPr>
        <w:t>前項無形資產以自行發展取得者，僅得以申請登記之成本作為取得成本，其發生之研究支出及發展支出，應作為當期費用。但中央主管機關另有規定者，不在此限</w:t>
      </w:r>
      <w:r>
        <w:rPr>
          <w:rFonts w:ascii="Arial Unicode MS" w:hAnsi="Arial Unicode MS"/>
          <w:color w:val="5F5F5F"/>
        </w:rPr>
        <w:t>。</w:t>
      </w:r>
    </w:p>
    <w:p w14:paraId="7E5224ED" w14:textId="4EA09C8C" w:rsidR="00426F8B"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Pr="00B43F1A">
        <w:rPr>
          <w:rFonts w:ascii="Arial Unicode MS" w:hAnsi="Arial Unicode MS"/>
          <w:color w:val="5F5F5F"/>
        </w:rPr>
        <w:t>無形資產之經濟效益期限可合理估計者，應按照效益存續期限攤銷；商譽及其他經濟效益期限無法合理估計之無形資產，應定期評估其價值，如有減損，損失應予認列</w:t>
      </w:r>
      <w:r>
        <w:rPr>
          <w:rFonts w:ascii="Arial Unicode MS" w:hAnsi="Arial Unicode MS"/>
          <w:color w:val="5F5F5F"/>
        </w:rPr>
        <w:t>。</w:t>
      </w:r>
    </w:p>
    <w:p w14:paraId="3832A34B" w14:textId="0A3FB1C3" w:rsidR="00426F8B"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4</w:t>
      </w:r>
      <w:r w:rsidRPr="00426F8B">
        <w:rPr>
          <w:rFonts w:asciiTheme="minorHAnsi" w:hAnsiTheme="minorHAnsi"/>
          <w:color w:val="404040" w:themeColor="text1" w:themeTint="BF"/>
          <w:sz w:val="18"/>
        </w:rPr>
        <w:t>﹞</w:t>
      </w:r>
      <w:r w:rsidRPr="006B0731">
        <w:rPr>
          <w:rFonts w:ascii="Arial Unicode MS" w:hAnsi="Arial Unicode MS"/>
          <w:color w:val="666699"/>
        </w:rPr>
        <w:t>商業創業期間發生之費用，應作為當期費用</w:t>
      </w:r>
      <w:r>
        <w:rPr>
          <w:rFonts w:ascii="Arial Unicode MS" w:hAnsi="Arial Unicode MS"/>
          <w:color w:val="5F5F5F"/>
        </w:rPr>
        <w:t>。</w:t>
      </w:r>
    </w:p>
    <w:p w14:paraId="2B66A2D7" w14:textId="16F82EF5" w:rsidR="00FE360E" w:rsidRPr="00B43F1A" w:rsidRDefault="00426F8B" w:rsidP="00426F8B">
      <w:pPr>
        <w:ind w:left="119" w:rightChars="-72" w:right="-144"/>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5</w:t>
      </w:r>
      <w:r w:rsidRPr="00426F8B">
        <w:rPr>
          <w:rFonts w:asciiTheme="minorHAnsi" w:hAnsiTheme="minorHAnsi"/>
          <w:color w:val="404040" w:themeColor="text1" w:themeTint="BF"/>
          <w:sz w:val="18"/>
        </w:rPr>
        <w:t>﹞</w:t>
      </w:r>
      <w:r w:rsidR="006E65A1" w:rsidRPr="00B43F1A">
        <w:rPr>
          <w:rFonts w:ascii="Arial Unicode MS" w:hAnsi="Arial Unicode MS"/>
          <w:color w:val="5F5F5F"/>
        </w:rPr>
        <w:t>前項所稱創業期間，係指商業自開始籌備至所計劃之主要營業活動開始且產生重要收入前所涵蓋之期間。</w:t>
      </w:r>
      <w:r w:rsidR="006E6A4D" w:rsidRPr="006E6A4D">
        <w:rPr>
          <w:rFonts w:ascii="新細明體" w:hAnsi="新細明體" w:hint="eastAsia"/>
          <w:color w:val="FFFFFF"/>
        </w:rPr>
        <w:t>∴</w:t>
      </w:r>
    </w:p>
    <w:p w14:paraId="3777D88C" w14:textId="77777777" w:rsidR="00426F8B" w:rsidRDefault="006E65A1" w:rsidP="00793E91">
      <w:pPr>
        <w:pStyle w:val="2"/>
        <w:rPr>
          <w:rFonts w:ascii="新細明體" w:hAnsi="新細明體"/>
          <w:color w:val="FFFFFF"/>
        </w:rPr>
      </w:pPr>
      <w:bookmarkStart w:id="53" w:name="b51"/>
      <w:bookmarkEnd w:id="53"/>
      <w:r w:rsidRPr="0078562C">
        <w:t>第</w:t>
      </w:r>
      <w:r w:rsidR="00785F9B">
        <w:t>51</w:t>
      </w:r>
      <w:r w:rsidR="00602D46" w:rsidRPr="0078562C">
        <w:t>條</w:t>
      </w:r>
      <w:r w:rsidR="00C551D7">
        <w:t>（</w:t>
      </w:r>
      <w:r w:rsidR="00F0320F" w:rsidRPr="0078562C">
        <w:rPr>
          <w:szCs w:val="20"/>
        </w:rPr>
        <w:t>資產重估</w:t>
      </w:r>
      <w:r w:rsidR="00C551D7">
        <w:rPr>
          <w:szCs w:val="20"/>
        </w:rPr>
        <w:t>）</w:t>
      </w:r>
      <w:r w:rsidR="00426F8B">
        <w:rPr>
          <w:rFonts w:ascii="新細明體" w:hAnsi="新細明體" w:hint="eastAsia"/>
          <w:color w:val="FFFFFF"/>
        </w:rPr>
        <w:t>∵</w:t>
      </w:r>
    </w:p>
    <w:p w14:paraId="5F82622F" w14:textId="427828B8" w:rsidR="00B43F1A" w:rsidRPr="004B6458"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43F1A" w:rsidRPr="004B6458">
        <w:rPr>
          <w:rFonts w:ascii="Arial Unicode MS" w:hAnsi="Arial Unicode MS" w:hint="eastAsia"/>
          <w:color w:val="17365D"/>
        </w:rPr>
        <w:t>商業得依法令規定辦理資產重估價。</w:t>
      </w:r>
    </w:p>
    <w:p w14:paraId="75933F69" w14:textId="40190513"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48" w:history="1">
        <w:r w:rsidRPr="001206FF">
          <w:rPr>
            <w:u w:val="single"/>
          </w:rPr>
          <w:t>比對程式</w:t>
        </w:r>
      </w:hyperlink>
    </w:p>
    <w:p w14:paraId="47C8F154" w14:textId="38677655" w:rsidR="00FE360E" w:rsidRPr="00B43F1A" w:rsidRDefault="00426F8B" w:rsidP="005D6492">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固定資產、遞耗資產及無形資產，得依法令規定辦理資產重估價。自用土地得按公告現值調整之。</w:t>
      </w:r>
      <w:r w:rsidR="006E6A4D" w:rsidRPr="006E6A4D">
        <w:rPr>
          <w:rFonts w:ascii="新細明體" w:hAnsi="新細明體" w:hint="eastAsia"/>
          <w:color w:val="FFFFFF"/>
        </w:rPr>
        <w:t>∴</w:t>
      </w:r>
    </w:p>
    <w:p w14:paraId="08240730" w14:textId="77777777" w:rsidR="00426F8B" w:rsidRDefault="006E65A1" w:rsidP="00793E91">
      <w:pPr>
        <w:pStyle w:val="2"/>
        <w:rPr>
          <w:rFonts w:ascii="新細明體" w:hAnsi="新細明體"/>
          <w:color w:val="FFFFFF"/>
        </w:rPr>
      </w:pPr>
      <w:r w:rsidRPr="0078562C">
        <w:t>第</w:t>
      </w:r>
      <w:r w:rsidR="00785F9B">
        <w:t>52</w:t>
      </w:r>
      <w:r w:rsidR="00602D46" w:rsidRPr="0078562C">
        <w:t>條</w:t>
      </w:r>
      <w:r w:rsidR="00C551D7">
        <w:t>（</w:t>
      </w:r>
      <w:r w:rsidR="00F0320F" w:rsidRPr="0078562C">
        <w:t>資產重估之處理</w:t>
      </w:r>
      <w:r w:rsidR="00C551D7">
        <w:t>）</w:t>
      </w:r>
      <w:r w:rsidR="00426F8B">
        <w:rPr>
          <w:rFonts w:ascii="新細明體" w:hAnsi="新細明體" w:hint="eastAsia"/>
          <w:color w:val="FFFFFF"/>
        </w:rPr>
        <w:t>∵</w:t>
      </w:r>
    </w:p>
    <w:p w14:paraId="5D8FCAB9" w14:textId="6CEADAF7" w:rsidR="00426F8B"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43F1A" w:rsidRPr="004B6458">
        <w:rPr>
          <w:rFonts w:ascii="Arial Unicode MS" w:hAnsi="Arial Unicode MS" w:hint="eastAsia"/>
          <w:color w:val="17365D"/>
        </w:rPr>
        <w:t>依前條辦理重估或調整之資產而發生之增值，應列為未實現重估增值</w:t>
      </w:r>
      <w:r>
        <w:rPr>
          <w:rFonts w:ascii="Arial Unicode MS" w:hAnsi="Arial Unicode MS" w:hint="eastAsia"/>
          <w:color w:val="17365D"/>
        </w:rPr>
        <w:t>。</w:t>
      </w:r>
    </w:p>
    <w:p w14:paraId="1B8123AC" w14:textId="404215A0" w:rsidR="00B43F1A" w:rsidRPr="00B43F1A" w:rsidRDefault="00426F8B" w:rsidP="00B43F1A">
      <w:pPr>
        <w:ind w:leftChars="71" w:left="142"/>
        <w:jc w:val="both"/>
        <w:rPr>
          <w:rFonts w:ascii="Arial Unicode MS" w:hAnsi="Arial Unicode MS"/>
          <w:color w:val="666699"/>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00B43F1A" w:rsidRPr="00B43F1A">
        <w:rPr>
          <w:rFonts w:ascii="Arial Unicode MS" w:hAnsi="Arial Unicode MS" w:hint="eastAsia"/>
          <w:color w:val="666699"/>
        </w:rPr>
        <w:t>經重估之資產，應按其重估後之價額入帳，自重估年度翌年起，其折舊、折耗或攤銷之計提，均應以重估價值為基礎。</w:t>
      </w:r>
    </w:p>
    <w:p w14:paraId="3007B516" w14:textId="44BB07A2"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49" w:history="1">
        <w:r w:rsidRPr="001206FF">
          <w:rPr>
            <w:u w:val="single"/>
          </w:rPr>
          <w:t>比對程式</w:t>
        </w:r>
      </w:hyperlink>
    </w:p>
    <w:p w14:paraId="1ADC164E" w14:textId="2DA90BF5" w:rsidR="00426F8B" w:rsidRDefault="00426F8B" w:rsidP="005D6492">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依前條辦理重估或調整之資產而發生之增值，應列為業主權益項下之未實現重估增值</w:t>
      </w:r>
      <w:r>
        <w:rPr>
          <w:rFonts w:ascii="Arial Unicode MS" w:hAnsi="Arial Unicode MS"/>
          <w:color w:val="5F5F5F"/>
        </w:rPr>
        <w:t>。</w:t>
      </w:r>
    </w:p>
    <w:p w14:paraId="09C010E8" w14:textId="45D095D7" w:rsidR="00426F8B"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6B0731">
        <w:rPr>
          <w:rFonts w:ascii="Arial Unicode MS" w:hAnsi="Arial Unicode MS"/>
          <w:color w:val="666699"/>
        </w:rPr>
        <w:t>經重估之資產，應按其重估後之價額入帳，自重估年度翌年起，其折舊、折耗或攤銷之計提，均應以重估價值為基礎</w:t>
      </w:r>
      <w:r>
        <w:rPr>
          <w:rFonts w:ascii="Arial Unicode MS" w:hAnsi="Arial Unicode MS"/>
          <w:color w:val="5F5F5F"/>
        </w:rPr>
        <w:t>。</w:t>
      </w:r>
    </w:p>
    <w:p w14:paraId="1CBB6550" w14:textId="3D17071B" w:rsidR="00FE360E" w:rsidRPr="00B43F1A" w:rsidRDefault="00426F8B" w:rsidP="005D6492">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B43F1A">
        <w:rPr>
          <w:rFonts w:ascii="Arial Unicode MS" w:hAnsi="Arial Unicode MS"/>
          <w:color w:val="5F5F5F"/>
        </w:rPr>
        <w:t>自用土地經依公告現值調整後而發生之增值，經減除估計之土地增值稅準備及其他法令規定應減除之準備後，列為業主權益項下之未實現重估增值。</w:t>
      </w:r>
      <w:r w:rsidR="006E6A4D" w:rsidRPr="006E6A4D">
        <w:rPr>
          <w:rFonts w:ascii="新細明體" w:hAnsi="新細明體" w:hint="eastAsia"/>
          <w:color w:val="FFFFFF"/>
        </w:rPr>
        <w:t>∴</w:t>
      </w:r>
    </w:p>
    <w:p w14:paraId="5FF3965F" w14:textId="77777777" w:rsidR="00426F8B" w:rsidRDefault="006E65A1" w:rsidP="00793E91">
      <w:pPr>
        <w:pStyle w:val="2"/>
        <w:rPr>
          <w:rFonts w:ascii="新細明體" w:hAnsi="新細明體"/>
          <w:color w:val="FFFFFF"/>
        </w:rPr>
      </w:pPr>
      <w:bookmarkStart w:id="54" w:name="b53"/>
      <w:bookmarkEnd w:id="54"/>
      <w:r w:rsidRPr="0078562C">
        <w:t>第</w:t>
      </w:r>
      <w:r w:rsidR="00785F9B">
        <w:t>53</w:t>
      </w:r>
      <w:r w:rsidR="00602D46" w:rsidRPr="0078562C">
        <w:t>條</w:t>
      </w:r>
      <w:r w:rsidR="00C551D7">
        <w:t>（</w:t>
      </w:r>
      <w:r w:rsidR="00F0320F" w:rsidRPr="0078562C">
        <w:t>預付費用</w:t>
      </w:r>
      <w:r w:rsidR="00C551D7">
        <w:t>）</w:t>
      </w:r>
      <w:r w:rsidR="00426F8B">
        <w:rPr>
          <w:rFonts w:ascii="新細明體" w:hAnsi="新細明體" w:hint="eastAsia"/>
          <w:color w:val="FFFFFF"/>
        </w:rPr>
        <w:t>∵</w:t>
      </w:r>
    </w:p>
    <w:p w14:paraId="607F81B8" w14:textId="604D8262" w:rsidR="00B43F1A" w:rsidRPr="004B6458"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43F1A" w:rsidRPr="004B6458">
        <w:rPr>
          <w:rFonts w:ascii="Arial Unicode MS" w:hAnsi="Arial Unicode MS" w:hint="eastAsia"/>
          <w:color w:val="17365D"/>
        </w:rPr>
        <w:t>預付費用應為有益於未來，確應由以後期間負擔之費用，其衡量應以其有效期間未經過部分為準。</w:t>
      </w:r>
    </w:p>
    <w:p w14:paraId="635FC0E9" w14:textId="0B344711" w:rsidR="00426F8B" w:rsidRDefault="00426F8B" w:rsidP="00B43F1A">
      <w:pPr>
        <w:pStyle w:val="3"/>
        <w:ind w:left="118"/>
      </w:pPr>
      <w:r>
        <w:rPr>
          <w:rFonts w:hint="eastAsia"/>
        </w:rPr>
        <w:lastRenderedPageBreak/>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50" w:history="1">
        <w:r w:rsidRPr="001206FF">
          <w:rPr>
            <w:u w:val="single"/>
          </w:rPr>
          <w:t>比對程式</w:t>
        </w:r>
      </w:hyperlink>
    </w:p>
    <w:p w14:paraId="1E9F0B98" w14:textId="4A962C52" w:rsidR="00FE360E" w:rsidRPr="00B43F1A" w:rsidRDefault="00426F8B" w:rsidP="005D6492">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預付費用應為有益於未來，確應由以後期間負擔之費用，其評價應以其有效期間未經過部分為準；用品盤存之評價，應以其未消耗部分之數額為準；其他遞延費用之評價，應以未攤銷之數額為準。</w:t>
      </w:r>
      <w:r w:rsidR="006E6A4D" w:rsidRPr="006E6A4D">
        <w:rPr>
          <w:rFonts w:ascii="新細明體" w:hAnsi="新細明體" w:hint="eastAsia"/>
          <w:color w:val="FFFFFF"/>
        </w:rPr>
        <w:t>∴</w:t>
      </w:r>
    </w:p>
    <w:p w14:paraId="7769EC07" w14:textId="77777777" w:rsidR="00426F8B" w:rsidRDefault="006E65A1" w:rsidP="00793E91">
      <w:pPr>
        <w:pStyle w:val="2"/>
        <w:rPr>
          <w:szCs w:val="20"/>
        </w:rPr>
      </w:pPr>
      <w:r w:rsidRPr="0078562C">
        <w:t>第</w:t>
      </w:r>
      <w:r w:rsidR="00785F9B">
        <w:t>54</w:t>
      </w:r>
      <w:r w:rsidR="00602D46" w:rsidRPr="0078562C">
        <w:t>條</w:t>
      </w:r>
      <w:r w:rsidR="00C551D7">
        <w:t>（</w:t>
      </w:r>
      <w:r w:rsidR="00F0320F" w:rsidRPr="0078562C">
        <w:rPr>
          <w:szCs w:val="20"/>
        </w:rPr>
        <w:t>負債</w:t>
      </w:r>
      <w:r w:rsidR="00426F8B">
        <w:rPr>
          <w:szCs w:val="20"/>
        </w:rPr>
        <w:t>）</w:t>
      </w:r>
    </w:p>
    <w:p w14:paraId="1E992878" w14:textId="2C625AFB" w:rsidR="00426F8B"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szCs w:val="20"/>
        </w:rPr>
        <w:t>﹝</w:t>
      </w:r>
      <w:r w:rsidRPr="00426F8B">
        <w:rPr>
          <w:rFonts w:asciiTheme="minorHAnsi" w:hAnsiTheme="minorHAnsi"/>
          <w:color w:val="404040" w:themeColor="text1" w:themeTint="BF"/>
          <w:sz w:val="18"/>
          <w:szCs w:val="20"/>
        </w:rPr>
        <w:t>1</w:t>
      </w:r>
      <w:r w:rsidRPr="00426F8B">
        <w:rPr>
          <w:rFonts w:asciiTheme="minorHAnsi" w:hAnsiTheme="minorHAnsi"/>
          <w:color w:val="404040" w:themeColor="text1" w:themeTint="BF"/>
          <w:sz w:val="18"/>
          <w:szCs w:val="20"/>
        </w:rPr>
        <w:t>﹞</w:t>
      </w:r>
      <w:r w:rsidR="006E65A1" w:rsidRPr="006B0731">
        <w:rPr>
          <w:rFonts w:ascii="Arial Unicode MS" w:hAnsi="Arial Unicode MS"/>
          <w:color w:val="17365D"/>
        </w:rPr>
        <w:t>各項負債應各依其到期時應償付數額之折現值列計。但因營業或主要為交易目的而發生或預期在一年內清償者，得以到期值列計</w:t>
      </w:r>
      <w:r>
        <w:rPr>
          <w:rFonts w:ascii="Arial Unicode MS" w:hAnsi="Arial Unicode MS"/>
          <w:color w:val="17365D"/>
        </w:rPr>
        <w:t>。</w:t>
      </w:r>
    </w:p>
    <w:p w14:paraId="7AD428D9" w14:textId="0D6D0104" w:rsidR="00FE360E" w:rsidRPr="006B0731" w:rsidRDefault="00426F8B" w:rsidP="005D6492">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6B0731">
        <w:rPr>
          <w:rFonts w:ascii="Arial Unicode MS" w:hAnsi="Arial Unicode MS"/>
          <w:color w:val="666699"/>
        </w:rPr>
        <w:t>公司債之溢價或折價，應列為公司債之加項或減項。</w:t>
      </w:r>
    </w:p>
    <w:p w14:paraId="043DC06B" w14:textId="77777777" w:rsidR="00426F8B" w:rsidRDefault="006E65A1" w:rsidP="00793E91">
      <w:pPr>
        <w:pStyle w:val="2"/>
        <w:rPr>
          <w:rFonts w:ascii="新細明體" w:hAnsi="新細明體"/>
          <w:color w:val="FFFFFF"/>
        </w:rPr>
      </w:pPr>
      <w:bookmarkStart w:id="55" w:name="b55"/>
      <w:bookmarkEnd w:id="55"/>
      <w:r w:rsidRPr="0078562C">
        <w:t>第</w:t>
      </w:r>
      <w:r w:rsidR="00785F9B">
        <w:t>55</w:t>
      </w:r>
      <w:r w:rsidR="00602D46" w:rsidRPr="0078562C">
        <w:t>條</w:t>
      </w:r>
      <w:r w:rsidR="00C551D7">
        <w:t>（</w:t>
      </w:r>
      <w:r w:rsidR="00F0320F" w:rsidRPr="0078562C">
        <w:t>抵繳資本財務之估價</w:t>
      </w:r>
      <w:r w:rsidR="00C551D7">
        <w:t>）</w:t>
      </w:r>
      <w:r w:rsidR="00426F8B">
        <w:rPr>
          <w:rFonts w:ascii="新細明體" w:hAnsi="新細明體" w:hint="eastAsia"/>
          <w:color w:val="FFFFFF"/>
        </w:rPr>
        <w:t>∵</w:t>
      </w:r>
    </w:p>
    <w:p w14:paraId="282E700C" w14:textId="7763F873" w:rsidR="00B43F1A" w:rsidRPr="004B6458"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43F1A" w:rsidRPr="004B6458">
        <w:rPr>
          <w:rFonts w:ascii="Arial Unicode MS" w:hAnsi="Arial Unicode MS" w:hint="eastAsia"/>
          <w:color w:val="17365D"/>
        </w:rPr>
        <w:t>資本以現金以外之財物抵繳者，以該項財物之公允價值為標準；無公允價值可據時，得估計之。</w:t>
      </w:r>
    </w:p>
    <w:p w14:paraId="38C9525A" w14:textId="424E56BA"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51" w:history="1">
        <w:r w:rsidRPr="001206FF">
          <w:rPr>
            <w:u w:val="single"/>
          </w:rPr>
          <w:t>比對程式</w:t>
        </w:r>
      </w:hyperlink>
    </w:p>
    <w:p w14:paraId="7F78E7FC" w14:textId="01CFAC57" w:rsidR="00FE360E" w:rsidRPr="00B43F1A" w:rsidRDefault="00426F8B" w:rsidP="005D6492">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資本以現金以外之財物抵繳者，以該項財物之市價為標準；無市價可據時，得估計之。</w:t>
      </w:r>
      <w:r w:rsidR="006E6A4D" w:rsidRPr="006E6A4D">
        <w:rPr>
          <w:rFonts w:ascii="新細明體" w:hAnsi="新細明體" w:hint="eastAsia"/>
          <w:color w:val="FFFFFF"/>
        </w:rPr>
        <w:t>∴</w:t>
      </w:r>
    </w:p>
    <w:p w14:paraId="2D153F59" w14:textId="77777777" w:rsidR="00426F8B" w:rsidRDefault="006E65A1" w:rsidP="00793E91">
      <w:pPr>
        <w:pStyle w:val="2"/>
      </w:pPr>
      <w:r w:rsidRPr="0078562C">
        <w:t>第</w:t>
      </w:r>
      <w:r w:rsidR="00785F9B">
        <w:t>56</w:t>
      </w:r>
      <w:r w:rsidR="00602D46" w:rsidRPr="0078562C">
        <w:t>條</w:t>
      </w:r>
      <w:r w:rsidR="00C551D7">
        <w:t>（</w:t>
      </w:r>
      <w:r w:rsidR="00F0320F" w:rsidRPr="0078562C">
        <w:t>入帳基礎及處理方法</w:t>
      </w:r>
      <w:r w:rsidR="00426F8B">
        <w:t>）</w:t>
      </w:r>
    </w:p>
    <w:p w14:paraId="33B4D393" w14:textId="060E385E" w:rsidR="00FE360E" w:rsidRPr="006B0731" w:rsidRDefault="00426F8B" w:rsidP="005D6492">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6B0731">
        <w:rPr>
          <w:rFonts w:ascii="Arial Unicode MS" w:hAnsi="Arial Unicode MS"/>
          <w:color w:val="17365D"/>
        </w:rPr>
        <w:t>會計事項之入帳基礎及處理方法，應前後一貫；其有正當理由必須變更者，應在財務報表中說明其理由、變更情形及影響。</w:t>
      </w:r>
    </w:p>
    <w:p w14:paraId="7FDA08FF" w14:textId="77777777" w:rsidR="00426F8B" w:rsidRDefault="006E65A1" w:rsidP="00793E91">
      <w:pPr>
        <w:pStyle w:val="2"/>
        <w:rPr>
          <w:rFonts w:ascii="新細明體" w:hAnsi="新細明體"/>
          <w:color w:val="FFFFFF"/>
        </w:rPr>
      </w:pPr>
      <w:bookmarkStart w:id="56" w:name="b57"/>
      <w:bookmarkEnd w:id="56"/>
      <w:r w:rsidRPr="0078562C">
        <w:t>第</w:t>
      </w:r>
      <w:r w:rsidR="00785F9B">
        <w:t>57</w:t>
      </w:r>
      <w:r w:rsidR="00602D46" w:rsidRPr="0078562C">
        <w:t>條</w:t>
      </w:r>
      <w:r w:rsidR="00C551D7">
        <w:t>（</w:t>
      </w:r>
      <w:r w:rsidR="004D0E39" w:rsidRPr="004D0E39">
        <w:rPr>
          <w:rFonts w:hint="eastAsia"/>
        </w:rPr>
        <w:t>合併變更組織，資產計價原則</w:t>
      </w:r>
      <w:r w:rsidR="00C551D7">
        <w:t>）</w:t>
      </w:r>
      <w:r w:rsidR="00426F8B">
        <w:rPr>
          <w:rFonts w:ascii="新細明體" w:hAnsi="新細明體" w:hint="eastAsia"/>
          <w:color w:val="FFFFFF"/>
        </w:rPr>
        <w:t>∵</w:t>
      </w:r>
    </w:p>
    <w:p w14:paraId="280E3989" w14:textId="1B5D5388" w:rsidR="00B43F1A" w:rsidRPr="004B6458"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43F1A" w:rsidRPr="004B6458">
        <w:rPr>
          <w:rFonts w:ascii="Arial Unicode MS" w:hAnsi="Arial Unicode MS" w:hint="eastAsia"/>
          <w:color w:val="17365D"/>
        </w:rPr>
        <w:t>商業在合併、分割、收購、解散、終止或轉讓時，其資產之計價應依其性質，以公允價值、帳面金額或實際成交價格為原則。</w:t>
      </w:r>
    </w:p>
    <w:p w14:paraId="3A6748F2" w14:textId="1622163B"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52" w:history="1">
        <w:r w:rsidRPr="001206FF">
          <w:rPr>
            <w:u w:val="single"/>
          </w:rPr>
          <w:t>比對程式</w:t>
        </w:r>
      </w:hyperlink>
    </w:p>
    <w:p w14:paraId="6343A35A" w14:textId="0A8A29EA" w:rsidR="002911F6" w:rsidRPr="00B43F1A" w:rsidRDefault="00426F8B" w:rsidP="005D6492">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商業在合併、分割、收購、解散、終止或轉讓時，其資產之計價應依其性質，以公平價值、帳面價值或實際成交價格為準。</w:t>
      </w:r>
      <w:r w:rsidR="006E6A4D" w:rsidRPr="006E6A4D">
        <w:rPr>
          <w:rFonts w:ascii="新細明體" w:hAnsi="新細明體" w:hint="eastAsia"/>
          <w:color w:val="FFFFFF"/>
        </w:rPr>
        <w:t>∴</w:t>
      </w:r>
    </w:p>
    <w:p w14:paraId="34DEAB6F" w14:textId="1FC543CF" w:rsidR="00F4092B" w:rsidRPr="0078562C" w:rsidRDefault="00B25D15" w:rsidP="00F4092B">
      <w:pPr>
        <w:ind w:left="119"/>
        <w:jc w:val="right"/>
        <w:rPr>
          <w:rFonts w:ascii="Arial Unicode MS" w:hAnsi="Arial Unicode MS"/>
          <w:color w:val="666699"/>
        </w:rPr>
      </w:pPr>
      <w:r w:rsidRPr="0078562C">
        <w:rPr>
          <w:rFonts w:ascii="Arial Unicode MS" w:hAnsi="Arial Unicode MS"/>
          <w:color w:val="808000"/>
          <w:sz w:val="18"/>
        </w:rPr>
        <w:t xml:space="preserve">　　　　　　　　　　　　　　　　　　　　　　　　　　　　　　　　　　　　　　　　　　　　　　　　　　</w:t>
      </w:r>
      <w:hyperlink w:anchor="b章節索引" w:history="1">
        <w:r w:rsidR="00F4092B" w:rsidRPr="0078562C">
          <w:rPr>
            <w:rStyle w:val="a3"/>
            <w:rFonts w:ascii="Arial Unicode MS" w:hAnsi="Arial Unicode MS" w:hint="eastAsia"/>
            <w:sz w:val="18"/>
          </w:rPr>
          <w:t>回索引</w:t>
        </w:r>
      </w:hyperlink>
      <w:r w:rsidR="004D7642">
        <w:rPr>
          <w:rFonts w:ascii="Arial Unicode MS" w:hAnsi="Arial Unicode MS" w:hint="eastAsia"/>
          <w:color w:val="808000"/>
          <w:sz w:val="18"/>
        </w:rPr>
        <w:t>〉〉</w:t>
      </w:r>
    </w:p>
    <w:p w14:paraId="5D637ED7" w14:textId="77777777" w:rsidR="005D6492" w:rsidRPr="0078562C" w:rsidRDefault="006E65A1" w:rsidP="00E27595">
      <w:pPr>
        <w:pStyle w:val="1"/>
      </w:pPr>
      <w:bookmarkStart w:id="57" w:name="_第七章__損_益_計_算"/>
      <w:bookmarkStart w:id="58" w:name="_第七章__損益計算【相關罰則】§76"/>
      <w:bookmarkEnd w:id="57"/>
      <w:bookmarkEnd w:id="58"/>
      <w:r w:rsidRPr="0078562C">
        <w:t>第七章</w:t>
      </w:r>
      <w:r w:rsidR="002911F6" w:rsidRPr="0078562C">
        <w:t xml:space="preserve">　　</w:t>
      </w:r>
      <w:r w:rsidRPr="0078562C">
        <w:t>損益計算</w:t>
      </w:r>
      <w:r w:rsidR="00856545" w:rsidRPr="00737F0C">
        <w:rPr>
          <w:rFonts w:hint="eastAsia"/>
          <w:color w:val="5F5F5F"/>
          <w:sz w:val="18"/>
        </w:rPr>
        <w:t>【相關罰則】</w:t>
      </w:r>
      <w:hyperlink w:anchor="b76" w:history="1">
        <w:r w:rsidR="00856545" w:rsidRPr="00737F0C">
          <w:rPr>
            <w:rStyle w:val="a3"/>
            <w:rFonts w:ascii="Arial Unicode MS" w:hAnsi="Arial Unicode MS" w:hint="eastAsia"/>
            <w:color w:val="5F5F5F"/>
            <w:sz w:val="18"/>
          </w:rPr>
          <w:t>§</w:t>
        </w:r>
        <w:r w:rsidR="00856545" w:rsidRPr="00737F0C">
          <w:rPr>
            <w:rStyle w:val="a3"/>
            <w:rFonts w:ascii="Arial Unicode MS" w:hAnsi="Arial Unicode MS"/>
            <w:color w:val="5F5F5F"/>
            <w:sz w:val="18"/>
          </w:rPr>
          <w:t>76</w:t>
        </w:r>
      </w:hyperlink>
    </w:p>
    <w:p w14:paraId="71A0E3E3" w14:textId="77777777" w:rsidR="00426F8B" w:rsidRDefault="006E65A1" w:rsidP="00793E91">
      <w:pPr>
        <w:pStyle w:val="2"/>
        <w:rPr>
          <w:rFonts w:ascii="新細明體" w:hAnsi="新細明體"/>
          <w:color w:val="FFFFFF"/>
        </w:rPr>
      </w:pPr>
      <w:bookmarkStart w:id="59" w:name="b58"/>
      <w:bookmarkEnd w:id="59"/>
      <w:r w:rsidRPr="0078562C">
        <w:t>第</w:t>
      </w:r>
      <w:r w:rsidR="00785F9B">
        <w:t>58</w:t>
      </w:r>
      <w:r w:rsidR="00602D46" w:rsidRPr="0078562C">
        <w:t>條</w:t>
      </w:r>
      <w:r w:rsidR="00C551D7">
        <w:t>（</w:t>
      </w:r>
      <w:r w:rsidR="00F0320F" w:rsidRPr="0078562C">
        <w:rPr>
          <w:szCs w:val="20"/>
        </w:rPr>
        <w:t>損益計算</w:t>
      </w:r>
      <w:r w:rsidR="00C551D7">
        <w:rPr>
          <w:szCs w:val="20"/>
        </w:rPr>
        <w:t>）</w:t>
      </w:r>
      <w:r w:rsidR="00426F8B">
        <w:rPr>
          <w:rFonts w:ascii="新細明體" w:hAnsi="新細明體" w:hint="eastAsia"/>
          <w:color w:val="FFFFFF"/>
        </w:rPr>
        <w:t>∵</w:t>
      </w:r>
    </w:p>
    <w:p w14:paraId="74F5082D" w14:textId="5645E818" w:rsidR="00B43F1A" w:rsidRPr="004B6458"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43F1A" w:rsidRPr="004B6458">
        <w:rPr>
          <w:rFonts w:ascii="Arial Unicode MS" w:hAnsi="Arial Unicode MS" w:hint="eastAsia"/>
          <w:color w:val="17365D"/>
        </w:rPr>
        <w:t>商業在同一會計年度內所發生之全部收益，減除同期之全部成本、費用及損失後之差額，為本期綜合損益總額。</w:t>
      </w:r>
    </w:p>
    <w:p w14:paraId="0308B8FD" w14:textId="18A2B278"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53" w:history="1">
        <w:r w:rsidRPr="001206FF">
          <w:rPr>
            <w:u w:val="single"/>
          </w:rPr>
          <w:t>比對程式</w:t>
        </w:r>
      </w:hyperlink>
    </w:p>
    <w:p w14:paraId="392FF494" w14:textId="666894DC" w:rsidR="00426F8B" w:rsidRDefault="00426F8B" w:rsidP="002911F6">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商業在同一會計年度內所發生之全部收益，減除同期之全部成本、費用及損失後之差額，為該期稅前純益或純損；再減除營利事業所得稅後，為該期稅後純益或純損</w:t>
      </w:r>
      <w:r>
        <w:rPr>
          <w:rFonts w:ascii="Arial Unicode MS" w:hAnsi="Arial Unicode MS"/>
          <w:color w:val="5F5F5F"/>
        </w:rPr>
        <w:t>。</w:t>
      </w:r>
    </w:p>
    <w:p w14:paraId="7346727E" w14:textId="0C001A14" w:rsidR="00426F8B" w:rsidRDefault="00426F8B" w:rsidP="002911F6">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6B0731">
        <w:rPr>
          <w:rFonts w:ascii="Arial Unicode MS" w:hAnsi="Arial Unicode MS"/>
          <w:color w:val="666699"/>
        </w:rPr>
        <w:t>前項所稱全部收益及全部成本、費用及損失，包括結帳期間，按權責發生制應調整之各項損益及非常損益等在內</w:t>
      </w:r>
      <w:r>
        <w:rPr>
          <w:rFonts w:ascii="Arial Unicode MS" w:hAnsi="Arial Unicode MS"/>
          <w:color w:val="5F5F5F"/>
        </w:rPr>
        <w:t>。</w:t>
      </w:r>
    </w:p>
    <w:p w14:paraId="6D5D489D" w14:textId="0530C268" w:rsidR="00FE360E" w:rsidRPr="00B43F1A" w:rsidRDefault="00426F8B" w:rsidP="002911F6">
      <w:pPr>
        <w:ind w:left="119"/>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B43F1A">
        <w:rPr>
          <w:rFonts w:ascii="Arial Unicode MS" w:hAnsi="Arial Unicode MS"/>
          <w:color w:val="5F5F5F"/>
        </w:rPr>
        <w:t>收入之抵銷額不得列為費用，費用之抵銷額不得列為收入。</w:t>
      </w:r>
      <w:r w:rsidR="006E6A4D" w:rsidRPr="006E6A4D">
        <w:rPr>
          <w:rFonts w:ascii="新細明體" w:hAnsi="新細明體" w:hint="eastAsia"/>
          <w:color w:val="FFFFFF"/>
        </w:rPr>
        <w:t>∴</w:t>
      </w:r>
    </w:p>
    <w:p w14:paraId="66B7D9F8" w14:textId="77777777" w:rsidR="00426F8B" w:rsidRDefault="006E65A1" w:rsidP="00793E91">
      <w:pPr>
        <w:pStyle w:val="2"/>
        <w:rPr>
          <w:rFonts w:ascii="新細明體" w:hAnsi="新細明體"/>
          <w:color w:val="FFFFFF"/>
        </w:rPr>
      </w:pPr>
      <w:bookmarkStart w:id="60" w:name="b59"/>
      <w:bookmarkEnd w:id="60"/>
      <w:r w:rsidRPr="0078562C">
        <w:t>第</w:t>
      </w:r>
      <w:r w:rsidR="00785F9B">
        <w:t>59</w:t>
      </w:r>
      <w:r w:rsidR="00602D46" w:rsidRPr="0078562C">
        <w:t>條</w:t>
      </w:r>
      <w:r w:rsidR="00C551D7">
        <w:t>（</w:t>
      </w:r>
      <w:r w:rsidR="00F0320F" w:rsidRPr="0078562C">
        <w:rPr>
          <w:szCs w:val="20"/>
        </w:rPr>
        <w:t>收入認列</w:t>
      </w:r>
      <w:r w:rsidR="00C551D7">
        <w:rPr>
          <w:szCs w:val="20"/>
        </w:rPr>
        <w:t>）</w:t>
      </w:r>
      <w:r w:rsidR="00426F8B">
        <w:rPr>
          <w:rFonts w:ascii="新細明體" w:hAnsi="新細明體" w:hint="eastAsia"/>
          <w:color w:val="FFFFFF"/>
        </w:rPr>
        <w:t>∵</w:t>
      </w:r>
    </w:p>
    <w:p w14:paraId="6BCB7E75" w14:textId="7A0F7AFE" w:rsidR="00426F8B"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43F1A" w:rsidRPr="004B6458">
        <w:rPr>
          <w:rFonts w:ascii="Arial Unicode MS" w:hAnsi="Arial Unicode MS" w:hint="eastAsia"/>
          <w:color w:val="17365D"/>
        </w:rPr>
        <w:t>營業收入應於交易完成時認列。分期付款銷貨收入得視其性質按毛利百分比攤算入帳；勞務收入依其性質分段提供者得分段認列</w:t>
      </w:r>
      <w:r>
        <w:rPr>
          <w:rFonts w:ascii="Arial Unicode MS" w:hAnsi="Arial Unicode MS" w:hint="eastAsia"/>
          <w:color w:val="17365D"/>
        </w:rPr>
        <w:t>。</w:t>
      </w:r>
    </w:p>
    <w:p w14:paraId="75145987" w14:textId="4161617E" w:rsidR="00B43F1A" w:rsidRPr="00B43F1A" w:rsidRDefault="00426F8B" w:rsidP="00B43F1A">
      <w:pPr>
        <w:ind w:leftChars="71" w:left="142"/>
        <w:jc w:val="both"/>
        <w:rPr>
          <w:rFonts w:ascii="Arial Unicode MS" w:hAnsi="Arial Unicode MS"/>
          <w:color w:val="666699"/>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00B43F1A" w:rsidRPr="00B43F1A">
        <w:rPr>
          <w:rFonts w:ascii="Arial Unicode MS" w:hAnsi="Arial Unicode MS" w:hint="eastAsia"/>
          <w:color w:val="666699"/>
        </w:rPr>
        <w:t>前項所稱交易完成時，在採用現金收付制之商業，指現金收付之時而言；採用權責發生制之商業，指交付貨品或提供勞務完畢之時而言。</w:t>
      </w:r>
    </w:p>
    <w:p w14:paraId="0E66645C" w14:textId="66128658"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54" w:history="1">
        <w:r w:rsidRPr="001206FF">
          <w:rPr>
            <w:u w:val="single"/>
          </w:rPr>
          <w:t>比對程式</w:t>
        </w:r>
      </w:hyperlink>
    </w:p>
    <w:p w14:paraId="137F44FF" w14:textId="17A06628" w:rsidR="00426F8B" w:rsidRDefault="00426F8B" w:rsidP="002911F6">
      <w:pPr>
        <w:ind w:left="119"/>
        <w:jc w:val="both"/>
        <w:rPr>
          <w:rFonts w:ascii="Arial Unicode MS" w:hAnsi="Arial Unicode MS"/>
          <w:color w:val="5F5F5F"/>
        </w:rPr>
      </w:pPr>
      <w:r w:rsidRPr="00426F8B">
        <w:rPr>
          <w:rFonts w:asciiTheme="minorHAnsi" w:hAnsiTheme="minorHAnsi" w:hint="eastAsia"/>
          <w:color w:val="404040" w:themeColor="text1" w:themeTint="BF"/>
          <w:sz w:val="18"/>
        </w:rPr>
        <w:lastRenderedPageBreak/>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營業收入應於交易完成時認列。但長期工程合約之工程損益可合理估計者，應於完工期前按完工比例法攤計列帳；分期付款銷貨收入得視其性質按毛利百分比攤算入帳；勞務收入依其性質分段提供者得分段認列</w:t>
      </w:r>
      <w:r>
        <w:rPr>
          <w:rFonts w:ascii="Arial Unicode MS" w:hAnsi="Arial Unicode MS"/>
          <w:color w:val="5F5F5F"/>
        </w:rPr>
        <w:t>。</w:t>
      </w:r>
    </w:p>
    <w:p w14:paraId="5BCDF4B5" w14:textId="13D33448" w:rsidR="00FE360E" w:rsidRPr="006B0731" w:rsidRDefault="00426F8B" w:rsidP="002911F6">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6B0731">
        <w:rPr>
          <w:rFonts w:ascii="Arial Unicode MS" w:hAnsi="Arial Unicode MS"/>
          <w:color w:val="666699"/>
        </w:rPr>
        <w:t>前項所稱交易完成時，在採用現金收付制之商業，指現金收付之時而言；採用權責發生制之商業，指交付貨品或提供勞務完畢之時而言。</w:t>
      </w:r>
      <w:r w:rsidR="006E6A4D" w:rsidRPr="006E6A4D">
        <w:rPr>
          <w:rFonts w:ascii="新細明體" w:hAnsi="新細明體" w:hint="eastAsia"/>
          <w:color w:val="FFFFFF"/>
        </w:rPr>
        <w:t>∴</w:t>
      </w:r>
    </w:p>
    <w:p w14:paraId="3C906F5B" w14:textId="77777777" w:rsidR="00426F8B" w:rsidRDefault="006E65A1" w:rsidP="00793E91">
      <w:pPr>
        <w:pStyle w:val="2"/>
        <w:rPr>
          <w:rFonts w:ascii="新細明體" w:hAnsi="新細明體"/>
          <w:color w:val="FFFFFF"/>
        </w:rPr>
      </w:pPr>
      <w:bookmarkStart w:id="61" w:name="b60"/>
      <w:bookmarkEnd w:id="61"/>
      <w:r w:rsidRPr="0078562C">
        <w:t>第</w:t>
      </w:r>
      <w:r w:rsidR="00785F9B">
        <w:t>60</w:t>
      </w:r>
      <w:r w:rsidR="00785F9B">
        <w:t>條</w:t>
      </w:r>
      <w:r w:rsidR="00C551D7">
        <w:t>（</w:t>
      </w:r>
      <w:r w:rsidR="004D0E39" w:rsidRPr="004D0E39">
        <w:rPr>
          <w:rFonts w:hint="eastAsia"/>
        </w:rPr>
        <w:t>收入及費用之認列</w:t>
      </w:r>
      <w:r w:rsidR="00C551D7">
        <w:t>）</w:t>
      </w:r>
      <w:r w:rsidR="00426F8B">
        <w:rPr>
          <w:rFonts w:ascii="新細明體" w:hAnsi="新細明體" w:hint="eastAsia"/>
          <w:color w:val="FFFFFF"/>
        </w:rPr>
        <w:t>∵</w:t>
      </w:r>
    </w:p>
    <w:p w14:paraId="170FCF87" w14:textId="27A51A06" w:rsidR="00B43F1A" w:rsidRPr="004B6458"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43F1A" w:rsidRPr="004B6458">
        <w:rPr>
          <w:rFonts w:ascii="Arial Unicode MS" w:hAnsi="Arial Unicode MS" w:hint="eastAsia"/>
          <w:color w:val="17365D"/>
        </w:rPr>
        <w:t>與同一交易或其他事項有關之收入及費用，應適當認列。</w:t>
      </w:r>
    </w:p>
    <w:p w14:paraId="5806B90A" w14:textId="2AA6F24C"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55" w:history="1">
        <w:r w:rsidRPr="001206FF">
          <w:rPr>
            <w:u w:val="single"/>
          </w:rPr>
          <w:t>比對程式</w:t>
        </w:r>
      </w:hyperlink>
    </w:p>
    <w:p w14:paraId="370894C3" w14:textId="07231659" w:rsidR="00426F8B" w:rsidRDefault="00426F8B" w:rsidP="002911F6">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營業成本及費用，應與所由獲得之營業收入相配合，同期認列</w:t>
      </w:r>
      <w:r>
        <w:rPr>
          <w:rFonts w:ascii="Arial Unicode MS" w:hAnsi="Arial Unicode MS"/>
          <w:color w:val="5F5F5F"/>
        </w:rPr>
        <w:t>。</w:t>
      </w:r>
    </w:p>
    <w:p w14:paraId="62759630" w14:textId="0BE9818C" w:rsidR="00FE360E" w:rsidRPr="006B0731" w:rsidRDefault="00426F8B" w:rsidP="002911F6">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6B0731">
        <w:rPr>
          <w:rFonts w:ascii="Arial Unicode MS" w:hAnsi="Arial Unicode MS"/>
          <w:color w:val="666699"/>
        </w:rPr>
        <w:t>損失應於發生之當期認列。</w:t>
      </w:r>
      <w:r w:rsidR="006E6A4D" w:rsidRPr="006E6A4D">
        <w:rPr>
          <w:rFonts w:ascii="新細明體" w:hAnsi="新細明體" w:hint="eastAsia"/>
          <w:color w:val="FFFFFF"/>
        </w:rPr>
        <w:t>∴</w:t>
      </w:r>
    </w:p>
    <w:p w14:paraId="07A4E479" w14:textId="77777777" w:rsidR="00426F8B" w:rsidRDefault="006E65A1" w:rsidP="00793E91">
      <w:pPr>
        <w:pStyle w:val="2"/>
        <w:rPr>
          <w:rFonts w:ascii="新細明體" w:hAnsi="新細明體"/>
          <w:color w:val="FFFFFF"/>
        </w:rPr>
      </w:pPr>
      <w:bookmarkStart w:id="62" w:name="b61"/>
      <w:bookmarkEnd w:id="62"/>
      <w:r w:rsidRPr="0078562C">
        <w:t>第</w:t>
      </w:r>
      <w:r w:rsidR="00785F9B">
        <w:t>61</w:t>
      </w:r>
      <w:r w:rsidR="00602D46" w:rsidRPr="0078562C">
        <w:t>條</w:t>
      </w:r>
      <w:r w:rsidR="00C551D7">
        <w:t>（</w:t>
      </w:r>
      <w:r w:rsidR="00F0320F" w:rsidRPr="0078562C">
        <w:t>退休金提列準備</w:t>
      </w:r>
      <w:r w:rsidR="00C551D7">
        <w:t>）</w:t>
      </w:r>
      <w:r w:rsidR="00426F8B">
        <w:rPr>
          <w:rFonts w:ascii="新細明體" w:hAnsi="新細明體" w:hint="eastAsia"/>
          <w:color w:val="FFFFFF"/>
        </w:rPr>
        <w:t>∵</w:t>
      </w:r>
    </w:p>
    <w:p w14:paraId="75318205" w14:textId="7841D30F" w:rsidR="00B43F1A" w:rsidRPr="004B6458"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43F1A" w:rsidRPr="004B6458">
        <w:rPr>
          <w:rFonts w:ascii="Arial Unicode MS" w:hAnsi="Arial Unicode MS" w:hint="eastAsia"/>
          <w:color w:val="17365D"/>
        </w:rPr>
        <w:t>商業有支付員工退休金之義務者，應於員工在職期間依法提列，並認列為當期費用。</w:t>
      </w:r>
    </w:p>
    <w:p w14:paraId="75FEF7B6" w14:textId="1B705225"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56" w:history="1">
        <w:r w:rsidRPr="001206FF">
          <w:rPr>
            <w:u w:val="single"/>
          </w:rPr>
          <w:t>比對程式</w:t>
        </w:r>
      </w:hyperlink>
    </w:p>
    <w:p w14:paraId="06969877" w14:textId="7AC83F23" w:rsidR="00FE360E" w:rsidRPr="00B43F1A" w:rsidRDefault="00426F8B" w:rsidP="002911F6">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商業有支付員工退休金之義務者，應於員工在職期間依法提列退休金準備、提撥與商業完全分離之退休準備金或退休基金，並認列為當期費用。</w:t>
      </w:r>
      <w:r w:rsidR="006E6A4D" w:rsidRPr="006E6A4D">
        <w:rPr>
          <w:rFonts w:ascii="新細明體" w:hAnsi="新細明體" w:hint="eastAsia"/>
          <w:color w:val="FFFFFF"/>
        </w:rPr>
        <w:t>∴</w:t>
      </w:r>
    </w:p>
    <w:p w14:paraId="6AC1E0F1" w14:textId="77777777" w:rsidR="00426F8B" w:rsidRDefault="006E65A1" w:rsidP="00793E91">
      <w:pPr>
        <w:pStyle w:val="2"/>
        <w:rPr>
          <w:szCs w:val="20"/>
        </w:rPr>
      </w:pPr>
      <w:r w:rsidRPr="0078562C">
        <w:t>第</w:t>
      </w:r>
      <w:r w:rsidR="00785F9B">
        <w:t>62</w:t>
      </w:r>
      <w:r w:rsidR="00602D46" w:rsidRPr="0078562C">
        <w:t>條</w:t>
      </w:r>
      <w:r w:rsidR="00C551D7">
        <w:t>（</w:t>
      </w:r>
      <w:r w:rsidR="00F0320F" w:rsidRPr="0078562C">
        <w:rPr>
          <w:szCs w:val="20"/>
        </w:rPr>
        <w:t>所得計算</w:t>
      </w:r>
      <w:r w:rsidR="00426F8B">
        <w:rPr>
          <w:szCs w:val="20"/>
        </w:rPr>
        <w:t>）</w:t>
      </w:r>
    </w:p>
    <w:p w14:paraId="3DDC68D6" w14:textId="3CDC9BA7" w:rsidR="00FE360E" w:rsidRPr="006B0731" w:rsidRDefault="00426F8B" w:rsidP="002911F6">
      <w:pPr>
        <w:ind w:left="119"/>
        <w:jc w:val="both"/>
        <w:rPr>
          <w:rFonts w:ascii="Arial Unicode MS" w:hAnsi="Arial Unicode MS"/>
          <w:color w:val="17365D"/>
        </w:rPr>
      </w:pPr>
      <w:r w:rsidRPr="00426F8B">
        <w:rPr>
          <w:rFonts w:asciiTheme="minorHAnsi" w:hAnsiTheme="minorHAnsi"/>
          <w:color w:val="404040" w:themeColor="text1" w:themeTint="BF"/>
          <w:sz w:val="18"/>
          <w:szCs w:val="20"/>
        </w:rPr>
        <w:t>﹝</w:t>
      </w:r>
      <w:r w:rsidRPr="00426F8B">
        <w:rPr>
          <w:rFonts w:asciiTheme="minorHAnsi" w:hAnsiTheme="minorHAnsi"/>
          <w:color w:val="404040" w:themeColor="text1" w:themeTint="BF"/>
          <w:sz w:val="18"/>
          <w:szCs w:val="20"/>
        </w:rPr>
        <w:t>1</w:t>
      </w:r>
      <w:r w:rsidRPr="00426F8B">
        <w:rPr>
          <w:rFonts w:asciiTheme="minorHAnsi" w:hAnsiTheme="minorHAnsi"/>
          <w:color w:val="404040" w:themeColor="text1" w:themeTint="BF"/>
          <w:sz w:val="18"/>
          <w:szCs w:val="20"/>
        </w:rPr>
        <w:t>﹞</w:t>
      </w:r>
      <w:r w:rsidR="006E65A1" w:rsidRPr="006B0731">
        <w:rPr>
          <w:rFonts w:ascii="Arial Unicode MS" w:hAnsi="Arial Unicode MS"/>
          <w:color w:val="17365D"/>
        </w:rPr>
        <w:t>申報營利事業所得稅時，各項所得計算依稅法規定所作調整，應不影響帳面紀錄。</w:t>
      </w:r>
    </w:p>
    <w:p w14:paraId="4BAE9DC7" w14:textId="1F82E24C" w:rsidR="002911F6" w:rsidRDefault="006E65A1" w:rsidP="00793E91">
      <w:pPr>
        <w:pStyle w:val="2"/>
        <w:rPr>
          <w:color w:val="17365D"/>
        </w:rPr>
      </w:pPr>
      <w:bookmarkStart w:id="63" w:name="b63"/>
      <w:bookmarkEnd w:id="63"/>
      <w:r w:rsidRPr="0078562C">
        <w:t>第</w:t>
      </w:r>
      <w:r w:rsidR="00785F9B">
        <w:t>63</w:t>
      </w:r>
      <w:r w:rsidR="00602D46" w:rsidRPr="0078562C">
        <w:t>條</w:t>
      </w:r>
      <w:r w:rsidR="00C551D7">
        <w:t>（</w:t>
      </w:r>
      <w:r w:rsidR="00F0320F" w:rsidRPr="0078562C">
        <w:rPr>
          <w:szCs w:val="20"/>
        </w:rPr>
        <w:t>損失準備</w:t>
      </w:r>
      <w:r w:rsidR="00C551D7">
        <w:rPr>
          <w:szCs w:val="20"/>
        </w:rPr>
        <w:t>）</w:t>
      </w:r>
      <w:r w:rsidR="00B43F1A" w:rsidRPr="004B6458">
        <w:rPr>
          <w:rFonts w:hint="eastAsia"/>
          <w:color w:val="17365D"/>
        </w:rPr>
        <w:t>（刪除）</w:t>
      </w:r>
      <w:r w:rsidR="00CB151D" w:rsidRPr="003841D4">
        <w:rPr>
          <w:rFonts w:ascii="新細明體" w:hAnsi="新細明體" w:hint="eastAsia"/>
          <w:color w:val="FFFFFF"/>
        </w:rPr>
        <w:t>∵</w:t>
      </w:r>
    </w:p>
    <w:p w14:paraId="5EFB6D93" w14:textId="2E92B9F3"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p>
    <w:p w14:paraId="47B52FAE" w14:textId="583E511A" w:rsidR="00FE360E" w:rsidRPr="00B43F1A" w:rsidRDefault="00426F8B" w:rsidP="002911F6">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因防備不可預估之意外損失而提列之準備，或因事實需要而提列之改良擴充準備、償債準備及其他依性質應由保留盈餘提列之準備，不得作為提列年度之費用或損失。</w:t>
      </w:r>
      <w:r w:rsidR="006E6A4D" w:rsidRPr="006E6A4D">
        <w:rPr>
          <w:rFonts w:ascii="新細明體" w:hAnsi="新細明體" w:hint="eastAsia"/>
          <w:color w:val="FFFFFF"/>
        </w:rPr>
        <w:t>∴</w:t>
      </w:r>
    </w:p>
    <w:p w14:paraId="3CDC2E03" w14:textId="77777777" w:rsidR="00426F8B" w:rsidRDefault="006E65A1" w:rsidP="00793E91">
      <w:pPr>
        <w:pStyle w:val="2"/>
      </w:pPr>
      <w:r w:rsidRPr="0078562C">
        <w:t>第</w:t>
      </w:r>
      <w:r w:rsidR="00785F9B">
        <w:t>64</w:t>
      </w:r>
      <w:r w:rsidR="00602D46" w:rsidRPr="0078562C">
        <w:t>條</w:t>
      </w:r>
      <w:r w:rsidR="00C551D7">
        <w:t>（</w:t>
      </w:r>
      <w:r w:rsidR="00F0320F" w:rsidRPr="0078562C">
        <w:t>盈餘分配及特別股</w:t>
      </w:r>
      <w:r w:rsidR="00426F8B">
        <w:t>）</w:t>
      </w:r>
    </w:p>
    <w:p w14:paraId="2CAC46FF" w14:textId="252C46F7" w:rsidR="00426F8B" w:rsidRDefault="00426F8B" w:rsidP="002911F6">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6B0731">
        <w:rPr>
          <w:rFonts w:ascii="Arial Unicode MS" w:hAnsi="Arial Unicode MS"/>
          <w:color w:val="17365D"/>
        </w:rPr>
        <w:t>商業對業主分配之盈餘，不得作為費用或損失。但具負債性質之特別股，其股利應認列為費用</w:t>
      </w:r>
      <w:r>
        <w:rPr>
          <w:rFonts w:ascii="Arial Unicode MS" w:hAnsi="Arial Unicode MS"/>
          <w:color w:val="17365D"/>
        </w:rPr>
        <w:t>。</w:t>
      </w:r>
    </w:p>
    <w:p w14:paraId="5201942C" w14:textId="1E9B41F4" w:rsidR="00F4092B" w:rsidRPr="0078562C" w:rsidRDefault="00426F8B" w:rsidP="00F4092B">
      <w:pPr>
        <w:ind w:left="119"/>
        <w:jc w:val="right"/>
        <w:rPr>
          <w:rFonts w:ascii="Arial Unicode MS" w:hAnsi="Arial Unicode MS"/>
          <w:color w:val="666699"/>
        </w:rPr>
      </w:pPr>
      <w:r>
        <w:rPr>
          <w:rFonts w:ascii="Arial Unicode MS" w:hAnsi="Arial Unicode MS"/>
          <w:color w:val="17365D"/>
        </w:rPr>
        <w:t xml:space="preserve">　　　　</w:t>
      </w:r>
      <w:r w:rsidR="00FE360E" w:rsidRPr="0078562C">
        <w:rPr>
          <w:rFonts w:ascii="Arial Unicode MS" w:hAnsi="Arial Unicode MS"/>
          <w:color w:val="808000"/>
          <w:sz w:val="18"/>
        </w:rPr>
        <w:t xml:space="preserve">　　　　　　　　　　　　　　　　　　　　　　　　　　　　　　　　　　　　　　　　　　　　　　</w:t>
      </w:r>
      <w:hyperlink w:anchor="b章節索引" w:history="1">
        <w:r w:rsidR="00F4092B" w:rsidRPr="0078562C">
          <w:rPr>
            <w:rStyle w:val="a3"/>
            <w:rFonts w:ascii="Arial Unicode MS" w:hAnsi="Arial Unicode MS" w:hint="eastAsia"/>
            <w:sz w:val="18"/>
          </w:rPr>
          <w:t>回索引</w:t>
        </w:r>
      </w:hyperlink>
      <w:r w:rsidR="004D7642">
        <w:rPr>
          <w:rFonts w:ascii="Arial Unicode MS" w:hAnsi="Arial Unicode MS" w:hint="eastAsia"/>
          <w:color w:val="808000"/>
          <w:sz w:val="18"/>
        </w:rPr>
        <w:t>〉〉</w:t>
      </w:r>
    </w:p>
    <w:p w14:paraId="219E34DA" w14:textId="77777777" w:rsidR="002911F6" w:rsidRPr="0078562C" w:rsidRDefault="006E65A1" w:rsidP="00E27595">
      <w:pPr>
        <w:pStyle w:val="1"/>
      </w:pPr>
      <w:bookmarkStart w:id="64" w:name="_第八章__決算及審核"/>
      <w:bookmarkEnd w:id="64"/>
      <w:r w:rsidRPr="0078562C">
        <w:t>第八章</w:t>
      </w:r>
      <w:r w:rsidR="005F2F01" w:rsidRPr="0078562C">
        <w:t xml:space="preserve">　　</w:t>
      </w:r>
      <w:r w:rsidRPr="0078562C">
        <w:t>決算及審核</w:t>
      </w:r>
    </w:p>
    <w:p w14:paraId="611F810E" w14:textId="77777777" w:rsidR="00426F8B" w:rsidRDefault="006E65A1" w:rsidP="00793E91">
      <w:pPr>
        <w:pStyle w:val="2"/>
        <w:rPr>
          <w:rFonts w:ascii="新細明體" w:hAnsi="新細明體"/>
          <w:color w:val="FFFFFF"/>
        </w:rPr>
      </w:pPr>
      <w:bookmarkStart w:id="65" w:name="b65"/>
      <w:bookmarkEnd w:id="65"/>
      <w:r w:rsidRPr="00B43F1A">
        <w:t>第</w:t>
      </w:r>
      <w:r w:rsidR="00785F9B" w:rsidRPr="00B43F1A">
        <w:t>65</w:t>
      </w:r>
      <w:r w:rsidR="00602D46" w:rsidRPr="00B43F1A">
        <w:t>條</w:t>
      </w:r>
      <w:r w:rsidR="00C551D7" w:rsidRPr="00B43F1A">
        <w:t>（</w:t>
      </w:r>
      <w:r w:rsidR="004D0E39" w:rsidRPr="004D0E39">
        <w:rPr>
          <w:rFonts w:hint="eastAsia"/>
          <w:szCs w:val="20"/>
        </w:rPr>
        <w:t>決算辦理期限</w:t>
      </w:r>
      <w:r w:rsidR="00C551D7" w:rsidRPr="00B43F1A">
        <w:rPr>
          <w:szCs w:val="20"/>
        </w:rPr>
        <w:t>）</w:t>
      </w:r>
      <w:r w:rsidR="00856545" w:rsidRPr="00737F0C">
        <w:rPr>
          <w:rFonts w:hint="eastAsia"/>
          <w:color w:val="5F5F5F"/>
          <w:sz w:val="18"/>
        </w:rPr>
        <w:t>【相關罰則】</w:t>
      </w:r>
      <w:hyperlink w:anchor="b76" w:history="1">
        <w:r w:rsidR="00856545" w:rsidRPr="00737F0C">
          <w:rPr>
            <w:rStyle w:val="a3"/>
            <w:rFonts w:ascii="Arial Unicode MS" w:hAnsi="Arial Unicode MS" w:hint="eastAsia"/>
            <w:color w:val="5F5F5F"/>
            <w:sz w:val="18"/>
          </w:rPr>
          <w:t>§</w:t>
        </w:r>
        <w:r w:rsidR="00856545" w:rsidRPr="00737F0C">
          <w:rPr>
            <w:rStyle w:val="a3"/>
            <w:rFonts w:ascii="Arial Unicode MS" w:hAnsi="Arial Unicode MS"/>
            <w:color w:val="5F5F5F"/>
            <w:sz w:val="18"/>
          </w:rPr>
          <w:t>76</w:t>
        </w:r>
      </w:hyperlink>
      <w:r w:rsidR="00426F8B">
        <w:rPr>
          <w:rFonts w:ascii="新細明體" w:hAnsi="新細明體" w:hint="eastAsia"/>
          <w:color w:val="FFFFFF"/>
        </w:rPr>
        <w:t>∵</w:t>
      </w:r>
    </w:p>
    <w:p w14:paraId="36A335F7" w14:textId="4B29EF02" w:rsidR="00B43F1A" w:rsidRPr="004B6458"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43F1A" w:rsidRPr="004B6458">
        <w:rPr>
          <w:rFonts w:ascii="Arial Unicode MS" w:hAnsi="Arial Unicode MS" w:hint="eastAsia"/>
          <w:color w:val="17365D"/>
        </w:rPr>
        <w:t>商業之決算，應於會計年度終了後二個月內辦理完竣；必要時得延長二個半月。</w:t>
      </w:r>
    </w:p>
    <w:p w14:paraId="41B74570" w14:textId="3ED51C0C"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57" w:history="1">
        <w:r w:rsidRPr="001206FF">
          <w:rPr>
            <w:u w:val="single"/>
          </w:rPr>
          <w:t>比對程式</w:t>
        </w:r>
      </w:hyperlink>
    </w:p>
    <w:p w14:paraId="4FDB3529" w14:textId="7EBC2085" w:rsidR="00FE360E" w:rsidRPr="00B43F1A" w:rsidRDefault="00426F8B" w:rsidP="002911F6">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商業之決算，應於會計年度終了後二個月內辦理完竣；必要時得延長一個半月。</w:t>
      </w:r>
      <w:r w:rsidR="006E6A4D" w:rsidRPr="006E6A4D">
        <w:rPr>
          <w:rFonts w:ascii="新細明體" w:hAnsi="新細明體" w:hint="eastAsia"/>
          <w:color w:val="FFFFFF"/>
        </w:rPr>
        <w:t>∴</w:t>
      </w:r>
    </w:p>
    <w:p w14:paraId="27935790" w14:textId="77777777" w:rsidR="002911F6" w:rsidRPr="0078562C" w:rsidRDefault="006E65A1" w:rsidP="00793E91">
      <w:pPr>
        <w:pStyle w:val="2"/>
        <w:rPr>
          <w:color w:val="993300"/>
        </w:rPr>
      </w:pPr>
      <w:bookmarkStart w:id="66" w:name="b66"/>
      <w:bookmarkEnd w:id="66"/>
      <w:r w:rsidRPr="00B43F1A">
        <w:t>第</w:t>
      </w:r>
      <w:r w:rsidR="00785F9B" w:rsidRPr="00B43F1A">
        <w:t>66</w:t>
      </w:r>
      <w:r w:rsidR="00602D46" w:rsidRPr="00B43F1A">
        <w:t>條</w:t>
      </w:r>
      <w:r w:rsidR="00C551D7" w:rsidRPr="00B43F1A">
        <w:t>（</w:t>
      </w:r>
      <w:r w:rsidR="00F0320F" w:rsidRPr="00B43F1A">
        <w:rPr>
          <w:szCs w:val="20"/>
        </w:rPr>
        <w:t>決算報表</w:t>
      </w:r>
      <w:r w:rsidR="00C551D7" w:rsidRPr="00B43F1A">
        <w:rPr>
          <w:szCs w:val="20"/>
        </w:rPr>
        <w:t>）</w:t>
      </w:r>
      <w:r w:rsidR="00856545" w:rsidRPr="00737F0C">
        <w:rPr>
          <w:rFonts w:hint="eastAsia"/>
          <w:color w:val="5F5F5F"/>
          <w:sz w:val="18"/>
        </w:rPr>
        <w:t>【相關罰則】</w:t>
      </w:r>
      <w:r w:rsidR="00DB541B" w:rsidRPr="00737F0C">
        <w:rPr>
          <w:color w:val="5F5F5F"/>
          <w:sz w:val="18"/>
        </w:rPr>
        <w:t>第</w:t>
      </w:r>
      <w:r w:rsidR="00785F9B" w:rsidRPr="00737F0C">
        <w:rPr>
          <w:color w:val="5F5F5F"/>
          <w:sz w:val="18"/>
        </w:rPr>
        <w:t>1</w:t>
      </w:r>
      <w:r w:rsidR="00DB541B" w:rsidRPr="00737F0C">
        <w:rPr>
          <w:color w:val="5F5F5F"/>
          <w:sz w:val="18"/>
        </w:rPr>
        <w:t>項</w:t>
      </w:r>
      <w:r w:rsidR="00DB541B" w:rsidRPr="00737F0C">
        <w:rPr>
          <w:rFonts w:hint="eastAsia"/>
          <w:color w:val="5F5F5F"/>
          <w:sz w:val="18"/>
        </w:rPr>
        <w:t>~</w:t>
      </w:r>
      <w:hyperlink w:anchor="b78" w:history="1">
        <w:r w:rsidR="00856545" w:rsidRPr="00737F0C">
          <w:rPr>
            <w:rStyle w:val="a3"/>
            <w:rFonts w:ascii="Arial Unicode MS" w:hAnsi="Arial Unicode MS"/>
            <w:color w:val="5F5F5F"/>
            <w:sz w:val="18"/>
          </w:rPr>
          <w:t>§78</w:t>
        </w:r>
      </w:hyperlink>
      <w:r w:rsidR="00B320AD" w:rsidRPr="00737F0C">
        <w:rPr>
          <w:rFonts w:cs="新細明體" w:hint="eastAsia"/>
          <w:color w:val="5F5F5F"/>
          <w:sz w:val="18"/>
          <w:szCs w:val="18"/>
          <w:lang w:val="zh-TW"/>
        </w:rPr>
        <w:t>；</w:t>
      </w:r>
      <w:r w:rsidR="00856545" w:rsidRPr="00737F0C">
        <w:rPr>
          <w:color w:val="5F5F5F"/>
          <w:sz w:val="18"/>
        </w:rPr>
        <w:t>第</w:t>
      </w:r>
      <w:r w:rsidR="00785F9B" w:rsidRPr="00737F0C">
        <w:rPr>
          <w:color w:val="5F5F5F"/>
          <w:sz w:val="18"/>
        </w:rPr>
        <w:t>3</w:t>
      </w:r>
      <w:r w:rsidR="00856545" w:rsidRPr="00737F0C">
        <w:rPr>
          <w:color w:val="5F5F5F"/>
          <w:sz w:val="18"/>
        </w:rPr>
        <w:t>項</w:t>
      </w:r>
      <w:r w:rsidR="00856545" w:rsidRPr="00737F0C">
        <w:rPr>
          <w:rFonts w:hint="eastAsia"/>
          <w:color w:val="5F5F5F"/>
          <w:sz w:val="18"/>
        </w:rPr>
        <w:t>～</w:t>
      </w:r>
      <w:hyperlink w:anchor="b79" w:history="1">
        <w:r w:rsidR="00856545" w:rsidRPr="00737F0C">
          <w:rPr>
            <w:rStyle w:val="a3"/>
            <w:rFonts w:ascii="Arial Unicode MS" w:hAnsi="Arial Unicode MS"/>
            <w:color w:val="5F5F5F"/>
            <w:sz w:val="18"/>
          </w:rPr>
          <w:t>§79</w:t>
        </w:r>
      </w:hyperlink>
    </w:p>
    <w:p w14:paraId="5A92F7D7" w14:textId="590D3628" w:rsidR="00FE360E" w:rsidRPr="006B0731" w:rsidRDefault="00426F8B" w:rsidP="002911F6">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商業每屆決算應編製下列報表：</w:t>
      </w:r>
    </w:p>
    <w:p w14:paraId="2BBA931C" w14:textId="77777777" w:rsidR="00426F8B" w:rsidRDefault="005F2F01" w:rsidP="002911F6">
      <w:pPr>
        <w:ind w:left="119"/>
        <w:jc w:val="both"/>
        <w:rPr>
          <w:rFonts w:ascii="Arial Unicode MS" w:hAnsi="Arial Unicode MS"/>
          <w:color w:val="17365D"/>
        </w:rPr>
      </w:pPr>
      <w:r w:rsidRPr="006B0731">
        <w:rPr>
          <w:rFonts w:ascii="Arial Unicode MS" w:hAnsi="Arial Unicode MS"/>
          <w:color w:val="17365D"/>
        </w:rPr>
        <w:t xml:space="preserve">　　</w:t>
      </w:r>
      <w:r w:rsidR="006E65A1" w:rsidRPr="006B0731">
        <w:rPr>
          <w:rFonts w:ascii="Arial Unicode MS" w:hAnsi="Arial Unicode MS"/>
          <w:color w:val="17365D"/>
        </w:rPr>
        <w:t>一、營業報告書</w:t>
      </w:r>
      <w:r w:rsidR="00426F8B">
        <w:rPr>
          <w:rFonts w:ascii="Arial Unicode MS" w:hAnsi="Arial Unicode MS"/>
          <w:color w:val="17365D"/>
        </w:rPr>
        <w:t>。</w:t>
      </w:r>
    </w:p>
    <w:p w14:paraId="09A7C473" w14:textId="22BBCA6B"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二</w:t>
      </w:r>
      <w:r>
        <w:rPr>
          <w:rFonts w:ascii="Arial Unicode MS" w:hAnsi="Arial Unicode MS"/>
          <w:color w:val="17365D"/>
        </w:rPr>
        <w:t>、</w:t>
      </w:r>
      <w:r w:rsidR="006E65A1" w:rsidRPr="006B0731">
        <w:rPr>
          <w:rFonts w:ascii="Arial Unicode MS" w:hAnsi="Arial Unicode MS"/>
          <w:color w:val="17365D"/>
        </w:rPr>
        <w:t>財務報表</w:t>
      </w:r>
      <w:r>
        <w:rPr>
          <w:rFonts w:ascii="Arial Unicode MS" w:hAnsi="Arial Unicode MS"/>
          <w:color w:val="17365D"/>
        </w:rPr>
        <w:t>。</w:t>
      </w:r>
    </w:p>
    <w:p w14:paraId="08400D79" w14:textId="5F88502E" w:rsidR="00426F8B" w:rsidRDefault="00426F8B" w:rsidP="002911F6">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6B0731">
        <w:rPr>
          <w:rFonts w:ascii="Arial Unicode MS" w:hAnsi="Arial Unicode MS"/>
          <w:color w:val="666699"/>
        </w:rPr>
        <w:t>營業報告書之內容，包括經營方針、實施概況、營業計畫實施成果、營業收支預算執行情形、獲利能力分析、研究發展狀況等；其項目格式，由商業視實際需要訂定之</w:t>
      </w:r>
      <w:r>
        <w:rPr>
          <w:rFonts w:ascii="Arial Unicode MS" w:hAnsi="Arial Unicode MS"/>
          <w:color w:val="17365D"/>
        </w:rPr>
        <w:t>。</w:t>
      </w:r>
    </w:p>
    <w:p w14:paraId="204B224D" w14:textId="55004E52" w:rsidR="00FE360E" w:rsidRPr="006B0731" w:rsidRDefault="00426F8B" w:rsidP="002911F6">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6B0731">
        <w:rPr>
          <w:rFonts w:ascii="Arial Unicode MS" w:hAnsi="Arial Unicode MS"/>
          <w:color w:val="17365D"/>
        </w:rPr>
        <w:t>決算報表應由代表商業之負責人、經理人及主辦會計人員簽名或蓋章負責。</w:t>
      </w:r>
    </w:p>
    <w:p w14:paraId="207B08BF" w14:textId="77777777" w:rsidR="00426F8B" w:rsidRDefault="006E65A1" w:rsidP="00793E91">
      <w:pPr>
        <w:pStyle w:val="2"/>
      </w:pPr>
      <w:r w:rsidRPr="0078562C">
        <w:lastRenderedPageBreak/>
        <w:t>第</w:t>
      </w:r>
      <w:r w:rsidR="00785F9B">
        <w:t>67</w:t>
      </w:r>
      <w:r w:rsidR="00602D46" w:rsidRPr="0078562C">
        <w:t>條</w:t>
      </w:r>
      <w:r w:rsidR="00C551D7">
        <w:t>（</w:t>
      </w:r>
      <w:r w:rsidR="00F0320F" w:rsidRPr="0078562C">
        <w:t>分支機構之決算</w:t>
      </w:r>
      <w:r w:rsidR="00426F8B">
        <w:t>）</w:t>
      </w:r>
    </w:p>
    <w:p w14:paraId="41283960" w14:textId="751CD4CB" w:rsidR="00FE360E" w:rsidRPr="006B0731" w:rsidRDefault="00426F8B" w:rsidP="002911F6">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6B0731">
        <w:rPr>
          <w:rFonts w:ascii="Arial Unicode MS" w:hAnsi="Arial Unicode MS"/>
          <w:color w:val="17365D"/>
        </w:rPr>
        <w:t>有分支機構之商業，於會計年度終了時，應將其本、分支機構之帳目合併辦理決算。</w:t>
      </w:r>
    </w:p>
    <w:p w14:paraId="3F2DED85" w14:textId="77777777" w:rsidR="002911F6" w:rsidRPr="0078562C" w:rsidRDefault="006E65A1" w:rsidP="00793E91">
      <w:pPr>
        <w:pStyle w:val="2"/>
        <w:rPr>
          <w:color w:val="993300"/>
        </w:rPr>
      </w:pPr>
      <w:bookmarkStart w:id="67" w:name="b68"/>
      <w:bookmarkEnd w:id="67"/>
      <w:r w:rsidRPr="00B43F1A">
        <w:t>第</w:t>
      </w:r>
      <w:r w:rsidR="00785F9B" w:rsidRPr="00B43F1A">
        <w:t>68</w:t>
      </w:r>
      <w:r w:rsidR="00602D46" w:rsidRPr="00B43F1A">
        <w:t>條</w:t>
      </w:r>
      <w:r w:rsidR="00C551D7" w:rsidRPr="00B43F1A">
        <w:t>（</w:t>
      </w:r>
      <w:r w:rsidR="00F0320F" w:rsidRPr="00B43F1A">
        <w:rPr>
          <w:szCs w:val="20"/>
        </w:rPr>
        <w:t>決算報表之承認</w:t>
      </w:r>
      <w:r w:rsidR="00C551D7" w:rsidRPr="00B43F1A">
        <w:rPr>
          <w:szCs w:val="20"/>
        </w:rPr>
        <w:t>）</w:t>
      </w:r>
      <w:r w:rsidR="00856545" w:rsidRPr="00737F0C">
        <w:rPr>
          <w:rFonts w:hint="eastAsia"/>
          <w:color w:val="5F5F5F"/>
          <w:sz w:val="18"/>
        </w:rPr>
        <w:t>【相關罰則】</w:t>
      </w:r>
      <w:r w:rsidR="00856545" w:rsidRPr="00737F0C">
        <w:rPr>
          <w:color w:val="5F5F5F"/>
          <w:sz w:val="18"/>
        </w:rPr>
        <w:t>第</w:t>
      </w:r>
      <w:r w:rsidR="00785F9B" w:rsidRPr="00737F0C">
        <w:rPr>
          <w:rFonts w:hint="eastAsia"/>
          <w:color w:val="5F5F5F"/>
          <w:sz w:val="18"/>
        </w:rPr>
        <w:t>1</w:t>
      </w:r>
      <w:r w:rsidR="00856545" w:rsidRPr="00737F0C">
        <w:rPr>
          <w:color w:val="5F5F5F"/>
          <w:sz w:val="18"/>
        </w:rPr>
        <w:t>項</w:t>
      </w:r>
      <w:r w:rsidR="00856545" w:rsidRPr="00737F0C">
        <w:rPr>
          <w:rFonts w:hint="eastAsia"/>
          <w:color w:val="5F5F5F"/>
          <w:sz w:val="18"/>
        </w:rPr>
        <w:t>～</w:t>
      </w:r>
      <w:hyperlink w:anchor="b79" w:history="1">
        <w:r w:rsidR="00856545" w:rsidRPr="00737F0C">
          <w:rPr>
            <w:rStyle w:val="a3"/>
            <w:rFonts w:ascii="Arial Unicode MS" w:hAnsi="Arial Unicode MS"/>
            <w:color w:val="5F5F5F"/>
            <w:sz w:val="18"/>
          </w:rPr>
          <w:t>§79</w:t>
        </w:r>
      </w:hyperlink>
    </w:p>
    <w:p w14:paraId="4A624286" w14:textId="364069A8" w:rsidR="00426F8B" w:rsidRDefault="00426F8B" w:rsidP="002911F6">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商業負責人應於會計年度終了後六個月內，將商業之決算報表提請商業出資人、合夥人或股東承認</w:t>
      </w:r>
      <w:r>
        <w:rPr>
          <w:rFonts w:ascii="Arial Unicode MS" w:hAnsi="Arial Unicode MS"/>
          <w:color w:val="17365D"/>
        </w:rPr>
        <w:t>。</w:t>
      </w:r>
    </w:p>
    <w:p w14:paraId="2BAC4788" w14:textId="3C93453A" w:rsidR="00426F8B" w:rsidRDefault="00426F8B" w:rsidP="002911F6">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6B0731">
        <w:rPr>
          <w:rFonts w:ascii="Arial Unicode MS" w:hAnsi="Arial Unicode MS"/>
          <w:color w:val="666699"/>
        </w:rPr>
        <w:t>商業出資人、合夥人或股東辦理前項事務，認為有必要時，得委託會計師審核</w:t>
      </w:r>
      <w:r>
        <w:rPr>
          <w:rFonts w:ascii="Arial Unicode MS" w:hAnsi="Arial Unicode MS"/>
          <w:color w:val="17365D"/>
        </w:rPr>
        <w:t>。</w:t>
      </w:r>
    </w:p>
    <w:p w14:paraId="0C0D60D3" w14:textId="5CD01E88" w:rsidR="00FE360E" w:rsidRPr="006B0731" w:rsidRDefault="00426F8B" w:rsidP="002911F6">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6B0731">
        <w:rPr>
          <w:rFonts w:ascii="Arial Unicode MS" w:hAnsi="Arial Unicode MS"/>
          <w:color w:val="17365D"/>
        </w:rPr>
        <w:t>商業負責人及主辦會計人員，對於該年度會計上之責任，於第一項決算報表獲得承認後解除。但有不法或不正當行為者，不在此限。</w:t>
      </w:r>
    </w:p>
    <w:p w14:paraId="7848296F" w14:textId="77777777" w:rsidR="002911F6" w:rsidRPr="0078562C" w:rsidRDefault="006E65A1" w:rsidP="00793E91">
      <w:pPr>
        <w:pStyle w:val="2"/>
        <w:rPr>
          <w:color w:val="993300"/>
        </w:rPr>
      </w:pPr>
      <w:bookmarkStart w:id="68" w:name="b69"/>
      <w:bookmarkEnd w:id="68"/>
      <w:r w:rsidRPr="00B43F1A">
        <w:t>第</w:t>
      </w:r>
      <w:r w:rsidR="00785F9B" w:rsidRPr="00B43F1A">
        <w:t>69</w:t>
      </w:r>
      <w:r w:rsidR="00602D46" w:rsidRPr="00B43F1A">
        <w:t>條</w:t>
      </w:r>
      <w:r w:rsidR="00C551D7" w:rsidRPr="00B43F1A">
        <w:t>（</w:t>
      </w:r>
      <w:r w:rsidR="00F0320F" w:rsidRPr="00B43F1A">
        <w:rPr>
          <w:szCs w:val="20"/>
        </w:rPr>
        <w:t>決算報表之備置</w:t>
      </w:r>
      <w:r w:rsidR="00C551D7" w:rsidRPr="00B43F1A">
        <w:rPr>
          <w:szCs w:val="20"/>
        </w:rPr>
        <w:t>）</w:t>
      </w:r>
      <w:r w:rsidR="00856545" w:rsidRPr="00737F0C">
        <w:rPr>
          <w:rFonts w:hint="eastAsia"/>
          <w:color w:val="5F5F5F"/>
          <w:sz w:val="18"/>
        </w:rPr>
        <w:t>【相關罰則】</w:t>
      </w:r>
      <w:hyperlink w:anchor="b78" w:history="1">
        <w:r w:rsidR="00856545" w:rsidRPr="00737F0C">
          <w:rPr>
            <w:rStyle w:val="a3"/>
            <w:rFonts w:ascii="Arial Unicode MS" w:hAnsi="Arial Unicode MS"/>
            <w:color w:val="5F5F5F"/>
            <w:sz w:val="18"/>
          </w:rPr>
          <w:t>§78</w:t>
        </w:r>
      </w:hyperlink>
    </w:p>
    <w:p w14:paraId="221E350D" w14:textId="16004978" w:rsidR="00426F8B" w:rsidRDefault="00426F8B" w:rsidP="002911F6">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代表商業之負責人應將各項決算報表備置於本機構</w:t>
      </w:r>
      <w:r>
        <w:rPr>
          <w:rFonts w:ascii="Arial Unicode MS" w:hAnsi="Arial Unicode MS"/>
          <w:color w:val="17365D"/>
        </w:rPr>
        <w:t>。</w:t>
      </w:r>
    </w:p>
    <w:p w14:paraId="273D4A9E" w14:textId="025CFE3A" w:rsidR="00FE360E" w:rsidRPr="006B0731" w:rsidRDefault="00426F8B" w:rsidP="002911F6">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6B0731">
        <w:rPr>
          <w:rFonts w:ascii="Arial Unicode MS" w:hAnsi="Arial Unicode MS"/>
          <w:color w:val="666699"/>
        </w:rPr>
        <w:t>商業之利害關係人，如因正當理由而請求查閱前項決算報表時，代表商業之負責人於不違反其商業利益之限度內，應許其查閱。</w:t>
      </w:r>
    </w:p>
    <w:p w14:paraId="75646676" w14:textId="77777777" w:rsidR="002911F6" w:rsidRPr="0078562C" w:rsidRDefault="006E65A1" w:rsidP="00793E91">
      <w:pPr>
        <w:pStyle w:val="2"/>
        <w:rPr>
          <w:color w:val="993300"/>
        </w:rPr>
      </w:pPr>
      <w:bookmarkStart w:id="69" w:name="b70"/>
      <w:bookmarkEnd w:id="69"/>
      <w:r w:rsidRPr="00B43F1A">
        <w:t>第</w:t>
      </w:r>
      <w:r w:rsidR="00785F9B" w:rsidRPr="00B43F1A">
        <w:t>70</w:t>
      </w:r>
      <w:r w:rsidR="00785F9B" w:rsidRPr="00B43F1A">
        <w:t>條</w:t>
      </w:r>
      <w:r w:rsidR="00C551D7" w:rsidRPr="00B43F1A">
        <w:t>（</w:t>
      </w:r>
      <w:r w:rsidR="00F0320F" w:rsidRPr="00B43F1A">
        <w:rPr>
          <w:szCs w:val="20"/>
        </w:rPr>
        <w:t>帳簿報表憑證之檢查</w:t>
      </w:r>
      <w:r w:rsidR="00C551D7" w:rsidRPr="00B43F1A">
        <w:rPr>
          <w:szCs w:val="20"/>
        </w:rPr>
        <w:t>）</w:t>
      </w:r>
      <w:r w:rsidR="00856545" w:rsidRPr="00737F0C">
        <w:rPr>
          <w:rFonts w:hint="eastAsia"/>
          <w:color w:val="5F5F5F"/>
          <w:sz w:val="18"/>
        </w:rPr>
        <w:t>【相關罰則】</w:t>
      </w:r>
      <w:hyperlink w:anchor="b79" w:history="1">
        <w:r w:rsidR="00856545" w:rsidRPr="00737F0C">
          <w:rPr>
            <w:rStyle w:val="a3"/>
            <w:rFonts w:ascii="Arial Unicode MS" w:hAnsi="Arial Unicode MS"/>
            <w:color w:val="5F5F5F"/>
            <w:sz w:val="18"/>
          </w:rPr>
          <w:t>§79</w:t>
        </w:r>
      </w:hyperlink>
    </w:p>
    <w:p w14:paraId="376F56D4" w14:textId="7664672C" w:rsidR="00426F8B" w:rsidRDefault="00426F8B" w:rsidP="002911F6">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商業之利害關係人，得因正當理由，聲請法院選派檢查員，檢查該商業之會計帳簿報表及憑證</w:t>
      </w:r>
      <w:r>
        <w:rPr>
          <w:rFonts w:ascii="Arial Unicode MS" w:hAnsi="Arial Unicode MS"/>
          <w:color w:val="17365D"/>
        </w:rPr>
        <w:t>。</w:t>
      </w:r>
    </w:p>
    <w:p w14:paraId="68B2E8E3" w14:textId="733F7E91" w:rsidR="00F4092B" w:rsidRPr="0078562C" w:rsidRDefault="00426F8B" w:rsidP="00F4092B">
      <w:pPr>
        <w:ind w:left="119"/>
        <w:jc w:val="right"/>
        <w:rPr>
          <w:rFonts w:ascii="Arial Unicode MS" w:hAnsi="Arial Unicode MS"/>
          <w:color w:val="666699"/>
        </w:rPr>
      </w:pPr>
      <w:r>
        <w:rPr>
          <w:rFonts w:ascii="Arial Unicode MS" w:hAnsi="Arial Unicode MS"/>
          <w:color w:val="17365D"/>
        </w:rPr>
        <w:t xml:space="preserve">　　　　</w:t>
      </w:r>
      <w:r w:rsidR="00FE360E" w:rsidRPr="0078562C">
        <w:rPr>
          <w:rFonts w:ascii="Arial Unicode MS" w:hAnsi="Arial Unicode MS"/>
          <w:color w:val="808000"/>
          <w:sz w:val="18"/>
        </w:rPr>
        <w:t xml:space="preserve">　　　　　　　　　　　　　　　　　　　　　　　　　　　　　　　　　　　　　　　　　　　　　　</w:t>
      </w:r>
      <w:hyperlink w:anchor="b章節索引" w:history="1">
        <w:r w:rsidR="00F4092B" w:rsidRPr="0078562C">
          <w:rPr>
            <w:rStyle w:val="a3"/>
            <w:rFonts w:ascii="Arial Unicode MS" w:hAnsi="Arial Unicode MS" w:hint="eastAsia"/>
            <w:sz w:val="18"/>
          </w:rPr>
          <w:t>回索引</w:t>
        </w:r>
      </w:hyperlink>
      <w:r w:rsidR="004D7642">
        <w:rPr>
          <w:rFonts w:ascii="Arial Unicode MS" w:hAnsi="Arial Unicode MS" w:hint="eastAsia"/>
          <w:color w:val="808000"/>
          <w:sz w:val="18"/>
        </w:rPr>
        <w:t>〉〉</w:t>
      </w:r>
    </w:p>
    <w:p w14:paraId="329D3A29" w14:textId="77777777" w:rsidR="00B400D7" w:rsidRDefault="006E65A1" w:rsidP="00E27595">
      <w:pPr>
        <w:pStyle w:val="1"/>
      </w:pPr>
      <w:bookmarkStart w:id="70" w:name="_第九章__罰_則"/>
      <w:bookmarkEnd w:id="70"/>
      <w:r w:rsidRPr="0078562C">
        <w:t>第九章</w:t>
      </w:r>
      <w:r w:rsidR="005F2F01" w:rsidRPr="0078562C">
        <w:t xml:space="preserve">　　</w:t>
      </w:r>
      <w:r w:rsidRPr="0078562C">
        <w:t>罰</w:t>
      </w:r>
      <w:r w:rsidR="005F2F01" w:rsidRPr="0078562C">
        <w:t xml:space="preserve">　</w:t>
      </w:r>
      <w:r w:rsidRPr="0078562C">
        <w:t>則</w:t>
      </w:r>
    </w:p>
    <w:p w14:paraId="54CD0DBC" w14:textId="77777777" w:rsidR="002911F6" w:rsidRPr="00B400D7" w:rsidRDefault="006E65A1" w:rsidP="00793E91">
      <w:pPr>
        <w:pStyle w:val="2"/>
        <w:rPr>
          <w:rFonts w:hAnsi="新細明體"/>
          <w:color w:val="666699"/>
        </w:rPr>
      </w:pPr>
      <w:bookmarkStart w:id="71" w:name="b71"/>
      <w:bookmarkEnd w:id="71"/>
      <w:r w:rsidRPr="00B400D7">
        <w:rPr>
          <w:rFonts w:hAnsi="新細明體"/>
        </w:rPr>
        <w:t>第</w:t>
      </w:r>
      <w:r w:rsidR="00785F9B">
        <w:rPr>
          <w:rFonts w:hAnsi="新細明體"/>
        </w:rPr>
        <w:t>71</w:t>
      </w:r>
      <w:r w:rsidR="00602D46" w:rsidRPr="00B400D7">
        <w:rPr>
          <w:rFonts w:hAnsi="新細明體"/>
        </w:rPr>
        <w:t>條</w:t>
      </w:r>
      <w:r w:rsidR="00C551D7">
        <w:rPr>
          <w:rFonts w:hAnsi="新細明體"/>
        </w:rPr>
        <w:t>（</w:t>
      </w:r>
      <w:r w:rsidR="00F0320F" w:rsidRPr="00B400D7">
        <w:rPr>
          <w:rFonts w:hAnsi="新細明體"/>
          <w:szCs w:val="20"/>
        </w:rPr>
        <w:t>罰則</w:t>
      </w:r>
      <w:r w:rsidR="00C551D7">
        <w:rPr>
          <w:rFonts w:hAnsi="新細明體"/>
          <w:szCs w:val="20"/>
        </w:rPr>
        <w:t>）</w:t>
      </w:r>
      <w:r w:rsidR="00856545" w:rsidRPr="00737F0C">
        <w:rPr>
          <w:rFonts w:hint="eastAsia"/>
          <w:color w:val="5F5F5F"/>
          <w:sz w:val="18"/>
        </w:rPr>
        <w:t>【相關罰則】</w:t>
      </w:r>
      <w:hyperlink w:anchor="b75" w:history="1">
        <w:r w:rsidR="00856545" w:rsidRPr="00737F0C">
          <w:rPr>
            <w:rStyle w:val="a3"/>
            <w:rFonts w:ascii="Arial Unicode MS" w:hAnsi="Arial Unicode MS" w:hint="eastAsia"/>
            <w:color w:val="5F5F5F"/>
            <w:sz w:val="18"/>
          </w:rPr>
          <w:t>§</w:t>
        </w:r>
        <w:r w:rsidR="00856545" w:rsidRPr="00737F0C">
          <w:rPr>
            <w:rStyle w:val="a3"/>
            <w:rFonts w:ascii="Arial Unicode MS" w:hAnsi="Arial Unicode MS" w:hint="eastAsia"/>
            <w:color w:val="5F5F5F"/>
            <w:sz w:val="18"/>
          </w:rPr>
          <w:t>75</w:t>
        </w:r>
      </w:hyperlink>
    </w:p>
    <w:p w14:paraId="5994D324" w14:textId="485FD1A6" w:rsidR="00FE360E" w:rsidRPr="006B0731" w:rsidRDefault="00426F8B" w:rsidP="002911F6">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商業負責人、主辦及經辦會計人員或依法受託代他人處理會計事務之人員有下列情事之一者，處五年以下有期徒刑、拘役或科或併科新臺幣六十萬元以下罰金：</w:t>
      </w:r>
    </w:p>
    <w:p w14:paraId="6C35CA4B" w14:textId="77777777" w:rsidR="00426F8B" w:rsidRDefault="005F2F01" w:rsidP="002911F6">
      <w:pPr>
        <w:ind w:left="119"/>
        <w:jc w:val="both"/>
        <w:rPr>
          <w:rFonts w:ascii="Arial Unicode MS" w:hAnsi="Arial Unicode MS"/>
          <w:color w:val="17365D"/>
        </w:rPr>
      </w:pPr>
      <w:r w:rsidRPr="006B0731">
        <w:rPr>
          <w:rFonts w:ascii="Arial Unicode MS" w:hAnsi="Arial Unicode MS"/>
          <w:color w:val="17365D"/>
        </w:rPr>
        <w:t xml:space="preserve">　　</w:t>
      </w:r>
      <w:r w:rsidR="006E65A1" w:rsidRPr="006B0731">
        <w:rPr>
          <w:rFonts w:ascii="Arial Unicode MS" w:hAnsi="Arial Unicode MS"/>
          <w:color w:val="17365D"/>
        </w:rPr>
        <w:t>一、以明知為不實之事項，而填製會計憑證或記入帳冊</w:t>
      </w:r>
      <w:r w:rsidR="00426F8B">
        <w:rPr>
          <w:rFonts w:ascii="Arial Unicode MS" w:hAnsi="Arial Unicode MS"/>
          <w:color w:val="17365D"/>
        </w:rPr>
        <w:t>。</w:t>
      </w:r>
    </w:p>
    <w:p w14:paraId="6D4C8068" w14:textId="5AAA6F71"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二</w:t>
      </w:r>
      <w:r>
        <w:rPr>
          <w:rFonts w:ascii="Arial Unicode MS" w:hAnsi="Arial Unicode MS"/>
          <w:color w:val="17365D"/>
        </w:rPr>
        <w:t>、</w:t>
      </w:r>
      <w:r w:rsidR="006E65A1" w:rsidRPr="006B0731">
        <w:rPr>
          <w:rFonts w:ascii="Arial Unicode MS" w:hAnsi="Arial Unicode MS"/>
          <w:color w:val="17365D"/>
        </w:rPr>
        <w:t>故意使應保存之會計憑證、會計帳簿報表滅失毀損</w:t>
      </w:r>
      <w:r>
        <w:rPr>
          <w:rFonts w:ascii="Arial Unicode MS" w:hAnsi="Arial Unicode MS"/>
          <w:color w:val="17365D"/>
        </w:rPr>
        <w:t>。</w:t>
      </w:r>
    </w:p>
    <w:p w14:paraId="681D6338" w14:textId="2B9355B3"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三</w:t>
      </w:r>
      <w:r>
        <w:rPr>
          <w:rFonts w:ascii="Arial Unicode MS" w:hAnsi="Arial Unicode MS"/>
          <w:color w:val="17365D"/>
        </w:rPr>
        <w:t>、</w:t>
      </w:r>
      <w:r w:rsidR="006E65A1" w:rsidRPr="006B0731">
        <w:rPr>
          <w:rFonts w:ascii="Arial Unicode MS" w:hAnsi="Arial Unicode MS"/>
          <w:color w:val="17365D"/>
        </w:rPr>
        <w:t>偽造或變造會計憑證、會計帳簿報表內容或毀損其頁數</w:t>
      </w:r>
      <w:r>
        <w:rPr>
          <w:rFonts w:ascii="Arial Unicode MS" w:hAnsi="Arial Unicode MS"/>
          <w:color w:val="17365D"/>
        </w:rPr>
        <w:t>。</w:t>
      </w:r>
    </w:p>
    <w:p w14:paraId="039D96AA" w14:textId="237D667B"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四</w:t>
      </w:r>
      <w:r>
        <w:rPr>
          <w:rFonts w:ascii="Arial Unicode MS" w:hAnsi="Arial Unicode MS"/>
          <w:color w:val="17365D"/>
        </w:rPr>
        <w:t>、</w:t>
      </w:r>
      <w:r w:rsidR="006E65A1" w:rsidRPr="006B0731">
        <w:rPr>
          <w:rFonts w:ascii="Arial Unicode MS" w:hAnsi="Arial Unicode MS"/>
          <w:color w:val="17365D"/>
        </w:rPr>
        <w:t>故意遺漏會計事項不為記錄，致使財務報表發生不實之結果</w:t>
      </w:r>
      <w:r>
        <w:rPr>
          <w:rFonts w:ascii="Arial Unicode MS" w:hAnsi="Arial Unicode MS"/>
          <w:color w:val="17365D"/>
        </w:rPr>
        <w:t>。</w:t>
      </w:r>
    </w:p>
    <w:p w14:paraId="57E0646D" w14:textId="080A4D46" w:rsidR="00FE360E" w:rsidRPr="006B0731"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五</w:t>
      </w:r>
      <w:r>
        <w:rPr>
          <w:rFonts w:ascii="Arial Unicode MS" w:hAnsi="Arial Unicode MS"/>
          <w:color w:val="17365D"/>
        </w:rPr>
        <w:t>、</w:t>
      </w:r>
      <w:r w:rsidR="006E65A1" w:rsidRPr="006B0731">
        <w:rPr>
          <w:rFonts w:ascii="Arial Unicode MS" w:hAnsi="Arial Unicode MS"/>
          <w:color w:val="17365D"/>
        </w:rPr>
        <w:t>其他利用不正當方法，致使會計事項或財務報表發生不實之結果。</w:t>
      </w:r>
    </w:p>
    <w:p w14:paraId="56798BE7" w14:textId="46DCA940" w:rsidR="00942926" w:rsidRPr="00EF7A34" w:rsidRDefault="00942926" w:rsidP="002911F6">
      <w:pPr>
        <w:ind w:left="119"/>
        <w:jc w:val="both"/>
        <w:rPr>
          <w:rFonts w:ascii="Arial Unicode MS" w:hAnsi="Arial Unicode MS"/>
          <w:color w:val="626262"/>
          <w:sz w:val="18"/>
        </w:rPr>
      </w:pPr>
      <w:r w:rsidRPr="00EF7A34">
        <w:rPr>
          <w:rFonts w:ascii="Arial Unicode MS" w:hAnsi="Arial Unicode MS" w:hint="eastAsia"/>
          <w:color w:val="626262"/>
          <w:sz w:val="18"/>
        </w:rPr>
        <w:t>【解釋</w:t>
      </w:r>
      <w:r w:rsidRPr="00EF7A34">
        <w:rPr>
          <w:rFonts w:ascii="Arial Unicode MS" w:hAnsi="Arial Unicode MS" w:hint="eastAsia"/>
          <w:color w:val="626262"/>
          <w:sz w:val="18"/>
        </w:rPr>
        <w:t>/</w:t>
      </w:r>
      <w:r w:rsidRPr="00EF7A34">
        <w:rPr>
          <w:rFonts w:ascii="Arial Unicode MS" w:hAnsi="Arial Unicode MS" w:hint="eastAsia"/>
          <w:color w:val="626262"/>
          <w:sz w:val="18"/>
        </w:rPr>
        <w:t>判例】</w:t>
      </w:r>
      <w:hyperlink r:id="rId58" w:anchor="w92b3677" w:history="1">
        <w:r w:rsidRPr="00EF7A34">
          <w:rPr>
            <w:rStyle w:val="a3"/>
            <w:rFonts w:ascii="Arial Unicode MS" w:hAnsi="Arial Unicode MS"/>
            <w:color w:val="626262"/>
            <w:sz w:val="18"/>
          </w:rPr>
          <w:t>92</w:t>
        </w:r>
        <w:r w:rsidRPr="00EF7A34">
          <w:rPr>
            <w:rStyle w:val="a3"/>
            <w:rFonts w:ascii="Arial Unicode MS" w:hAnsi="Arial Unicode MS"/>
            <w:color w:val="626262"/>
            <w:sz w:val="18"/>
            <w:szCs w:val="20"/>
          </w:rPr>
          <w:t>_</w:t>
        </w:r>
        <w:r w:rsidRPr="00EF7A34">
          <w:rPr>
            <w:rStyle w:val="a3"/>
            <w:rFonts w:ascii="Arial Unicode MS" w:hAnsi="Arial Unicode MS"/>
            <w:color w:val="626262"/>
            <w:sz w:val="18"/>
            <w:szCs w:val="20"/>
          </w:rPr>
          <w:t>台</w:t>
        </w:r>
        <w:r w:rsidRPr="00EF7A34">
          <w:rPr>
            <w:rStyle w:val="a3"/>
            <w:rFonts w:ascii="Arial Unicode MS" w:hAnsi="Arial Unicode MS" w:hint="eastAsia"/>
            <w:color w:val="626262"/>
            <w:sz w:val="18"/>
            <w:szCs w:val="20"/>
          </w:rPr>
          <w:t>上</w:t>
        </w:r>
        <w:r w:rsidRPr="00EF7A34">
          <w:rPr>
            <w:rStyle w:val="a3"/>
            <w:rFonts w:ascii="Arial Unicode MS" w:hAnsi="Arial Unicode MS"/>
            <w:color w:val="626262"/>
            <w:sz w:val="18"/>
            <w:szCs w:val="20"/>
          </w:rPr>
          <w:t>_</w:t>
        </w:r>
        <w:r w:rsidRPr="00EF7A34">
          <w:rPr>
            <w:rStyle w:val="a3"/>
            <w:rFonts w:ascii="Arial Unicode MS" w:hAnsi="Arial Unicode MS"/>
            <w:color w:val="626262"/>
            <w:sz w:val="18"/>
          </w:rPr>
          <w:t>3677</w:t>
        </w:r>
      </w:hyperlink>
      <w:r w:rsidR="005C661F" w:rsidRPr="002727A8">
        <w:rPr>
          <w:rFonts w:ascii="Arial Unicode MS" w:hAnsi="Arial Unicode MS" w:hint="eastAsia"/>
          <w:color w:val="5F5F5F"/>
          <w:sz w:val="18"/>
        </w:rPr>
        <w:t>【具參考價值】</w:t>
      </w:r>
      <w:hyperlink r:id="rId59" w:anchor="a105b05" w:history="1">
        <w:r w:rsidR="005C661F">
          <w:rPr>
            <w:rStyle w:val="a3"/>
            <w:rFonts w:ascii="Arial Unicode MS" w:hAnsi="Arial Unicode MS" w:hint="eastAsia"/>
            <w:color w:val="5F5F5F"/>
            <w:sz w:val="18"/>
          </w:rPr>
          <w:t>最高法院</w:t>
        </w:r>
        <w:r w:rsidR="005C661F">
          <w:rPr>
            <w:rStyle w:val="a3"/>
            <w:rFonts w:ascii="Arial Unicode MS" w:hAnsi="Arial Unicode MS" w:hint="eastAsia"/>
            <w:color w:val="5F5F5F"/>
            <w:sz w:val="18"/>
          </w:rPr>
          <w:t>105</w:t>
        </w:r>
        <w:r w:rsidR="005C661F">
          <w:rPr>
            <w:rStyle w:val="a3"/>
            <w:rFonts w:ascii="Arial Unicode MS" w:hAnsi="Arial Unicode MS" w:hint="eastAsia"/>
            <w:color w:val="5F5F5F"/>
            <w:sz w:val="18"/>
          </w:rPr>
          <w:t>年度台上字第</w:t>
        </w:r>
        <w:r w:rsidR="005C661F">
          <w:rPr>
            <w:rStyle w:val="a3"/>
            <w:rFonts w:ascii="Arial Unicode MS" w:hAnsi="Arial Unicode MS" w:hint="eastAsia"/>
            <w:color w:val="5F5F5F"/>
            <w:sz w:val="18"/>
          </w:rPr>
          <w:t>2368</w:t>
        </w:r>
        <w:r w:rsidR="005C661F">
          <w:rPr>
            <w:rStyle w:val="a3"/>
            <w:rFonts w:ascii="Arial Unicode MS" w:hAnsi="Arial Unicode MS" w:hint="eastAsia"/>
            <w:color w:val="5F5F5F"/>
            <w:sz w:val="18"/>
          </w:rPr>
          <w:t>號判決</w:t>
        </w:r>
      </w:hyperlink>
      <w:r w:rsidR="00563BF0">
        <w:rPr>
          <w:rFonts w:ascii="Arial Unicode MS" w:hAnsi="Arial Unicode MS"/>
          <w:color w:val="5F5F5F"/>
          <w:sz w:val="18"/>
        </w:rPr>
        <w:t>＊</w:t>
      </w:r>
      <w:hyperlink r:id="rId60" w:anchor="a107b103" w:history="1">
        <w:r w:rsidR="00563BF0">
          <w:rPr>
            <w:rStyle w:val="a3"/>
            <w:rFonts w:ascii="Arial Unicode MS" w:hAnsi="Arial Unicode MS" w:hint="eastAsia"/>
            <w:color w:val="5F5F5F"/>
            <w:sz w:val="18"/>
          </w:rPr>
          <w:t>最高法院</w:t>
        </w:r>
        <w:r w:rsidR="00563BF0">
          <w:rPr>
            <w:rStyle w:val="a3"/>
            <w:rFonts w:ascii="Arial Unicode MS" w:hAnsi="Arial Unicode MS" w:hint="eastAsia"/>
            <w:color w:val="5F5F5F"/>
            <w:sz w:val="18"/>
          </w:rPr>
          <w:t>107</w:t>
        </w:r>
        <w:r w:rsidR="00563BF0">
          <w:rPr>
            <w:rStyle w:val="a3"/>
            <w:rFonts w:ascii="Arial Unicode MS" w:hAnsi="Arial Unicode MS" w:hint="eastAsia"/>
            <w:color w:val="5F5F5F"/>
            <w:sz w:val="18"/>
          </w:rPr>
          <w:t>年度台上字第</w:t>
        </w:r>
        <w:r w:rsidR="00563BF0">
          <w:rPr>
            <w:rStyle w:val="a3"/>
            <w:rFonts w:ascii="Arial Unicode MS" w:hAnsi="Arial Unicode MS" w:hint="eastAsia"/>
            <w:color w:val="5F5F5F"/>
            <w:sz w:val="18"/>
          </w:rPr>
          <w:t>1862</w:t>
        </w:r>
        <w:r w:rsidR="00563BF0">
          <w:rPr>
            <w:rStyle w:val="a3"/>
            <w:rFonts w:ascii="Arial Unicode MS" w:hAnsi="Arial Unicode MS" w:hint="eastAsia"/>
            <w:color w:val="5F5F5F"/>
            <w:sz w:val="18"/>
          </w:rPr>
          <w:t>號判決</w:t>
        </w:r>
      </w:hyperlink>
    </w:p>
    <w:p w14:paraId="0FF902C0" w14:textId="77777777" w:rsidR="002911F6" w:rsidRPr="0078562C" w:rsidRDefault="006E65A1" w:rsidP="00793E91">
      <w:pPr>
        <w:pStyle w:val="2"/>
        <w:rPr>
          <w:color w:val="993300"/>
        </w:rPr>
      </w:pPr>
      <w:bookmarkStart w:id="72" w:name="b72"/>
      <w:bookmarkEnd w:id="72"/>
      <w:r w:rsidRPr="00B43F1A">
        <w:t>第</w:t>
      </w:r>
      <w:r w:rsidR="00785F9B" w:rsidRPr="00B43F1A">
        <w:t>72</w:t>
      </w:r>
      <w:r w:rsidR="00602D46" w:rsidRPr="00B43F1A">
        <w:t>條</w:t>
      </w:r>
      <w:r w:rsidR="00C551D7" w:rsidRPr="00B43F1A">
        <w:t>（</w:t>
      </w:r>
      <w:r w:rsidR="00F0320F" w:rsidRPr="00B43F1A">
        <w:rPr>
          <w:szCs w:val="20"/>
        </w:rPr>
        <w:t>罰則</w:t>
      </w:r>
      <w:r w:rsidR="00C551D7" w:rsidRPr="00B43F1A">
        <w:rPr>
          <w:szCs w:val="20"/>
        </w:rPr>
        <w:t>）</w:t>
      </w:r>
      <w:r w:rsidR="00856545" w:rsidRPr="00737F0C">
        <w:rPr>
          <w:rFonts w:hint="eastAsia"/>
          <w:color w:val="5F5F5F"/>
          <w:sz w:val="18"/>
        </w:rPr>
        <w:t>【相關罰則】</w:t>
      </w:r>
      <w:hyperlink w:anchor="b75" w:history="1">
        <w:r w:rsidR="00856545" w:rsidRPr="00737F0C">
          <w:rPr>
            <w:rStyle w:val="a3"/>
            <w:rFonts w:ascii="Arial Unicode MS" w:hAnsi="Arial Unicode MS" w:hint="eastAsia"/>
            <w:color w:val="5F5F5F"/>
            <w:sz w:val="18"/>
          </w:rPr>
          <w:t>§</w:t>
        </w:r>
        <w:r w:rsidR="00856545" w:rsidRPr="00737F0C">
          <w:rPr>
            <w:rStyle w:val="a3"/>
            <w:rFonts w:ascii="Arial Unicode MS" w:hAnsi="Arial Unicode MS" w:hint="eastAsia"/>
            <w:color w:val="5F5F5F"/>
            <w:sz w:val="18"/>
          </w:rPr>
          <w:t>75</w:t>
        </w:r>
      </w:hyperlink>
    </w:p>
    <w:p w14:paraId="5EEB2D74" w14:textId="1160E2D0" w:rsidR="00FE360E" w:rsidRPr="006B0731" w:rsidRDefault="00426F8B" w:rsidP="002911F6">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使用電子方式處理會計資料之商業，其前條所列人員或以電子方式處理會計資料之有關人員有下列情事之一者，處五年以下有期徒刑、拘役或科或併科新臺幣六十萬元以下罰金：</w:t>
      </w:r>
    </w:p>
    <w:p w14:paraId="5A028650" w14:textId="77777777" w:rsidR="00426F8B" w:rsidRDefault="005F2F01" w:rsidP="002911F6">
      <w:pPr>
        <w:ind w:left="119"/>
        <w:jc w:val="both"/>
        <w:rPr>
          <w:rFonts w:ascii="Arial Unicode MS" w:hAnsi="Arial Unicode MS"/>
          <w:color w:val="17365D"/>
        </w:rPr>
      </w:pPr>
      <w:r w:rsidRPr="006B0731">
        <w:rPr>
          <w:rFonts w:ascii="Arial Unicode MS" w:hAnsi="Arial Unicode MS"/>
          <w:color w:val="17365D"/>
        </w:rPr>
        <w:t xml:space="preserve">　　</w:t>
      </w:r>
      <w:r w:rsidR="006E65A1" w:rsidRPr="006B0731">
        <w:rPr>
          <w:rFonts w:ascii="Arial Unicode MS" w:hAnsi="Arial Unicode MS"/>
          <w:color w:val="17365D"/>
        </w:rPr>
        <w:t>一、故意登錄或輸入不實資料</w:t>
      </w:r>
      <w:r w:rsidR="00426F8B">
        <w:rPr>
          <w:rFonts w:ascii="Arial Unicode MS" w:hAnsi="Arial Unicode MS"/>
          <w:color w:val="17365D"/>
        </w:rPr>
        <w:t>。</w:t>
      </w:r>
    </w:p>
    <w:p w14:paraId="16557CD9" w14:textId="6BBE22E4"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二</w:t>
      </w:r>
      <w:r>
        <w:rPr>
          <w:rFonts w:ascii="Arial Unicode MS" w:hAnsi="Arial Unicode MS"/>
          <w:color w:val="17365D"/>
        </w:rPr>
        <w:t>、</w:t>
      </w:r>
      <w:r w:rsidR="006E65A1" w:rsidRPr="006B0731">
        <w:rPr>
          <w:rFonts w:ascii="Arial Unicode MS" w:hAnsi="Arial Unicode MS"/>
          <w:color w:val="17365D"/>
        </w:rPr>
        <w:t>故意毀損、滅失、塗改貯存體之會計資料，致使財務報表發生不實之結果</w:t>
      </w:r>
      <w:r>
        <w:rPr>
          <w:rFonts w:ascii="Arial Unicode MS" w:hAnsi="Arial Unicode MS"/>
          <w:color w:val="17365D"/>
        </w:rPr>
        <w:t>。</w:t>
      </w:r>
    </w:p>
    <w:p w14:paraId="4A38D6D3" w14:textId="34BDD740"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三</w:t>
      </w:r>
      <w:r>
        <w:rPr>
          <w:rFonts w:ascii="Arial Unicode MS" w:hAnsi="Arial Unicode MS"/>
          <w:color w:val="17365D"/>
        </w:rPr>
        <w:t>、</w:t>
      </w:r>
      <w:r w:rsidR="006E65A1" w:rsidRPr="006B0731">
        <w:rPr>
          <w:rFonts w:ascii="Arial Unicode MS" w:hAnsi="Arial Unicode MS"/>
          <w:color w:val="17365D"/>
        </w:rPr>
        <w:t>故意遺漏會計事項不為登錄，致使財務報表發生不實之結果</w:t>
      </w:r>
      <w:r>
        <w:rPr>
          <w:rFonts w:ascii="Arial Unicode MS" w:hAnsi="Arial Unicode MS"/>
          <w:color w:val="17365D"/>
        </w:rPr>
        <w:t>。</w:t>
      </w:r>
    </w:p>
    <w:p w14:paraId="35D4AFA3" w14:textId="24A81F49" w:rsidR="00FE360E"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四</w:t>
      </w:r>
      <w:r>
        <w:rPr>
          <w:rFonts w:ascii="Arial Unicode MS" w:hAnsi="Arial Unicode MS"/>
          <w:color w:val="17365D"/>
        </w:rPr>
        <w:t>、</w:t>
      </w:r>
      <w:r w:rsidR="006E65A1" w:rsidRPr="006B0731">
        <w:rPr>
          <w:rFonts w:ascii="Arial Unicode MS" w:hAnsi="Arial Unicode MS"/>
          <w:color w:val="17365D"/>
        </w:rPr>
        <w:t>其他利用不正當方法，致使會計事項或財務報表發生不實之結果。</w:t>
      </w:r>
    </w:p>
    <w:p w14:paraId="4ED6E503" w14:textId="251C8367" w:rsidR="005B7B88" w:rsidRPr="005B7B88" w:rsidRDefault="005B7B88" w:rsidP="002911F6">
      <w:pPr>
        <w:ind w:left="119"/>
        <w:jc w:val="both"/>
        <w:rPr>
          <w:rFonts w:ascii="Arial Unicode MS" w:hAnsi="Arial Unicode MS"/>
          <w:color w:val="17365D"/>
        </w:rPr>
      </w:pPr>
      <w:r w:rsidRPr="003D5C8B">
        <w:rPr>
          <w:rFonts w:ascii="Arial Unicode MS" w:hAnsi="Arial Unicode MS"/>
          <w:color w:val="5F5F5F"/>
          <w:sz w:val="18"/>
        </w:rPr>
        <w:t>【</w:t>
      </w:r>
      <w:r w:rsidRPr="003D5C8B">
        <w:rPr>
          <w:rFonts w:ascii="Arial Unicode MS" w:hAnsi="Arial Unicode MS" w:hint="eastAsia"/>
          <w:color w:val="5F5F5F"/>
          <w:sz w:val="18"/>
        </w:rPr>
        <w:t>相關法規</w:t>
      </w:r>
      <w:r w:rsidRPr="003D5C8B">
        <w:rPr>
          <w:rFonts w:ascii="Arial Unicode MS" w:hAnsi="Arial Unicode MS"/>
          <w:color w:val="5F5F5F"/>
          <w:sz w:val="18"/>
        </w:rPr>
        <w:t>】</w:t>
      </w:r>
      <w:hyperlink r:id="rId61" w:anchor="e3" w:history="1">
        <w:r w:rsidRPr="00377561">
          <w:rPr>
            <w:rStyle w:val="a3"/>
            <w:rFonts w:ascii="Arial Unicode MS" w:hAnsi="Arial Unicode MS" w:hint="eastAsia"/>
            <w:color w:val="5F5F5F"/>
            <w:sz w:val="18"/>
          </w:rPr>
          <w:t>洗錢防制法</w:t>
        </w:r>
        <w:r w:rsidRPr="00377561">
          <w:rPr>
            <w:rStyle w:val="a3"/>
            <w:rFonts w:ascii="Arial Unicode MS" w:hAnsi="Arial Unicode MS"/>
            <w:color w:val="5F5F5F"/>
            <w:sz w:val="18"/>
          </w:rPr>
          <w:t>§3</w:t>
        </w:r>
      </w:hyperlink>
    </w:p>
    <w:p w14:paraId="3B602D5A" w14:textId="77777777" w:rsidR="00426F8B" w:rsidRDefault="006E65A1" w:rsidP="00793E91">
      <w:pPr>
        <w:pStyle w:val="2"/>
        <w:rPr>
          <w:szCs w:val="20"/>
        </w:rPr>
      </w:pPr>
      <w:bookmarkStart w:id="73" w:name="b73"/>
      <w:bookmarkEnd w:id="73"/>
      <w:r w:rsidRPr="0078562C">
        <w:t>第</w:t>
      </w:r>
      <w:r w:rsidR="00785F9B">
        <w:t>73</w:t>
      </w:r>
      <w:r w:rsidR="00602D46" w:rsidRPr="0078562C">
        <w:t>條</w:t>
      </w:r>
      <w:r w:rsidR="00C551D7">
        <w:t>（</w:t>
      </w:r>
      <w:r w:rsidR="00F0320F" w:rsidRPr="0078562C">
        <w:rPr>
          <w:szCs w:val="20"/>
        </w:rPr>
        <w:t>減刑</w:t>
      </w:r>
      <w:r w:rsidR="00426F8B">
        <w:rPr>
          <w:szCs w:val="20"/>
        </w:rPr>
        <w:t>）</w:t>
      </w:r>
    </w:p>
    <w:p w14:paraId="5A4E5D04" w14:textId="52D1BA09" w:rsidR="00FE360E" w:rsidRPr="006B0731" w:rsidRDefault="00426F8B" w:rsidP="002911F6">
      <w:pPr>
        <w:ind w:left="119"/>
        <w:jc w:val="both"/>
        <w:rPr>
          <w:rFonts w:ascii="Arial Unicode MS" w:hAnsi="Arial Unicode MS"/>
          <w:color w:val="17365D"/>
        </w:rPr>
      </w:pPr>
      <w:r w:rsidRPr="00426F8B">
        <w:rPr>
          <w:rFonts w:asciiTheme="minorHAnsi" w:hAnsiTheme="minorHAnsi"/>
          <w:color w:val="404040" w:themeColor="text1" w:themeTint="BF"/>
          <w:sz w:val="18"/>
          <w:szCs w:val="20"/>
        </w:rPr>
        <w:t>﹝</w:t>
      </w:r>
      <w:r w:rsidRPr="00426F8B">
        <w:rPr>
          <w:rFonts w:asciiTheme="minorHAnsi" w:hAnsiTheme="minorHAnsi"/>
          <w:color w:val="404040" w:themeColor="text1" w:themeTint="BF"/>
          <w:sz w:val="18"/>
          <w:szCs w:val="20"/>
        </w:rPr>
        <w:t>1</w:t>
      </w:r>
      <w:r w:rsidRPr="00426F8B">
        <w:rPr>
          <w:rFonts w:asciiTheme="minorHAnsi" w:hAnsiTheme="minorHAnsi"/>
          <w:color w:val="404040" w:themeColor="text1" w:themeTint="BF"/>
          <w:sz w:val="18"/>
          <w:szCs w:val="20"/>
        </w:rPr>
        <w:t>﹞</w:t>
      </w:r>
      <w:r w:rsidR="006E65A1" w:rsidRPr="006B0731">
        <w:rPr>
          <w:rFonts w:ascii="Arial Unicode MS" w:hAnsi="Arial Unicode MS"/>
          <w:color w:val="17365D"/>
        </w:rPr>
        <w:t>主辦、經辦會計人員或以電子方式處理會計資料之有關人員，犯前二條之罪，於事前曾表示拒絕或提出更正意見有確實證據者，得減輕或免除其刑。</w:t>
      </w:r>
    </w:p>
    <w:p w14:paraId="3F1ADF2A" w14:textId="77777777" w:rsidR="00426F8B" w:rsidRDefault="006E65A1" w:rsidP="00793E91">
      <w:pPr>
        <w:pStyle w:val="2"/>
        <w:rPr>
          <w:szCs w:val="20"/>
        </w:rPr>
      </w:pPr>
      <w:bookmarkStart w:id="74" w:name="b74"/>
      <w:bookmarkEnd w:id="74"/>
      <w:r w:rsidRPr="0078562C">
        <w:lastRenderedPageBreak/>
        <w:t>第</w:t>
      </w:r>
      <w:r w:rsidR="00785F9B">
        <w:t>74</w:t>
      </w:r>
      <w:r w:rsidR="00602D46" w:rsidRPr="0078562C">
        <w:t>條</w:t>
      </w:r>
      <w:r w:rsidR="00C551D7">
        <w:t>（</w:t>
      </w:r>
      <w:r w:rsidR="00F0320F" w:rsidRPr="0078562C">
        <w:rPr>
          <w:szCs w:val="20"/>
        </w:rPr>
        <w:t>罰則</w:t>
      </w:r>
      <w:r w:rsidR="00426F8B">
        <w:rPr>
          <w:szCs w:val="20"/>
        </w:rPr>
        <w:t>）</w:t>
      </w:r>
    </w:p>
    <w:p w14:paraId="1467CD79" w14:textId="6B4796FC" w:rsidR="00FE360E" w:rsidRPr="006B0731" w:rsidRDefault="00426F8B" w:rsidP="002911F6">
      <w:pPr>
        <w:ind w:left="119"/>
        <w:jc w:val="both"/>
        <w:rPr>
          <w:rFonts w:ascii="Arial Unicode MS" w:hAnsi="Arial Unicode MS"/>
          <w:color w:val="17365D"/>
        </w:rPr>
      </w:pPr>
      <w:r w:rsidRPr="00426F8B">
        <w:rPr>
          <w:rFonts w:asciiTheme="minorHAnsi" w:hAnsiTheme="minorHAnsi"/>
          <w:color w:val="404040" w:themeColor="text1" w:themeTint="BF"/>
          <w:sz w:val="18"/>
          <w:szCs w:val="20"/>
        </w:rPr>
        <w:t>﹝</w:t>
      </w:r>
      <w:r w:rsidRPr="00426F8B">
        <w:rPr>
          <w:rFonts w:asciiTheme="minorHAnsi" w:hAnsiTheme="minorHAnsi"/>
          <w:color w:val="404040" w:themeColor="text1" w:themeTint="BF"/>
          <w:sz w:val="18"/>
          <w:szCs w:val="20"/>
        </w:rPr>
        <w:t>1</w:t>
      </w:r>
      <w:r w:rsidRPr="00426F8B">
        <w:rPr>
          <w:rFonts w:asciiTheme="minorHAnsi" w:hAnsiTheme="minorHAnsi"/>
          <w:color w:val="404040" w:themeColor="text1" w:themeTint="BF"/>
          <w:sz w:val="18"/>
          <w:szCs w:val="20"/>
        </w:rPr>
        <w:t>﹞</w:t>
      </w:r>
      <w:r w:rsidR="006E65A1" w:rsidRPr="006B0731">
        <w:rPr>
          <w:rFonts w:ascii="Arial Unicode MS" w:hAnsi="Arial Unicode MS"/>
          <w:color w:val="17365D"/>
        </w:rPr>
        <w:t>未依法取得代他人處理會計事務之資格而擅自代他人處理商業會計事務者，處新臺幣十萬元以下罰金；經查獲後三年內再犯者，處一年以下有期徒刑、拘役或科或併科新臺幣十五萬元以下罰金。</w:t>
      </w:r>
    </w:p>
    <w:p w14:paraId="677A5E0D" w14:textId="77777777" w:rsidR="00426F8B" w:rsidRDefault="006E65A1" w:rsidP="00793E91">
      <w:pPr>
        <w:pStyle w:val="2"/>
        <w:rPr>
          <w:szCs w:val="20"/>
        </w:rPr>
      </w:pPr>
      <w:bookmarkStart w:id="75" w:name="b75"/>
      <w:bookmarkEnd w:id="75"/>
      <w:r w:rsidRPr="0078562C">
        <w:t>第</w:t>
      </w:r>
      <w:r w:rsidR="00785F9B">
        <w:t>75</w:t>
      </w:r>
      <w:r w:rsidR="00602D46" w:rsidRPr="0078562C">
        <w:t>條</w:t>
      </w:r>
      <w:r w:rsidR="00C551D7">
        <w:t>（</w:t>
      </w:r>
      <w:r w:rsidR="00F0320F" w:rsidRPr="0078562C">
        <w:rPr>
          <w:szCs w:val="20"/>
        </w:rPr>
        <w:t>罰則</w:t>
      </w:r>
      <w:r w:rsidR="00426F8B">
        <w:rPr>
          <w:szCs w:val="20"/>
        </w:rPr>
        <w:t>）</w:t>
      </w:r>
    </w:p>
    <w:p w14:paraId="22B99628" w14:textId="46192933" w:rsidR="00FE360E" w:rsidRPr="006B0731" w:rsidRDefault="00426F8B" w:rsidP="002911F6">
      <w:pPr>
        <w:ind w:left="119"/>
        <w:jc w:val="both"/>
        <w:rPr>
          <w:rFonts w:ascii="Arial Unicode MS" w:hAnsi="Arial Unicode MS"/>
          <w:color w:val="17365D"/>
        </w:rPr>
      </w:pPr>
      <w:r w:rsidRPr="00426F8B">
        <w:rPr>
          <w:rFonts w:asciiTheme="minorHAnsi" w:hAnsiTheme="minorHAnsi"/>
          <w:color w:val="404040" w:themeColor="text1" w:themeTint="BF"/>
          <w:sz w:val="18"/>
          <w:szCs w:val="20"/>
        </w:rPr>
        <w:t>﹝</w:t>
      </w:r>
      <w:r w:rsidRPr="00426F8B">
        <w:rPr>
          <w:rFonts w:asciiTheme="minorHAnsi" w:hAnsiTheme="minorHAnsi"/>
          <w:color w:val="404040" w:themeColor="text1" w:themeTint="BF"/>
          <w:sz w:val="18"/>
          <w:szCs w:val="20"/>
        </w:rPr>
        <w:t>1</w:t>
      </w:r>
      <w:r w:rsidRPr="00426F8B">
        <w:rPr>
          <w:rFonts w:asciiTheme="minorHAnsi" w:hAnsiTheme="minorHAnsi"/>
          <w:color w:val="404040" w:themeColor="text1" w:themeTint="BF"/>
          <w:sz w:val="18"/>
          <w:szCs w:val="20"/>
        </w:rPr>
        <w:t>﹞</w:t>
      </w:r>
      <w:r w:rsidR="006E65A1" w:rsidRPr="006B0731">
        <w:rPr>
          <w:rFonts w:ascii="Arial Unicode MS" w:hAnsi="Arial Unicode MS"/>
          <w:color w:val="17365D"/>
        </w:rPr>
        <w:t>未依法取得代他人處理會計事務之資格，擅自代他人處理商業會計事務而有第</w:t>
      </w:r>
      <w:hyperlink w:anchor="b71" w:history="1">
        <w:r w:rsidR="006E65A1" w:rsidRPr="006B0731">
          <w:rPr>
            <w:rStyle w:val="a3"/>
          </w:rPr>
          <w:t>七十一</w:t>
        </w:r>
      </w:hyperlink>
      <w:r w:rsidR="006E65A1" w:rsidRPr="006B0731">
        <w:rPr>
          <w:rFonts w:ascii="Arial Unicode MS" w:hAnsi="Arial Unicode MS"/>
          <w:color w:val="17365D"/>
        </w:rPr>
        <w:t>條、第</w:t>
      </w:r>
      <w:hyperlink w:anchor="b72" w:history="1">
        <w:r w:rsidR="006E65A1" w:rsidRPr="006B0731">
          <w:rPr>
            <w:rStyle w:val="a3"/>
          </w:rPr>
          <w:t>七十二</w:t>
        </w:r>
      </w:hyperlink>
      <w:r w:rsidR="006E65A1" w:rsidRPr="006B0731">
        <w:rPr>
          <w:rFonts w:ascii="Arial Unicode MS" w:hAnsi="Arial Unicode MS"/>
          <w:color w:val="17365D"/>
        </w:rPr>
        <w:t>條各款情事之一者，應依各該條規定處罰。</w:t>
      </w:r>
    </w:p>
    <w:p w14:paraId="44C2334E" w14:textId="77777777" w:rsidR="002911F6" w:rsidRPr="0078562C" w:rsidRDefault="006E65A1" w:rsidP="00793E91">
      <w:pPr>
        <w:pStyle w:val="2"/>
        <w:rPr>
          <w:color w:val="993300"/>
        </w:rPr>
      </w:pPr>
      <w:bookmarkStart w:id="76" w:name="b76"/>
      <w:bookmarkEnd w:id="76"/>
      <w:r w:rsidRPr="0078562C">
        <w:rPr>
          <w:color w:val="993300"/>
        </w:rPr>
        <w:t>第</w:t>
      </w:r>
      <w:r w:rsidR="00785F9B">
        <w:rPr>
          <w:color w:val="993300"/>
        </w:rPr>
        <w:t>76</w:t>
      </w:r>
      <w:r w:rsidR="00602D46" w:rsidRPr="0078562C">
        <w:rPr>
          <w:color w:val="993300"/>
        </w:rPr>
        <w:t>條</w:t>
      </w:r>
      <w:r w:rsidR="00C551D7">
        <w:rPr>
          <w:color w:val="993300"/>
        </w:rPr>
        <w:t>（</w:t>
      </w:r>
      <w:r w:rsidR="00F0320F" w:rsidRPr="0078562C">
        <w:rPr>
          <w:color w:val="993300"/>
          <w:szCs w:val="20"/>
        </w:rPr>
        <w:t>罰則</w:t>
      </w:r>
      <w:r w:rsidR="00C551D7">
        <w:rPr>
          <w:color w:val="993300"/>
          <w:szCs w:val="20"/>
        </w:rPr>
        <w:t>）</w:t>
      </w:r>
      <w:r w:rsidR="00856545" w:rsidRPr="00737F0C">
        <w:rPr>
          <w:rFonts w:hint="eastAsia"/>
          <w:color w:val="5F5F5F"/>
          <w:sz w:val="18"/>
        </w:rPr>
        <w:t>【相關罰則】</w:t>
      </w:r>
      <w:hyperlink w:anchor="b80" w:history="1">
        <w:r w:rsidR="00856545" w:rsidRPr="00737F0C">
          <w:rPr>
            <w:rStyle w:val="a3"/>
            <w:rFonts w:ascii="Arial Unicode MS" w:hAnsi="Arial Unicode MS"/>
            <w:color w:val="5F5F5F"/>
            <w:sz w:val="18"/>
          </w:rPr>
          <w:t>§80</w:t>
        </w:r>
      </w:hyperlink>
    </w:p>
    <w:p w14:paraId="693708B5" w14:textId="4A5F3FA3" w:rsidR="00FE360E" w:rsidRPr="006B0731" w:rsidRDefault="00426F8B" w:rsidP="002911F6">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代表商業之負責人、經理人、主辦及經辦會計人員，有下列各款情事之一者，處新臺幣六萬元以上三十萬元以下罰鍰：</w:t>
      </w:r>
    </w:p>
    <w:p w14:paraId="1885E761" w14:textId="77777777" w:rsidR="00426F8B" w:rsidRDefault="005F2F01" w:rsidP="002911F6">
      <w:pPr>
        <w:ind w:left="119"/>
        <w:jc w:val="both"/>
        <w:rPr>
          <w:rFonts w:ascii="Arial Unicode MS" w:hAnsi="Arial Unicode MS"/>
          <w:color w:val="17365D"/>
        </w:rPr>
      </w:pPr>
      <w:r w:rsidRPr="006B0731">
        <w:rPr>
          <w:rFonts w:ascii="Arial Unicode MS" w:hAnsi="Arial Unicode MS"/>
          <w:color w:val="17365D"/>
        </w:rPr>
        <w:t xml:space="preserve">　　</w:t>
      </w:r>
      <w:r w:rsidR="006E65A1" w:rsidRPr="006B0731">
        <w:rPr>
          <w:rFonts w:ascii="Arial Unicode MS" w:hAnsi="Arial Unicode MS"/>
          <w:color w:val="17365D"/>
        </w:rPr>
        <w:t>一、違反第</w:t>
      </w:r>
      <w:hyperlink w:anchor="b23" w:history="1">
        <w:r w:rsidR="006E65A1" w:rsidRPr="006B0731">
          <w:rPr>
            <w:rStyle w:val="a3"/>
          </w:rPr>
          <w:t>二十三</w:t>
        </w:r>
      </w:hyperlink>
      <w:r w:rsidR="006E65A1" w:rsidRPr="006B0731">
        <w:rPr>
          <w:rFonts w:ascii="Arial Unicode MS" w:hAnsi="Arial Unicode MS"/>
          <w:color w:val="17365D"/>
        </w:rPr>
        <w:t>條規定，未設置會計帳簿。但依規定免設者，不在此限</w:t>
      </w:r>
      <w:r w:rsidR="00426F8B">
        <w:rPr>
          <w:rFonts w:ascii="Arial Unicode MS" w:hAnsi="Arial Unicode MS"/>
          <w:color w:val="17365D"/>
        </w:rPr>
        <w:t>。</w:t>
      </w:r>
    </w:p>
    <w:p w14:paraId="79930061" w14:textId="72660489"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二</w:t>
      </w:r>
      <w:r>
        <w:rPr>
          <w:rFonts w:ascii="Arial Unicode MS" w:hAnsi="Arial Unicode MS"/>
          <w:color w:val="17365D"/>
        </w:rPr>
        <w:t>、</w:t>
      </w:r>
      <w:r w:rsidR="006E65A1" w:rsidRPr="006B0731">
        <w:rPr>
          <w:rFonts w:ascii="Arial Unicode MS" w:hAnsi="Arial Unicode MS"/>
          <w:color w:val="17365D"/>
        </w:rPr>
        <w:t>違反第</w:t>
      </w:r>
      <w:hyperlink w:anchor="b24" w:history="1">
        <w:r w:rsidR="006E65A1" w:rsidRPr="006B0731">
          <w:rPr>
            <w:rStyle w:val="a3"/>
          </w:rPr>
          <w:t>二十四</w:t>
        </w:r>
      </w:hyperlink>
      <w:r w:rsidR="006E65A1" w:rsidRPr="006B0731">
        <w:rPr>
          <w:rFonts w:ascii="Arial Unicode MS" w:hAnsi="Arial Unicode MS"/>
          <w:color w:val="17365D"/>
        </w:rPr>
        <w:t>條規定，毀損會計帳簿頁數，或毀滅審計軌跡</w:t>
      </w:r>
      <w:r>
        <w:rPr>
          <w:rFonts w:ascii="Arial Unicode MS" w:hAnsi="Arial Unicode MS"/>
          <w:color w:val="17365D"/>
        </w:rPr>
        <w:t>。</w:t>
      </w:r>
    </w:p>
    <w:p w14:paraId="61D8895C" w14:textId="734222DD"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三</w:t>
      </w:r>
      <w:r>
        <w:rPr>
          <w:rFonts w:ascii="Arial Unicode MS" w:hAnsi="Arial Unicode MS"/>
          <w:color w:val="17365D"/>
        </w:rPr>
        <w:t>、</w:t>
      </w:r>
      <w:r w:rsidR="006E65A1" w:rsidRPr="006B0731">
        <w:rPr>
          <w:rFonts w:ascii="Arial Unicode MS" w:hAnsi="Arial Unicode MS"/>
          <w:color w:val="17365D"/>
        </w:rPr>
        <w:t>未依第</w:t>
      </w:r>
      <w:hyperlink w:anchor="b38" w:history="1">
        <w:r w:rsidR="006E65A1" w:rsidRPr="006B0731">
          <w:rPr>
            <w:rStyle w:val="a3"/>
          </w:rPr>
          <w:t>三十八</w:t>
        </w:r>
      </w:hyperlink>
      <w:r w:rsidR="006E65A1" w:rsidRPr="006B0731">
        <w:rPr>
          <w:rFonts w:ascii="Arial Unicode MS" w:hAnsi="Arial Unicode MS"/>
          <w:color w:val="17365D"/>
        </w:rPr>
        <w:t>條規定期限保存會計帳簿、報表或憑證</w:t>
      </w:r>
      <w:r>
        <w:rPr>
          <w:rFonts w:ascii="Arial Unicode MS" w:hAnsi="Arial Unicode MS"/>
          <w:color w:val="17365D"/>
        </w:rPr>
        <w:t>。</w:t>
      </w:r>
    </w:p>
    <w:p w14:paraId="78307949" w14:textId="0982928B"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四</w:t>
      </w:r>
      <w:r>
        <w:rPr>
          <w:rFonts w:ascii="Arial Unicode MS" w:hAnsi="Arial Unicode MS"/>
          <w:color w:val="17365D"/>
        </w:rPr>
        <w:t>、</w:t>
      </w:r>
      <w:r w:rsidR="006E65A1" w:rsidRPr="006B0731">
        <w:rPr>
          <w:rFonts w:ascii="Arial Unicode MS" w:hAnsi="Arial Unicode MS"/>
          <w:color w:val="17365D"/>
        </w:rPr>
        <w:t>未依第</w:t>
      </w:r>
      <w:hyperlink w:anchor="b65" w:history="1">
        <w:r w:rsidR="006E65A1" w:rsidRPr="006B0731">
          <w:rPr>
            <w:rStyle w:val="a3"/>
          </w:rPr>
          <w:t>六十五</w:t>
        </w:r>
      </w:hyperlink>
      <w:r w:rsidR="006E65A1" w:rsidRPr="006B0731">
        <w:rPr>
          <w:rFonts w:ascii="Arial Unicode MS" w:hAnsi="Arial Unicode MS"/>
          <w:color w:val="17365D"/>
        </w:rPr>
        <w:t>條規定如期辦理決算</w:t>
      </w:r>
      <w:r>
        <w:rPr>
          <w:rFonts w:ascii="Arial Unicode MS" w:hAnsi="Arial Unicode MS"/>
          <w:color w:val="17365D"/>
        </w:rPr>
        <w:t>。</w:t>
      </w:r>
    </w:p>
    <w:p w14:paraId="5A665F3C" w14:textId="0717AF9C" w:rsidR="00FE360E" w:rsidRPr="006B0731"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五</w:t>
      </w:r>
      <w:r>
        <w:rPr>
          <w:rFonts w:ascii="Arial Unicode MS" w:hAnsi="Arial Unicode MS"/>
          <w:color w:val="17365D"/>
        </w:rPr>
        <w:t>、</w:t>
      </w:r>
      <w:r w:rsidR="006E65A1" w:rsidRPr="006B0731">
        <w:rPr>
          <w:rFonts w:ascii="Arial Unicode MS" w:hAnsi="Arial Unicode MS"/>
          <w:color w:val="17365D"/>
        </w:rPr>
        <w:t>違反</w:t>
      </w:r>
      <w:hyperlink w:anchor="_第六章__入_帳　基　礎" w:history="1">
        <w:r w:rsidR="006E65A1" w:rsidRPr="006B0731">
          <w:rPr>
            <w:rStyle w:val="a3"/>
          </w:rPr>
          <w:t>第六章</w:t>
        </w:r>
      </w:hyperlink>
      <w:r w:rsidR="006E65A1" w:rsidRPr="006B0731">
        <w:rPr>
          <w:rFonts w:ascii="Arial Unicode MS" w:hAnsi="Arial Unicode MS"/>
          <w:color w:val="17365D"/>
        </w:rPr>
        <w:t>、</w:t>
      </w:r>
      <w:hyperlink w:anchor="_第七章__損_益　計　算" w:history="1">
        <w:r w:rsidR="006E65A1" w:rsidRPr="006B0731">
          <w:rPr>
            <w:rStyle w:val="a3"/>
          </w:rPr>
          <w:t>第七章</w:t>
        </w:r>
      </w:hyperlink>
      <w:r w:rsidR="006E65A1" w:rsidRPr="006B0731">
        <w:rPr>
          <w:rFonts w:ascii="Arial Unicode MS" w:hAnsi="Arial Unicode MS"/>
          <w:color w:val="17365D"/>
        </w:rPr>
        <w:t>規定，編製內容顯不確實之決算報表。</w:t>
      </w:r>
    </w:p>
    <w:p w14:paraId="304395A5" w14:textId="77777777" w:rsidR="00426F8B" w:rsidRDefault="006E65A1" w:rsidP="00793E91">
      <w:pPr>
        <w:pStyle w:val="2"/>
        <w:rPr>
          <w:szCs w:val="20"/>
        </w:rPr>
      </w:pPr>
      <w:bookmarkStart w:id="77" w:name="b77"/>
      <w:bookmarkEnd w:id="77"/>
      <w:r w:rsidRPr="0078562C">
        <w:t>第</w:t>
      </w:r>
      <w:r w:rsidR="00785F9B">
        <w:t>77</w:t>
      </w:r>
      <w:r w:rsidR="00602D46" w:rsidRPr="0078562C">
        <w:t>條</w:t>
      </w:r>
      <w:r w:rsidR="00C551D7">
        <w:t>（</w:t>
      </w:r>
      <w:r w:rsidR="00F0320F" w:rsidRPr="0078562C">
        <w:rPr>
          <w:szCs w:val="20"/>
        </w:rPr>
        <w:t>罰則</w:t>
      </w:r>
      <w:r w:rsidR="00426F8B">
        <w:rPr>
          <w:szCs w:val="20"/>
        </w:rPr>
        <w:t>）</w:t>
      </w:r>
    </w:p>
    <w:p w14:paraId="235624CA" w14:textId="646ADAFC" w:rsidR="00FE360E" w:rsidRPr="006B0731" w:rsidRDefault="00426F8B" w:rsidP="002911F6">
      <w:pPr>
        <w:ind w:left="119"/>
        <w:jc w:val="both"/>
        <w:rPr>
          <w:rFonts w:ascii="Arial Unicode MS" w:hAnsi="Arial Unicode MS"/>
          <w:color w:val="17365D"/>
        </w:rPr>
      </w:pPr>
      <w:r w:rsidRPr="00426F8B">
        <w:rPr>
          <w:rFonts w:asciiTheme="minorHAnsi" w:hAnsiTheme="minorHAnsi"/>
          <w:color w:val="404040" w:themeColor="text1" w:themeTint="BF"/>
          <w:sz w:val="18"/>
          <w:szCs w:val="20"/>
        </w:rPr>
        <w:t>﹝</w:t>
      </w:r>
      <w:r w:rsidRPr="00426F8B">
        <w:rPr>
          <w:rFonts w:asciiTheme="minorHAnsi" w:hAnsiTheme="minorHAnsi"/>
          <w:color w:val="404040" w:themeColor="text1" w:themeTint="BF"/>
          <w:sz w:val="18"/>
          <w:szCs w:val="20"/>
        </w:rPr>
        <w:t>1</w:t>
      </w:r>
      <w:r w:rsidRPr="00426F8B">
        <w:rPr>
          <w:rFonts w:asciiTheme="minorHAnsi" w:hAnsiTheme="minorHAnsi"/>
          <w:color w:val="404040" w:themeColor="text1" w:themeTint="BF"/>
          <w:sz w:val="18"/>
          <w:szCs w:val="20"/>
        </w:rPr>
        <w:t>﹞</w:t>
      </w:r>
      <w:r w:rsidR="006E65A1" w:rsidRPr="006B0731">
        <w:rPr>
          <w:rFonts w:ascii="Arial Unicode MS" w:hAnsi="Arial Unicode MS"/>
          <w:color w:val="17365D"/>
        </w:rPr>
        <w:t>商業負責人違反</w:t>
      </w:r>
      <w:hyperlink w:anchor="b5" w:history="1">
        <w:r w:rsidR="006E65A1" w:rsidRPr="006B0731">
          <w:rPr>
            <w:rStyle w:val="a3"/>
          </w:rPr>
          <w:t>第五條</w:t>
        </w:r>
      </w:hyperlink>
      <w:r w:rsidR="006E65A1" w:rsidRPr="006B0731">
        <w:rPr>
          <w:rFonts w:ascii="Arial Unicode MS" w:hAnsi="Arial Unicode MS"/>
          <w:color w:val="17365D"/>
        </w:rPr>
        <w:t>第一項、第二項或第五項規定者，處新臺幣三萬元以上十五萬元以下罰鍰。</w:t>
      </w:r>
    </w:p>
    <w:p w14:paraId="3ACE1A92" w14:textId="77777777" w:rsidR="002911F6" w:rsidRPr="0078562C" w:rsidRDefault="006E65A1" w:rsidP="00793E91">
      <w:pPr>
        <w:pStyle w:val="2"/>
        <w:rPr>
          <w:color w:val="993300"/>
        </w:rPr>
      </w:pPr>
      <w:bookmarkStart w:id="78" w:name="b78"/>
      <w:bookmarkEnd w:id="78"/>
      <w:r w:rsidRPr="0078562C">
        <w:rPr>
          <w:color w:val="993300"/>
        </w:rPr>
        <w:t>第</w:t>
      </w:r>
      <w:r w:rsidR="00785F9B">
        <w:rPr>
          <w:color w:val="993300"/>
        </w:rPr>
        <w:t>78</w:t>
      </w:r>
      <w:r w:rsidR="00602D46" w:rsidRPr="0078562C">
        <w:rPr>
          <w:color w:val="993300"/>
        </w:rPr>
        <w:t>條</w:t>
      </w:r>
      <w:r w:rsidR="00C551D7">
        <w:rPr>
          <w:color w:val="993300"/>
        </w:rPr>
        <w:t>（</w:t>
      </w:r>
      <w:r w:rsidR="00F0320F" w:rsidRPr="0078562C">
        <w:rPr>
          <w:color w:val="993300"/>
          <w:szCs w:val="20"/>
        </w:rPr>
        <w:t>罰則</w:t>
      </w:r>
      <w:r w:rsidR="00C551D7">
        <w:rPr>
          <w:color w:val="993300"/>
          <w:szCs w:val="20"/>
        </w:rPr>
        <w:t>）</w:t>
      </w:r>
      <w:r w:rsidR="00856545" w:rsidRPr="00737F0C">
        <w:rPr>
          <w:rFonts w:hint="eastAsia"/>
          <w:color w:val="5F5F5F"/>
          <w:sz w:val="18"/>
        </w:rPr>
        <w:t>【相關罰則】</w:t>
      </w:r>
      <w:hyperlink w:anchor="b80" w:history="1">
        <w:r w:rsidR="00856545" w:rsidRPr="00737F0C">
          <w:rPr>
            <w:rStyle w:val="a3"/>
            <w:rFonts w:ascii="Arial Unicode MS" w:hAnsi="Arial Unicode MS"/>
            <w:color w:val="5F5F5F"/>
            <w:sz w:val="18"/>
          </w:rPr>
          <w:t>§80</w:t>
        </w:r>
      </w:hyperlink>
    </w:p>
    <w:p w14:paraId="0FDE2DEE" w14:textId="36AE956C" w:rsidR="00FE360E" w:rsidRPr="006B0731" w:rsidRDefault="00426F8B" w:rsidP="002911F6">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代表商業之負責人、經理人、主辦及經辦會計人員，有下列各款情事之一者，處新臺幣三萬元以上十五萬元以下罰鍰：</w:t>
      </w:r>
    </w:p>
    <w:p w14:paraId="0FDA1A51" w14:textId="77777777" w:rsidR="00426F8B" w:rsidRDefault="005F2F01" w:rsidP="002911F6">
      <w:pPr>
        <w:ind w:left="119"/>
        <w:jc w:val="both"/>
        <w:rPr>
          <w:rFonts w:ascii="Arial Unicode MS" w:hAnsi="Arial Unicode MS"/>
          <w:color w:val="17365D"/>
        </w:rPr>
      </w:pPr>
      <w:r w:rsidRPr="006B0731">
        <w:rPr>
          <w:rFonts w:ascii="Arial Unicode MS" w:hAnsi="Arial Unicode MS"/>
          <w:color w:val="17365D"/>
        </w:rPr>
        <w:t xml:space="preserve">　　</w:t>
      </w:r>
      <w:r w:rsidR="006E65A1" w:rsidRPr="006B0731">
        <w:rPr>
          <w:rFonts w:ascii="Arial Unicode MS" w:hAnsi="Arial Unicode MS"/>
          <w:color w:val="17365D"/>
        </w:rPr>
        <w:t>一、違反</w:t>
      </w:r>
      <w:hyperlink w:anchor="b9" w:history="1">
        <w:r w:rsidR="006E65A1" w:rsidRPr="006B0731">
          <w:rPr>
            <w:rStyle w:val="a3"/>
          </w:rPr>
          <w:t>第九條</w:t>
        </w:r>
      </w:hyperlink>
      <w:r w:rsidR="006E65A1" w:rsidRPr="006B0731">
        <w:rPr>
          <w:rFonts w:ascii="Arial Unicode MS" w:hAnsi="Arial Unicode MS"/>
          <w:color w:val="17365D"/>
        </w:rPr>
        <w:t>第一項規定</w:t>
      </w:r>
      <w:r w:rsidR="00426F8B">
        <w:rPr>
          <w:rFonts w:ascii="Arial Unicode MS" w:hAnsi="Arial Unicode MS"/>
          <w:color w:val="17365D"/>
        </w:rPr>
        <w:t>。</w:t>
      </w:r>
    </w:p>
    <w:p w14:paraId="326C5531" w14:textId="5FEE000F"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二</w:t>
      </w:r>
      <w:r>
        <w:rPr>
          <w:rFonts w:ascii="Arial Unicode MS" w:hAnsi="Arial Unicode MS"/>
          <w:color w:val="17365D"/>
        </w:rPr>
        <w:t>、</w:t>
      </w:r>
      <w:r w:rsidR="006E65A1" w:rsidRPr="006B0731">
        <w:rPr>
          <w:rFonts w:ascii="Arial Unicode MS" w:hAnsi="Arial Unicode MS"/>
          <w:color w:val="17365D"/>
        </w:rPr>
        <w:t>違反第</w:t>
      </w:r>
      <w:hyperlink w:anchor="b14" w:history="1">
        <w:r w:rsidR="006E65A1" w:rsidRPr="006B0731">
          <w:rPr>
            <w:rStyle w:val="a3"/>
          </w:rPr>
          <w:t>十四</w:t>
        </w:r>
      </w:hyperlink>
      <w:r w:rsidR="006E65A1" w:rsidRPr="006B0731">
        <w:rPr>
          <w:rFonts w:ascii="Arial Unicode MS" w:hAnsi="Arial Unicode MS"/>
          <w:color w:val="17365D"/>
        </w:rPr>
        <w:t>條規定，不取得原始憑證或給予他人憑證</w:t>
      </w:r>
      <w:r>
        <w:rPr>
          <w:rFonts w:ascii="Arial Unicode MS" w:hAnsi="Arial Unicode MS"/>
          <w:color w:val="17365D"/>
        </w:rPr>
        <w:t>。</w:t>
      </w:r>
    </w:p>
    <w:p w14:paraId="67EF0E93" w14:textId="62B323CD"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三</w:t>
      </w:r>
      <w:r>
        <w:rPr>
          <w:rFonts w:ascii="Arial Unicode MS" w:hAnsi="Arial Unicode MS"/>
          <w:color w:val="17365D"/>
        </w:rPr>
        <w:t>、</w:t>
      </w:r>
      <w:r w:rsidR="006E65A1" w:rsidRPr="006B0731">
        <w:rPr>
          <w:rFonts w:ascii="Arial Unicode MS" w:hAnsi="Arial Unicode MS"/>
          <w:color w:val="17365D"/>
        </w:rPr>
        <w:t>違反第</w:t>
      </w:r>
      <w:hyperlink w:anchor="b34" w:history="1">
        <w:r w:rsidR="006E65A1" w:rsidRPr="006B0731">
          <w:rPr>
            <w:rStyle w:val="a3"/>
          </w:rPr>
          <w:t>三十四</w:t>
        </w:r>
      </w:hyperlink>
      <w:r w:rsidR="006E65A1" w:rsidRPr="006B0731">
        <w:rPr>
          <w:rFonts w:ascii="Arial Unicode MS" w:hAnsi="Arial Unicode MS"/>
          <w:color w:val="17365D"/>
        </w:rPr>
        <w:t>條規定，不按時記帳</w:t>
      </w:r>
      <w:r>
        <w:rPr>
          <w:rFonts w:ascii="Arial Unicode MS" w:hAnsi="Arial Unicode MS"/>
          <w:color w:val="17365D"/>
        </w:rPr>
        <w:t>。</w:t>
      </w:r>
    </w:p>
    <w:p w14:paraId="1F946490" w14:textId="0C639A91"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四</w:t>
      </w:r>
      <w:r>
        <w:rPr>
          <w:rFonts w:ascii="Arial Unicode MS" w:hAnsi="Arial Unicode MS"/>
          <w:color w:val="17365D"/>
        </w:rPr>
        <w:t>、</w:t>
      </w:r>
      <w:r w:rsidR="006E65A1" w:rsidRPr="006B0731">
        <w:rPr>
          <w:rFonts w:ascii="Arial Unicode MS" w:hAnsi="Arial Unicode MS"/>
          <w:color w:val="17365D"/>
        </w:rPr>
        <w:t>未依第</w:t>
      </w:r>
      <w:hyperlink w:anchor="b36" w:history="1">
        <w:r w:rsidR="006E65A1" w:rsidRPr="006B0731">
          <w:rPr>
            <w:rStyle w:val="a3"/>
          </w:rPr>
          <w:t>三十六</w:t>
        </w:r>
      </w:hyperlink>
      <w:r w:rsidR="006E65A1" w:rsidRPr="006B0731">
        <w:rPr>
          <w:rFonts w:ascii="Arial Unicode MS" w:hAnsi="Arial Unicode MS"/>
          <w:color w:val="17365D"/>
        </w:rPr>
        <w:t>條規定裝訂或保管會計憑證</w:t>
      </w:r>
      <w:r>
        <w:rPr>
          <w:rFonts w:ascii="Arial Unicode MS" w:hAnsi="Arial Unicode MS"/>
          <w:color w:val="17365D"/>
        </w:rPr>
        <w:t>。</w:t>
      </w:r>
    </w:p>
    <w:p w14:paraId="4B0DD56D" w14:textId="25070DDF"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五</w:t>
      </w:r>
      <w:r>
        <w:rPr>
          <w:rFonts w:ascii="Arial Unicode MS" w:hAnsi="Arial Unicode MS"/>
          <w:color w:val="17365D"/>
        </w:rPr>
        <w:t>、</w:t>
      </w:r>
      <w:r w:rsidR="006E65A1" w:rsidRPr="006B0731">
        <w:rPr>
          <w:rFonts w:ascii="Arial Unicode MS" w:hAnsi="Arial Unicode MS"/>
          <w:color w:val="17365D"/>
        </w:rPr>
        <w:t>違反第</w:t>
      </w:r>
      <w:hyperlink w:anchor="b66" w:history="1">
        <w:r w:rsidR="006E65A1" w:rsidRPr="006B0731">
          <w:rPr>
            <w:rStyle w:val="a3"/>
          </w:rPr>
          <w:t>六十六</w:t>
        </w:r>
      </w:hyperlink>
      <w:r w:rsidR="006E65A1" w:rsidRPr="006B0731">
        <w:rPr>
          <w:rFonts w:ascii="Arial Unicode MS" w:hAnsi="Arial Unicode MS"/>
          <w:color w:val="17365D"/>
        </w:rPr>
        <w:t>條第一項規定，不編製報表</w:t>
      </w:r>
      <w:r>
        <w:rPr>
          <w:rFonts w:ascii="Arial Unicode MS" w:hAnsi="Arial Unicode MS"/>
          <w:color w:val="17365D"/>
        </w:rPr>
        <w:t>。</w:t>
      </w:r>
    </w:p>
    <w:p w14:paraId="15069C54" w14:textId="6354CD07" w:rsidR="00FE360E" w:rsidRPr="006B0731"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六</w:t>
      </w:r>
      <w:r>
        <w:rPr>
          <w:rFonts w:ascii="Arial Unicode MS" w:hAnsi="Arial Unicode MS"/>
          <w:color w:val="17365D"/>
        </w:rPr>
        <w:t>、</w:t>
      </w:r>
      <w:r w:rsidR="006E65A1" w:rsidRPr="006B0731">
        <w:rPr>
          <w:rFonts w:ascii="Arial Unicode MS" w:hAnsi="Arial Unicode MS"/>
          <w:color w:val="17365D"/>
        </w:rPr>
        <w:t>違反第</w:t>
      </w:r>
      <w:hyperlink w:anchor="b69" w:history="1">
        <w:r w:rsidR="006E65A1" w:rsidRPr="006B0731">
          <w:rPr>
            <w:rStyle w:val="a3"/>
          </w:rPr>
          <w:t>六十九</w:t>
        </w:r>
      </w:hyperlink>
      <w:r w:rsidR="006E65A1" w:rsidRPr="006B0731">
        <w:rPr>
          <w:rFonts w:ascii="Arial Unicode MS" w:hAnsi="Arial Unicode MS"/>
          <w:color w:val="17365D"/>
        </w:rPr>
        <w:t>條規定，不將決算報表備置於本機構或無正當理由拒絕利害關係人查閱。</w:t>
      </w:r>
    </w:p>
    <w:p w14:paraId="39A8098C" w14:textId="77777777" w:rsidR="002911F6" w:rsidRPr="0078562C" w:rsidRDefault="006E65A1" w:rsidP="00793E91">
      <w:pPr>
        <w:pStyle w:val="2"/>
        <w:rPr>
          <w:color w:val="993300"/>
        </w:rPr>
      </w:pPr>
      <w:bookmarkStart w:id="79" w:name="b79"/>
      <w:bookmarkEnd w:id="79"/>
      <w:r w:rsidRPr="0078562C">
        <w:rPr>
          <w:color w:val="993300"/>
        </w:rPr>
        <w:t>第</w:t>
      </w:r>
      <w:r w:rsidR="00785F9B">
        <w:rPr>
          <w:color w:val="993300"/>
        </w:rPr>
        <w:t>79</w:t>
      </w:r>
      <w:r w:rsidR="00602D46" w:rsidRPr="0078562C">
        <w:rPr>
          <w:color w:val="993300"/>
        </w:rPr>
        <w:t>條</w:t>
      </w:r>
      <w:r w:rsidR="00C551D7">
        <w:rPr>
          <w:color w:val="993300"/>
        </w:rPr>
        <w:t>（</w:t>
      </w:r>
      <w:r w:rsidR="00F0320F" w:rsidRPr="0078562C">
        <w:rPr>
          <w:color w:val="993300"/>
          <w:szCs w:val="20"/>
        </w:rPr>
        <w:t>罰則</w:t>
      </w:r>
      <w:r w:rsidR="00C551D7">
        <w:rPr>
          <w:color w:val="993300"/>
          <w:szCs w:val="20"/>
        </w:rPr>
        <w:t>）</w:t>
      </w:r>
      <w:r w:rsidR="00856545" w:rsidRPr="00737F0C">
        <w:rPr>
          <w:rFonts w:hint="eastAsia"/>
          <w:color w:val="5F5F5F"/>
          <w:sz w:val="18"/>
        </w:rPr>
        <w:t>【相關罰則】</w:t>
      </w:r>
      <w:hyperlink w:anchor="b80" w:history="1">
        <w:r w:rsidR="00856545" w:rsidRPr="00737F0C">
          <w:rPr>
            <w:rStyle w:val="a3"/>
            <w:rFonts w:ascii="Arial Unicode MS" w:hAnsi="Arial Unicode MS"/>
            <w:color w:val="5F5F5F"/>
            <w:sz w:val="18"/>
          </w:rPr>
          <w:t>§80</w:t>
        </w:r>
      </w:hyperlink>
    </w:p>
    <w:p w14:paraId="7E832130" w14:textId="4317004A" w:rsidR="00FE360E" w:rsidRPr="006B0731" w:rsidRDefault="00426F8B" w:rsidP="002911F6">
      <w:pPr>
        <w:ind w:left="119"/>
        <w:jc w:val="both"/>
        <w:rPr>
          <w:rFonts w:ascii="Arial Unicode MS" w:hAnsi="Arial Unicode MS"/>
          <w:color w:val="17365D"/>
        </w:rPr>
      </w:pPr>
      <w:r w:rsidRPr="00426F8B">
        <w:rPr>
          <w:rFonts w:ascii="Calibri" w:hAnsi="Calibri"/>
          <w:color w:val="404040"/>
          <w:sz w:val="18"/>
        </w:rPr>
        <w:t>﹝</w:t>
      </w:r>
      <w:r w:rsidRPr="00426F8B">
        <w:rPr>
          <w:rFonts w:ascii="Calibri" w:hAnsi="Calibri"/>
          <w:color w:val="404040"/>
          <w:sz w:val="18"/>
        </w:rPr>
        <w:t>1</w:t>
      </w:r>
      <w:r w:rsidRPr="00426F8B">
        <w:rPr>
          <w:rFonts w:ascii="Calibri" w:hAnsi="Calibri"/>
          <w:color w:val="404040"/>
          <w:sz w:val="18"/>
        </w:rPr>
        <w:t>﹞</w:t>
      </w:r>
      <w:r w:rsidR="006E65A1" w:rsidRPr="006B0731">
        <w:rPr>
          <w:rFonts w:ascii="Arial Unicode MS" w:hAnsi="Arial Unicode MS"/>
          <w:color w:val="17365D"/>
        </w:rPr>
        <w:t>代表商業之負責人、經理人、主辦及經辦會計人員，有下列各款情事之一者，處新臺幣一萬元以上五萬元以下罰鍰：</w:t>
      </w:r>
    </w:p>
    <w:p w14:paraId="3983F0E9" w14:textId="77777777" w:rsidR="00426F8B" w:rsidRDefault="005F2F01" w:rsidP="002911F6">
      <w:pPr>
        <w:ind w:left="119"/>
        <w:jc w:val="both"/>
        <w:rPr>
          <w:rFonts w:ascii="Arial Unicode MS" w:hAnsi="Arial Unicode MS"/>
          <w:color w:val="17365D"/>
        </w:rPr>
      </w:pPr>
      <w:r w:rsidRPr="006B0731">
        <w:rPr>
          <w:rFonts w:ascii="Arial Unicode MS" w:hAnsi="Arial Unicode MS"/>
          <w:color w:val="17365D"/>
        </w:rPr>
        <w:t xml:space="preserve">　　</w:t>
      </w:r>
      <w:r w:rsidR="006E65A1" w:rsidRPr="006B0731">
        <w:rPr>
          <w:rFonts w:ascii="Arial Unicode MS" w:hAnsi="Arial Unicode MS"/>
          <w:color w:val="17365D"/>
        </w:rPr>
        <w:t>一、未依</w:t>
      </w:r>
      <w:hyperlink w:anchor="b7" w:history="1">
        <w:r w:rsidR="006E65A1" w:rsidRPr="006B0731">
          <w:rPr>
            <w:rStyle w:val="a3"/>
          </w:rPr>
          <w:t>第七條</w:t>
        </w:r>
      </w:hyperlink>
      <w:r w:rsidR="006E65A1" w:rsidRPr="006B0731">
        <w:rPr>
          <w:rFonts w:ascii="Arial Unicode MS" w:hAnsi="Arial Unicode MS"/>
          <w:color w:val="17365D"/>
        </w:rPr>
        <w:t>或</w:t>
      </w:r>
      <w:hyperlink w:anchor="b8" w:history="1">
        <w:r w:rsidR="006E65A1" w:rsidRPr="006B0731">
          <w:rPr>
            <w:rStyle w:val="a3"/>
          </w:rPr>
          <w:t>第八條</w:t>
        </w:r>
      </w:hyperlink>
      <w:r w:rsidR="006E65A1" w:rsidRPr="006B0731">
        <w:rPr>
          <w:rFonts w:ascii="Arial Unicode MS" w:hAnsi="Arial Unicode MS"/>
          <w:color w:val="17365D"/>
        </w:rPr>
        <w:t>規定記帳</w:t>
      </w:r>
      <w:r w:rsidR="00426F8B">
        <w:rPr>
          <w:rFonts w:ascii="Arial Unicode MS" w:hAnsi="Arial Unicode MS"/>
          <w:color w:val="17365D"/>
        </w:rPr>
        <w:t>。</w:t>
      </w:r>
    </w:p>
    <w:p w14:paraId="0D9D8869" w14:textId="71ADFAA9"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二</w:t>
      </w:r>
      <w:r>
        <w:rPr>
          <w:rFonts w:ascii="Arial Unicode MS" w:hAnsi="Arial Unicode MS"/>
          <w:color w:val="17365D"/>
        </w:rPr>
        <w:t>、</w:t>
      </w:r>
      <w:r w:rsidR="006E65A1" w:rsidRPr="006B0731">
        <w:rPr>
          <w:rFonts w:ascii="Arial Unicode MS" w:hAnsi="Arial Unicode MS"/>
          <w:color w:val="17365D"/>
        </w:rPr>
        <w:t>違反第</w:t>
      </w:r>
      <w:hyperlink w:anchor="b25" w:history="1">
        <w:r w:rsidR="006E65A1" w:rsidRPr="006B0731">
          <w:rPr>
            <w:rStyle w:val="a3"/>
          </w:rPr>
          <w:t>二十五</w:t>
        </w:r>
      </w:hyperlink>
      <w:r w:rsidR="006E65A1" w:rsidRPr="006B0731">
        <w:rPr>
          <w:rFonts w:ascii="Arial Unicode MS" w:hAnsi="Arial Unicode MS"/>
          <w:color w:val="17365D"/>
        </w:rPr>
        <w:t>條規定，不設置應備之會計帳簿目錄</w:t>
      </w:r>
      <w:r>
        <w:rPr>
          <w:rFonts w:ascii="Arial Unicode MS" w:hAnsi="Arial Unicode MS"/>
          <w:color w:val="17365D"/>
        </w:rPr>
        <w:t>。</w:t>
      </w:r>
    </w:p>
    <w:p w14:paraId="0C0581AE" w14:textId="26AF5CC8"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三</w:t>
      </w:r>
      <w:r>
        <w:rPr>
          <w:rFonts w:ascii="Arial Unicode MS" w:hAnsi="Arial Unicode MS"/>
          <w:color w:val="17365D"/>
        </w:rPr>
        <w:t>、</w:t>
      </w:r>
      <w:r w:rsidR="006E65A1" w:rsidRPr="006B0731">
        <w:rPr>
          <w:rFonts w:ascii="Arial Unicode MS" w:hAnsi="Arial Unicode MS"/>
          <w:color w:val="17365D"/>
        </w:rPr>
        <w:t>未依第</w:t>
      </w:r>
      <w:hyperlink w:anchor="b35" w:history="1">
        <w:r w:rsidR="006E65A1" w:rsidRPr="006B0731">
          <w:rPr>
            <w:rStyle w:val="a3"/>
          </w:rPr>
          <w:t>三十五</w:t>
        </w:r>
      </w:hyperlink>
      <w:r w:rsidR="006E65A1" w:rsidRPr="006B0731">
        <w:rPr>
          <w:rFonts w:ascii="Arial Unicode MS" w:hAnsi="Arial Unicode MS"/>
          <w:color w:val="17365D"/>
        </w:rPr>
        <w:t>條規定簽名或蓋章</w:t>
      </w:r>
      <w:r>
        <w:rPr>
          <w:rFonts w:ascii="Arial Unicode MS" w:hAnsi="Arial Unicode MS"/>
          <w:color w:val="17365D"/>
        </w:rPr>
        <w:t>。</w:t>
      </w:r>
    </w:p>
    <w:p w14:paraId="3F3231BD" w14:textId="40F6D6D3"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四</w:t>
      </w:r>
      <w:r>
        <w:rPr>
          <w:rFonts w:ascii="Arial Unicode MS" w:hAnsi="Arial Unicode MS"/>
          <w:color w:val="17365D"/>
        </w:rPr>
        <w:t>、</w:t>
      </w:r>
      <w:r w:rsidR="006E65A1" w:rsidRPr="006B0731">
        <w:rPr>
          <w:rFonts w:ascii="Arial Unicode MS" w:hAnsi="Arial Unicode MS"/>
          <w:color w:val="17365D"/>
        </w:rPr>
        <w:t>未依第</w:t>
      </w:r>
      <w:hyperlink w:anchor="b66" w:history="1">
        <w:r w:rsidR="006E65A1" w:rsidRPr="006B0731">
          <w:rPr>
            <w:rStyle w:val="a3"/>
          </w:rPr>
          <w:t>六十六</w:t>
        </w:r>
      </w:hyperlink>
      <w:r w:rsidR="006E65A1" w:rsidRPr="006B0731">
        <w:rPr>
          <w:rFonts w:ascii="Arial Unicode MS" w:hAnsi="Arial Unicode MS"/>
          <w:color w:val="17365D"/>
        </w:rPr>
        <w:t>條第三項規定簽名或蓋章</w:t>
      </w:r>
      <w:r>
        <w:rPr>
          <w:rFonts w:ascii="Arial Unicode MS" w:hAnsi="Arial Unicode MS"/>
          <w:color w:val="17365D"/>
        </w:rPr>
        <w:t>。</w:t>
      </w:r>
    </w:p>
    <w:p w14:paraId="6C78FBAF" w14:textId="1679CB5D" w:rsidR="00426F8B"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五</w:t>
      </w:r>
      <w:r>
        <w:rPr>
          <w:rFonts w:ascii="Arial Unicode MS" w:hAnsi="Arial Unicode MS"/>
          <w:color w:val="17365D"/>
        </w:rPr>
        <w:t>、</w:t>
      </w:r>
      <w:r w:rsidR="006E65A1" w:rsidRPr="006B0731">
        <w:rPr>
          <w:rFonts w:ascii="Arial Unicode MS" w:hAnsi="Arial Unicode MS"/>
          <w:color w:val="17365D"/>
        </w:rPr>
        <w:t>未依第</w:t>
      </w:r>
      <w:hyperlink w:anchor="b68" w:history="1">
        <w:r w:rsidR="006E65A1" w:rsidRPr="006B0731">
          <w:rPr>
            <w:rStyle w:val="a3"/>
          </w:rPr>
          <w:t>六十八</w:t>
        </w:r>
      </w:hyperlink>
      <w:r w:rsidR="006E65A1" w:rsidRPr="006B0731">
        <w:rPr>
          <w:rFonts w:ascii="Arial Unicode MS" w:hAnsi="Arial Unicode MS"/>
          <w:color w:val="17365D"/>
        </w:rPr>
        <w:t>條第一項規定期限提請承認</w:t>
      </w:r>
      <w:r>
        <w:rPr>
          <w:rFonts w:ascii="Arial Unicode MS" w:hAnsi="Arial Unicode MS"/>
          <w:color w:val="17365D"/>
        </w:rPr>
        <w:t>。</w:t>
      </w:r>
    </w:p>
    <w:p w14:paraId="2ADDB8E9" w14:textId="021E81E7" w:rsidR="00FE360E" w:rsidRPr="006B0731" w:rsidRDefault="00426F8B" w:rsidP="002911F6">
      <w:pPr>
        <w:ind w:left="119"/>
        <w:jc w:val="both"/>
        <w:rPr>
          <w:rFonts w:ascii="Arial Unicode MS" w:hAnsi="Arial Unicode MS"/>
          <w:color w:val="17365D"/>
        </w:rPr>
      </w:pPr>
      <w:r>
        <w:rPr>
          <w:rFonts w:ascii="Arial Unicode MS" w:hAnsi="Arial Unicode MS"/>
          <w:color w:val="17365D"/>
        </w:rPr>
        <w:t xml:space="preserve">　　</w:t>
      </w:r>
      <w:r w:rsidRPr="006B0731">
        <w:rPr>
          <w:rFonts w:ascii="Arial Unicode MS" w:hAnsi="Arial Unicode MS"/>
          <w:color w:val="17365D"/>
        </w:rPr>
        <w:t>六</w:t>
      </w:r>
      <w:r>
        <w:rPr>
          <w:rFonts w:ascii="Arial Unicode MS" w:hAnsi="Arial Unicode MS"/>
          <w:color w:val="17365D"/>
        </w:rPr>
        <w:t>、</w:t>
      </w:r>
      <w:r w:rsidR="006E65A1" w:rsidRPr="006B0731">
        <w:rPr>
          <w:rFonts w:ascii="Arial Unicode MS" w:hAnsi="Arial Unicode MS"/>
          <w:color w:val="17365D"/>
        </w:rPr>
        <w:t>規避、妨礙或拒絕依第</w:t>
      </w:r>
      <w:hyperlink w:anchor="b70" w:history="1">
        <w:r w:rsidR="006E65A1" w:rsidRPr="006B0731">
          <w:rPr>
            <w:rStyle w:val="a3"/>
          </w:rPr>
          <w:t>七十</w:t>
        </w:r>
      </w:hyperlink>
      <w:r w:rsidR="006E65A1" w:rsidRPr="006B0731">
        <w:rPr>
          <w:rFonts w:ascii="Arial Unicode MS" w:hAnsi="Arial Unicode MS"/>
          <w:color w:val="17365D"/>
        </w:rPr>
        <w:t>條所規定之檢查。</w:t>
      </w:r>
    </w:p>
    <w:p w14:paraId="573C7D47" w14:textId="77777777" w:rsidR="00426F8B" w:rsidRDefault="006E65A1" w:rsidP="00793E91">
      <w:pPr>
        <w:pStyle w:val="2"/>
        <w:rPr>
          <w:szCs w:val="20"/>
        </w:rPr>
      </w:pPr>
      <w:bookmarkStart w:id="80" w:name="b80"/>
      <w:bookmarkEnd w:id="80"/>
      <w:r w:rsidRPr="0078562C">
        <w:t>第</w:t>
      </w:r>
      <w:r w:rsidR="00785F9B">
        <w:t>80</w:t>
      </w:r>
      <w:r w:rsidR="00785F9B">
        <w:t>條</w:t>
      </w:r>
      <w:r w:rsidR="00C551D7">
        <w:t>（</w:t>
      </w:r>
      <w:r w:rsidR="00F0320F" w:rsidRPr="0078562C">
        <w:rPr>
          <w:szCs w:val="20"/>
        </w:rPr>
        <w:t>罰則</w:t>
      </w:r>
      <w:r w:rsidR="00426F8B">
        <w:rPr>
          <w:szCs w:val="20"/>
        </w:rPr>
        <w:t>）</w:t>
      </w:r>
    </w:p>
    <w:p w14:paraId="32DE19F6" w14:textId="60663BA1" w:rsidR="00FE360E" w:rsidRPr="006B0731" w:rsidRDefault="00426F8B" w:rsidP="002911F6">
      <w:pPr>
        <w:ind w:left="119"/>
        <w:jc w:val="both"/>
        <w:rPr>
          <w:rFonts w:ascii="Arial Unicode MS" w:hAnsi="Arial Unicode MS"/>
          <w:color w:val="17365D"/>
        </w:rPr>
      </w:pPr>
      <w:r w:rsidRPr="00426F8B">
        <w:rPr>
          <w:rFonts w:asciiTheme="minorHAnsi" w:hAnsiTheme="minorHAnsi"/>
          <w:color w:val="404040" w:themeColor="text1" w:themeTint="BF"/>
          <w:sz w:val="18"/>
          <w:szCs w:val="20"/>
        </w:rPr>
        <w:t>﹝</w:t>
      </w:r>
      <w:r w:rsidRPr="00426F8B">
        <w:rPr>
          <w:rFonts w:asciiTheme="minorHAnsi" w:hAnsiTheme="minorHAnsi"/>
          <w:color w:val="404040" w:themeColor="text1" w:themeTint="BF"/>
          <w:sz w:val="18"/>
          <w:szCs w:val="20"/>
        </w:rPr>
        <w:t>1</w:t>
      </w:r>
      <w:r w:rsidRPr="00426F8B">
        <w:rPr>
          <w:rFonts w:asciiTheme="minorHAnsi" w:hAnsiTheme="minorHAnsi"/>
          <w:color w:val="404040" w:themeColor="text1" w:themeTint="BF"/>
          <w:sz w:val="18"/>
          <w:szCs w:val="20"/>
        </w:rPr>
        <w:t>﹞</w:t>
      </w:r>
      <w:r w:rsidR="006E65A1" w:rsidRPr="006B0731">
        <w:rPr>
          <w:rFonts w:ascii="Arial Unicode MS" w:hAnsi="Arial Unicode MS"/>
          <w:color w:val="17365D"/>
        </w:rPr>
        <w:t>會計師或依法取得代他人處理會計事務資格之人，有違反本法第</w:t>
      </w:r>
      <w:hyperlink w:anchor="b76" w:history="1">
        <w:r w:rsidR="006E65A1" w:rsidRPr="006B0731">
          <w:rPr>
            <w:rStyle w:val="a3"/>
          </w:rPr>
          <w:t>七十六</w:t>
        </w:r>
      </w:hyperlink>
      <w:r w:rsidR="006E65A1" w:rsidRPr="006B0731">
        <w:rPr>
          <w:rFonts w:ascii="Arial Unicode MS" w:hAnsi="Arial Unicode MS"/>
          <w:color w:val="17365D"/>
        </w:rPr>
        <w:t>條、第</w:t>
      </w:r>
      <w:hyperlink w:anchor="b78" w:history="1">
        <w:r w:rsidR="006E65A1" w:rsidRPr="006B0731">
          <w:rPr>
            <w:rStyle w:val="a3"/>
          </w:rPr>
          <w:t>七十八</w:t>
        </w:r>
      </w:hyperlink>
      <w:r w:rsidR="006E65A1" w:rsidRPr="006B0731">
        <w:rPr>
          <w:rFonts w:ascii="Arial Unicode MS" w:hAnsi="Arial Unicode MS"/>
          <w:color w:val="17365D"/>
        </w:rPr>
        <w:t>條及</w:t>
      </w:r>
      <w:r w:rsidR="00617E31" w:rsidRPr="006B0731">
        <w:rPr>
          <w:rFonts w:ascii="Arial Unicode MS" w:hAnsi="Arial Unicode MS"/>
          <w:color w:val="17365D"/>
        </w:rPr>
        <w:t>第</w:t>
      </w:r>
      <w:hyperlink w:anchor="b79" w:history="1">
        <w:r w:rsidR="00617E31" w:rsidRPr="006B0731">
          <w:rPr>
            <w:rStyle w:val="a3"/>
          </w:rPr>
          <w:t>七十九</w:t>
        </w:r>
      </w:hyperlink>
      <w:r w:rsidR="00617E31" w:rsidRPr="006B0731">
        <w:rPr>
          <w:rFonts w:ascii="Arial Unicode MS" w:hAnsi="Arial Unicode MS"/>
          <w:color w:val="17365D"/>
        </w:rPr>
        <w:t>條</w:t>
      </w:r>
      <w:r w:rsidR="006E65A1" w:rsidRPr="006B0731">
        <w:rPr>
          <w:rFonts w:ascii="Arial Unicode MS" w:hAnsi="Arial Unicode MS"/>
          <w:color w:val="17365D"/>
        </w:rPr>
        <w:t>各款之規定情事之一者，應依各該條規定處罰。</w:t>
      </w:r>
    </w:p>
    <w:p w14:paraId="590C8FC5" w14:textId="77777777" w:rsidR="00426F8B" w:rsidRDefault="006E65A1" w:rsidP="00793E91">
      <w:pPr>
        <w:pStyle w:val="2"/>
        <w:rPr>
          <w:szCs w:val="20"/>
        </w:rPr>
      </w:pPr>
      <w:bookmarkStart w:id="81" w:name="b81"/>
      <w:bookmarkEnd w:id="81"/>
      <w:r w:rsidRPr="0078562C">
        <w:lastRenderedPageBreak/>
        <w:t>第</w:t>
      </w:r>
      <w:r w:rsidR="00785F9B">
        <w:t>81</w:t>
      </w:r>
      <w:r w:rsidR="00602D46" w:rsidRPr="0078562C">
        <w:t>條</w:t>
      </w:r>
      <w:r w:rsidR="00C551D7">
        <w:t>（</w:t>
      </w:r>
      <w:r w:rsidR="00F0320F" w:rsidRPr="0078562C">
        <w:rPr>
          <w:szCs w:val="20"/>
        </w:rPr>
        <w:t>罰則</w:t>
      </w:r>
      <w:r w:rsidR="00426F8B">
        <w:rPr>
          <w:szCs w:val="20"/>
        </w:rPr>
        <w:t>）</w:t>
      </w:r>
    </w:p>
    <w:p w14:paraId="0213CDB5" w14:textId="42F00C10" w:rsidR="00426F8B" w:rsidRDefault="00426F8B" w:rsidP="002911F6">
      <w:pPr>
        <w:ind w:left="119"/>
        <w:jc w:val="both"/>
        <w:rPr>
          <w:rFonts w:ascii="Arial Unicode MS" w:hAnsi="Arial Unicode MS"/>
          <w:color w:val="17365D"/>
        </w:rPr>
      </w:pPr>
      <w:r w:rsidRPr="00426F8B">
        <w:rPr>
          <w:rFonts w:asciiTheme="minorHAnsi" w:hAnsiTheme="minorHAnsi"/>
          <w:color w:val="404040" w:themeColor="text1" w:themeTint="BF"/>
          <w:sz w:val="18"/>
          <w:szCs w:val="20"/>
        </w:rPr>
        <w:t>﹝</w:t>
      </w:r>
      <w:r w:rsidRPr="00426F8B">
        <w:rPr>
          <w:rFonts w:asciiTheme="minorHAnsi" w:hAnsiTheme="minorHAnsi"/>
          <w:color w:val="404040" w:themeColor="text1" w:themeTint="BF"/>
          <w:sz w:val="18"/>
          <w:szCs w:val="20"/>
        </w:rPr>
        <w:t>1</w:t>
      </w:r>
      <w:r w:rsidRPr="00426F8B">
        <w:rPr>
          <w:rFonts w:asciiTheme="minorHAnsi" w:hAnsiTheme="minorHAnsi"/>
          <w:color w:val="404040" w:themeColor="text1" w:themeTint="BF"/>
          <w:sz w:val="18"/>
          <w:szCs w:val="20"/>
        </w:rPr>
        <w:t>﹞</w:t>
      </w:r>
      <w:r w:rsidR="006E65A1" w:rsidRPr="006B0731">
        <w:rPr>
          <w:rFonts w:ascii="Arial Unicode MS" w:hAnsi="Arial Unicode MS"/>
          <w:color w:val="17365D"/>
        </w:rPr>
        <w:t>本法所定之罰鍰，除第</w:t>
      </w:r>
      <w:hyperlink w:anchor="b79" w:history="1">
        <w:r w:rsidR="006E65A1" w:rsidRPr="006B0731">
          <w:rPr>
            <w:rStyle w:val="a3"/>
          </w:rPr>
          <w:t>七十九</w:t>
        </w:r>
      </w:hyperlink>
      <w:r w:rsidR="006E65A1" w:rsidRPr="006B0731">
        <w:rPr>
          <w:rFonts w:ascii="Arial Unicode MS" w:hAnsi="Arial Unicode MS"/>
          <w:color w:val="17365D"/>
        </w:rPr>
        <w:t>條第六款由法院裁罰外，由各級主管機關裁罰之</w:t>
      </w:r>
      <w:r>
        <w:rPr>
          <w:rFonts w:ascii="Arial Unicode MS" w:hAnsi="Arial Unicode MS"/>
          <w:color w:val="17365D"/>
        </w:rPr>
        <w:t>。</w:t>
      </w:r>
    </w:p>
    <w:p w14:paraId="1715D745" w14:textId="7A9068C7" w:rsidR="00F4092B" w:rsidRPr="0078562C" w:rsidRDefault="00426F8B" w:rsidP="00F4092B">
      <w:pPr>
        <w:ind w:left="119"/>
        <w:jc w:val="right"/>
        <w:rPr>
          <w:rFonts w:ascii="Arial Unicode MS" w:hAnsi="Arial Unicode MS"/>
          <w:color w:val="666699"/>
        </w:rPr>
      </w:pPr>
      <w:r>
        <w:rPr>
          <w:rFonts w:ascii="Arial Unicode MS" w:hAnsi="Arial Unicode MS"/>
          <w:color w:val="17365D"/>
        </w:rPr>
        <w:t xml:space="preserve">　　　　</w:t>
      </w:r>
      <w:r w:rsidR="00B25D15" w:rsidRPr="0078562C">
        <w:rPr>
          <w:rFonts w:ascii="Arial Unicode MS" w:hAnsi="Arial Unicode MS"/>
          <w:color w:val="808000"/>
          <w:sz w:val="18"/>
        </w:rPr>
        <w:t xml:space="preserve">　　　　　　　　　　　　　　　　　　　　　　　　　　　　　　　　　　　　　　　　　　　　　　</w:t>
      </w:r>
      <w:hyperlink w:anchor="b章節索引" w:history="1">
        <w:r w:rsidR="00F4092B" w:rsidRPr="0078562C">
          <w:rPr>
            <w:rStyle w:val="a3"/>
            <w:rFonts w:ascii="Arial Unicode MS" w:hAnsi="Arial Unicode MS" w:hint="eastAsia"/>
            <w:sz w:val="18"/>
          </w:rPr>
          <w:t>回索引</w:t>
        </w:r>
      </w:hyperlink>
      <w:r w:rsidR="004D7642">
        <w:rPr>
          <w:rFonts w:ascii="Arial Unicode MS" w:hAnsi="Arial Unicode MS" w:hint="eastAsia"/>
          <w:color w:val="808000"/>
          <w:sz w:val="18"/>
        </w:rPr>
        <w:t>〉〉</w:t>
      </w:r>
    </w:p>
    <w:p w14:paraId="3BF0411E" w14:textId="77777777" w:rsidR="002911F6" w:rsidRPr="0078562C" w:rsidRDefault="006E65A1" w:rsidP="00E27595">
      <w:pPr>
        <w:pStyle w:val="1"/>
      </w:pPr>
      <w:bookmarkStart w:id="82" w:name="_第十章__附_則"/>
      <w:bookmarkEnd w:id="82"/>
      <w:r w:rsidRPr="0078562C">
        <w:t>第十章</w:t>
      </w:r>
      <w:r w:rsidR="002911F6" w:rsidRPr="0078562C">
        <w:t xml:space="preserve">　　</w:t>
      </w:r>
      <w:r w:rsidRPr="0078562C">
        <w:t>附</w:t>
      </w:r>
      <w:r w:rsidR="002911F6" w:rsidRPr="0078562C">
        <w:t xml:space="preserve">　</w:t>
      </w:r>
      <w:r w:rsidRPr="0078562C">
        <w:t>則</w:t>
      </w:r>
    </w:p>
    <w:p w14:paraId="389135EC" w14:textId="77777777" w:rsidR="00426F8B" w:rsidRDefault="006E65A1" w:rsidP="00793E91">
      <w:pPr>
        <w:pStyle w:val="2"/>
      </w:pPr>
      <w:bookmarkStart w:id="83" w:name="b82"/>
      <w:bookmarkEnd w:id="83"/>
      <w:r w:rsidRPr="0078562C">
        <w:t>第</w:t>
      </w:r>
      <w:r w:rsidR="00785F9B">
        <w:t>82</w:t>
      </w:r>
      <w:r w:rsidR="00602D46" w:rsidRPr="0078562C">
        <w:t>條</w:t>
      </w:r>
      <w:r w:rsidR="00C551D7">
        <w:t>（</w:t>
      </w:r>
      <w:r w:rsidR="00F0320F" w:rsidRPr="0078562C">
        <w:t>小規模合夥或獨資之排除適用</w:t>
      </w:r>
      <w:r w:rsidR="00426F8B">
        <w:t>）</w:t>
      </w:r>
    </w:p>
    <w:p w14:paraId="1B874F8F" w14:textId="5D389794" w:rsidR="00426F8B" w:rsidRDefault="00426F8B" w:rsidP="002911F6">
      <w:pPr>
        <w:ind w:left="119"/>
        <w:jc w:val="both"/>
        <w:rPr>
          <w:rFonts w:ascii="Arial Unicode MS" w:hAnsi="Arial Unicode MS"/>
          <w:color w:val="17365D"/>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6B0731">
        <w:rPr>
          <w:rFonts w:ascii="Arial Unicode MS" w:hAnsi="Arial Unicode MS"/>
          <w:color w:val="17365D"/>
        </w:rPr>
        <w:t>小規模之合夥或獨資商業，得不適用本法之規定</w:t>
      </w:r>
      <w:r>
        <w:rPr>
          <w:rFonts w:ascii="Arial Unicode MS" w:hAnsi="Arial Unicode MS"/>
          <w:color w:val="17365D"/>
        </w:rPr>
        <w:t>。</w:t>
      </w:r>
    </w:p>
    <w:p w14:paraId="5276D9EF" w14:textId="0ED547C7" w:rsidR="00FE360E" w:rsidRPr="006B0731" w:rsidRDefault="00426F8B" w:rsidP="002911F6">
      <w:pPr>
        <w:ind w:left="119"/>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6B0731">
        <w:rPr>
          <w:rFonts w:ascii="Arial Unicode MS" w:hAnsi="Arial Unicode MS"/>
          <w:color w:val="666699"/>
        </w:rPr>
        <w:t>前項小規模之合夥或獨資商業之認定標準，由中央主管機關斟酌各直轄市、縣（市）區內經濟情形定之。</w:t>
      </w:r>
    </w:p>
    <w:p w14:paraId="08114F13" w14:textId="77777777" w:rsidR="00426F8B" w:rsidRDefault="006E65A1" w:rsidP="00793E91">
      <w:pPr>
        <w:pStyle w:val="2"/>
        <w:rPr>
          <w:rFonts w:ascii="新細明體" w:hAnsi="新細明體"/>
          <w:color w:val="FFFFFF"/>
        </w:rPr>
      </w:pPr>
      <w:bookmarkStart w:id="84" w:name="b83"/>
      <w:bookmarkEnd w:id="84"/>
      <w:r w:rsidRPr="0078562C">
        <w:t>第</w:t>
      </w:r>
      <w:r w:rsidR="00785F9B">
        <w:t>83</w:t>
      </w:r>
      <w:r w:rsidR="00602D46" w:rsidRPr="0078562C">
        <w:t>條</w:t>
      </w:r>
      <w:r w:rsidR="00C551D7">
        <w:t>（</w:t>
      </w:r>
      <w:r w:rsidR="00F0320F" w:rsidRPr="0078562C">
        <w:rPr>
          <w:szCs w:val="20"/>
        </w:rPr>
        <w:t>施行日</w:t>
      </w:r>
      <w:r w:rsidR="00C551D7">
        <w:rPr>
          <w:szCs w:val="20"/>
        </w:rPr>
        <w:t>）</w:t>
      </w:r>
      <w:r w:rsidR="00426F8B">
        <w:rPr>
          <w:rFonts w:ascii="新細明體" w:hAnsi="新細明體" w:hint="eastAsia"/>
          <w:color w:val="FFFFFF"/>
        </w:rPr>
        <w:t>∵</w:t>
      </w:r>
    </w:p>
    <w:p w14:paraId="18538173" w14:textId="70BF7253" w:rsidR="00426F8B"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B43F1A" w:rsidRPr="004B6458">
        <w:rPr>
          <w:rFonts w:ascii="Arial Unicode MS" w:hAnsi="Arial Unicode MS" w:hint="eastAsia"/>
          <w:color w:val="17365D"/>
        </w:rPr>
        <w:t>本法自公布日施行</w:t>
      </w:r>
      <w:r>
        <w:rPr>
          <w:rFonts w:ascii="Arial Unicode MS" w:hAnsi="Arial Unicode MS" w:hint="eastAsia"/>
          <w:color w:val="17365D"/>
        </w:rPr>
        <w:t>。</w:t>
      </w:r>
    </w:p>
    <w:p w14:paraId="57D2DBA9" w14:textId="1520D925" w:rsidR="00B43F1A" w:rsidRPr="00B43F1A" w:rsidRDefault="00426F8B" w:rsidP="00B43F1A">
      <w:pPr>
        <w:ind w:leftChars="71" w:left="142"/>
        <w:jc w:val="both"/>
        <w:rPr>
          <w:rFonts w:ascii="Arial Unicode MS" w:hAnsi="Arial Unicode MS"/>
          <w:color w:val="17365D"/>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2</w:t>
      </w:r>
      <w:r w:rsidRPr="00426F8B">
        <w:rPr>
          <w:rFonts w:asciiTheme="minorHAnsi" w:hAnsiTheme="minorHAnsi" w:hint="eastAsia"/>
          <w:color w:val="404040" w:themeColor="text1" w:themeTint="BF"/>
          <w:sz w:val="18"/>
        </w:rPr>
        <w:t>﹞</w:t>
      </w:r>
      <w:r w:rsidR="00B43F1A" w:rsidRPr="00B43F1A">
        <w:rPr>
          <w:rFonts w:ascii="Arial Unicode MS" w:hAnsi="Arial Unicode MS" w:hint="eastAsia"/>
          <w:color w:val="17365D"/>
        </w:rPr>
        <w:t>本法中華民國一百零三年五月三十日修正之條文，自一百零五年一月一日施行。但商業得自願自一百零三年會計年度開始日起，適用中華民國一百零三年五月三十日修正之條文。</w:t>
      </w:r>
    </w:p>
    <w:p w14:paraId="58119CC5" w14:textId="4DE24338" w:rsidR="00426F8B" w:rsidRDefault="00426F8B" w:rsidP="00B43F1A">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62" w:history="1">
        <w:r w:rsidRPr="001206FF">
          <w:rPr>
            <w:u w:val="single"/>
          </w:rPr>
          <w:t>比對程式</w:t>
        </w:r>
      </w:hyperlink>
    </w:p>
    <w:p w14:paraId="279CFE72" w14:textId="4374FA29" w:rsidR="006E65A1" w:rsidRPr="00B43F1A" w:rsidRDefault="00426F8B" w:rsidP="002911F6">
      <w:pPr>
        <w:ind w:left="119"/>
        <w:jc w:val="both"/>
        <w:rPr>
          <w:rFonts w:ascii="Arial Unicode MS" w:hAnsi="Arial Unicode MS"/>
          <w:color w:val="5F5F5F"/>
        </w:rPr>
      </w:pPr>
      <w:r w:rsidRPr="00426F8B">
        <w:rPr>
          <w:rFonts w:asciiTheme="minorHAnsi" w:hAnsiTheme="minorHAnsi" w:hint="eastAsia"/>
          <w:color w:val="404040" w:themeColor="text1" w:themeTint="BF"/>
          <w:sz w:val="18"/>
        </w:rPr>
        <w:t>﹝</w:t>
      </w:r>
      <w:r w:rsidRPr="00426F8B">
        <w:rPr>
          <w:rFonts w:asciiTheme="minorHAnsi" w:hAnsiTheme="minorHAnsi" w:hint="eastAsia"/>
          <w:color w:val="404040" w:themeColor="text1" w:themeTint="BF"/>
          <w:sz w:val="18"/>
        </w:rPr>
        <w:t>1</w:t>
      </w:r>
      <w:r w:rsidRPr="00426F8B">
        <w:rPr>
          <w:rFonts w:asciiTheme="minorHAnsi" w:hAnsiTheme="minorHAnsi" w:hint="eastAsia"/>
          <w:color w:val="404040" w:themeColor="text1" w:themeTint="BF"/>
          <w:sz w:val="18"/>
        </w:rPr>
        <w:t>﹞</w:t>
      </w:r>
      <w:r w:rsidR="006E65A1" w:rsidRPr="00B43F1A">
        <w:rPr>
          <w:rFonts w:ascii="Arial Unicode MS" w:hAnsi="Arial Unicode MS"/>
          <w:color w:val="5F5F5F"/>
        </w:rPr>
        <w:t>本法自公布日施行。</w:t>
      </w:r>
      <w:r w:rsidR="006E6A4D" w:rsidRPr="006E6A4D">
        <w:rPr>
          <w:rFonts w:ascii="新細明體" w:hAnsi="新細明體" w:hint="eastAsia"/>
          <w:color w:val="FFFFFF"/>
        </w:rPr>
        <w:t>∴</w:t>
      </w:r>
    </w:p>
    <w:p w14:paraId="4CDA207F" w14:textId="77777777" w:rsidR="00F0320F" w:rsidRDefault="00F0320F" w:rsidP="002911F6">
      <w:pPr>
        <w:ind w:left="119"/>
        <w:jc w:val="both"/>
        <w:rPr>
          <w:rFonts w:ascii="Arial Unicode MS" w:hAnsi="Arial Unicode MS" w:cs="新細明體"/>
          <w:color w:val="666699"/>
        </w:rPr>
      </w:pPr>
    </w:p>
    <w:p w14:paraId="671D941B" w14:textId="77777777" w:rsidR="00CA0EB6" w:rsidRPr="0078562C" w:rsidRDefault="00CA0EB6" w:rsidP="002911F6">
      <w:pPr>
        <w:ind w:left="119"/>
        <w:jc w:val="both"/>
        <w:rPr>
          <w:rFonts w:ascii="Arial Unicode MS" w:hAnsi="Arial Unicode MS" w:cs="新細明體"/>
          <w:color w:val="666699"/>
        </w:rPr>
      </w:pPr>
    </w:p>
    <w:p w14:paraId="74C7C631" w14:textId="77777777" w:rsidR="007B5412" w:rsidRPr="00C1655B" w:rsidRDefault="007B5412" w:rsidP="007B5412">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D25C03">
        <w:rPr>
          <w:rStyle w:val="a3"/>
          <w:rFonts w:ascii="Arial Unicode MS" w:hAnsi="Arial Unicode MS" w:hint="eastAsia"/>
          <w:b/>
          <w:sz w:val="18"/>
          <w:u w:val="none"/>
        </w:rPr>
        <w:t>〉〉</w:t>
      </w:r>
    </w:p>
    <w:p w14:paraId="2F0B45B4" w14:textId="5CC74666" w:rsidR="007B5412" w:rsidRPr="00252B17" w:rsidRDefault="007B5412" w:rsidP="007B5412">
      <w:pPr>
        <w:ind w:left="142"/>
        <w:jc w:val="both"/>
        <w:rPr>
          <w:rFonts w:ascii="Arial Unicode MS" w:hAnsi="Arial Unicode MS"/>
          <w:color w:val="000000"/>
        </w:rPr>
      </w:pPr>
      <w:r w:rsidRPr="003D460F">
        <w:rPr>
          <w:rFonts w:hint="eastAsia"/>
          <w:color w:val="5F5F5F"/>
          <w:sz w:val="18"/>
          <w:szCs w:val="18"/>
        </w:rPr>
        <w:t>【編註】</w:t>
      </w:r>
      <w:r w:rsidR="00CB151D" w:rsidRPr="003D460F">
        <w:rPr>
          <w:rFonts w:hint="eastAsia"/>
          <w:color w:val="5F5F5F"/>
          <w:sz w:val="18"/>
          <w:szCs w:val="18"/>
        </w:rPr>
        <w:t>本檔法規資料</w:t>
      </w:r>
      <w:r w:rsidR="00CB151D">
        <w:rPr>
          <w:rFonts w:hint="eastAsia"/>
          <w:color w:val="5F5F5F"/>
          <w:sz w:val="18"/>
          <w:szCs w:val="18"/>
        </w:rPr>
        <w:t>來源為</w:t>
      </w:r>
      <w:r w:rsidR="00CB151D" w:rsidRPr="003D460F">
        <w:rPr>
          <w:rFonts w:hint="eastAsia"/>
          <w:color w:val="5F5F5F"/>
          <w:sz w:val="18"/>
          <w:szCs w:val="18"/>
          <w:lang w:eastAsia="zh-HK"/>
        </w:rPr>
        <w:t>官方</w:t>
      </w:r>
      <w:r w:rsidR="00CB151D" w:rsidRPr="003D460F">
        <w:rPr>
          <w:rFonts w:hint="eastAsia"/>
          <w:color w:val="5F5F5F"/>
          <w:sz w:val="18"/>
          <w:szCs w:val="18"/>
        </w:rPr>
        <w:t>資訊網，</w:t>
      </w:r>
      <w:r w:rsidR="00CB151D">
        <w:rPr>
          <w:rFonts w:ascii="Arial Unicode MS" w:hAnsi="Arial Unicode MS" w:hint="eastAsia"/>
          <w:color w:val="808080"/>
          <w:sz w:val="18"/>
          <w:szCs w:val="18"/>
        </w:rPr>
        <w:t>提供學習與參考為原則</w:t>
      </w:r>
      <w:r w:rsidR="00CB151D" w:rsidRPr="003D460F">
        <w:rPr>
          <w:rFonts w:hint="eastAsia"/>
          <w:color w:val="5F5F5F"/>
          <w:sz w:val="18"/>
          <w:szCs w:val="18"/>
        </w:rPr>
        <w:t>，</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63" w:history="1">
        <w:r w:rsidRPr="00D357EB">
          <w:rPr>
            <w:rStyle w:val="a3"/>
            <w:rFonts w:ascii="Arial Unicode MS" w:hAnsi="Arial Unicode MS"/>
            <w:sz w:val="18"/>
            <w:szCs w:val="20"/>
          </w:rPr>
          <w:t>告知</w:t>
        </w:r>
      </w:hyperlink>
      <w:r w:rsidRPr="003D460F">
        <w:rPr>
          <w:rFonts w:hint="eastAsia"/>
          <w:color w:val="5F5F5F"/>
          <w:sz w:val="18"/>
          <w:szCs w:val="20"/>
        </w:rPr>
        <w:t>，謝謝！</w:t>
      </w:r>
    </w:p>
    <w:p w14:paraId="5E7DE6A0" w14:textId="77777777" w:rsidR="005636B6" w:rsidRPr="007B5412" w:rsidRDefault="005636B6" w:rsidP="00BF2DD1">
      <w:pPr>
        <w:ind w:leftChars="50" w:left="100"/>
        <w:jc w:val="both"/>
        <w:rPr>
          <w:rFonts w:ascii="Arial Unicode MS" w:hAnsi="Arial Unicode MS" w:cs="新細明體"/>
          <w:color w:val="808080"/>
          <w:sz w:val="18"/>
          <w:szCs w:val="18"/>
        </w:rPr>
      </w:pPr>
    </w:p>
    <w:p w14:paraId="1F0578F8" w14:textId="5868B1A0" w:rsidR="006E65A1" w:rsidRPr="0078562C" w:rsidRDefault="00EF7A34" w:rsidP="00E27595">
      <w:pPr>
        <w:pStyle w:val="1"/>
        <w:rPr>
          <w:rFonts w:cs="新細明體"/>
        </w:rPr>
      </w:pPr>
      <w:bookmarkStart w:id="85" w:name="_:::民國八十九年四月二十六日公布條文:::"/>
      <w:bookmarkEnd w:id="85"/>
      <w:r>
        <w:rPr>
          <w:rFonts w:hint="eastAsia"/>
        </w:rPr>
        <w:t>:::</w:t>
      </w:r>
      <w:r w:rsidR="00EA770A" w:rsidRPr="00EA770A">
        <w:rPr>
          <w:rFonts w:hint="eastAsia"/>
        </w:rPr>
        <w:t>民國八十九年四月二十六日</w:t>
      </w:r>
      <w:r w:rsidR="002911F6" w:rsidRPr="0078562C">
        <w:t>公布</w:t>
      </w:r>
      <w:r w:rsidR="002911F6" w:rsidRPr="0078562C">
        <w:rPr>
          <w:rFonts w:hint="eastAsia"/>
        </w:rPr>
        <w:t>條文</w:t>
      </w:r>
      <w:r>
        <w:rPr>
          <w:rFonts w:hint="eastAsia"/>
        </w:rPr>
        <w:t>:::</w:t>
      </w:r>
      <w:r w:rsidR="00737F0C" w:rsidRPr="005219BE">
        <w:rPr>
          <w:color w:val="FFFFFF"/>
        </w:rPr>
        <w:t>a</w:t>
      </w:r>
    </w:p>
    <w:p w14:paraId="2FFE8AB3" w14:textId="77777777" w:rsidR="006E65A1" w:rsidRPr="00300048" w:rsidRDefault="006E65A1" w:rsidP="00E27595">
      <w:pPr>
        <w:pStyle w:val="1"/>
      </w:pPr>
      <w:bookmarkStart w:id="86" w:name="a章節索引"/>
      <w:bookmarkEnd w:id="86"/>
      <w:r w:rsidRPr="00300048">
        <w:t>【</w:t>
      </w:r>
      <w:r w:rsidRPr="00300048">
        <w:rPr>
          <w:rFonts w:hint="eastAsia"/>
        </w:rPr>
        <w:t>章節索引</w:t>
      </w:r>
      <w:r w:rsidRPr="00300048">
        <w:t>】</w:t>
      </w:r>
    </w:p>
    <w:p w14:paraId="531BCF3D" w14:textId="77777777" w:rsidR="00BF13E0" w:rsidRPr="00BF13E0" w:rsidRDefault="00BF13E0" w:rsidP="00BF13E0">
      <w:pPr>
        <w:ind w:left="142"/>
        <w:rPr>
          <w:rFonts w:ascii="Arial Unicode MS" w:hAnsi="Arial Unicode MS"/>
          <w:color w:val="993366"/>
        </w:rPr>
      </w:pPr>
      <w:r w:rsidRPr="00BF13E0">
        <w:rPr>
          <w:rFonts w:ascii="Arial Unicode MS" w:hAnsi="Arial Unicode MS" w:hint="eastAsia"/>
          <w:color w:val="993366"/>
        </w:rPr>
        <w:t xml:space="preserve">第一章　</w:t>
      </w:r>
      <w:hyperlink w:anchor="_第一章__總" w:history="1">
        <w:r w:rsidRPr="00BF13E0">
          <w:rPr>
            <w:rStyle w:val="a3"/>
            <w:rFonts w:ascii="Arial Unicode MS" w:hAnsi="Arial Unicode MS" w:hint="eastAsia"/>
          </w:rPr>
          <w:t>總則</w:t>
        </w:r>
      </w:hyperlink>
      <w:r w:rsidRPr="00BF13E0">
        <w:rPr>
          <w:rFonts w:ascii="Arial Unicode MS" w:hAnsi="Arial Unicode MS" w:hint="eastAsia"/>
          <w:color w:val="993366"/>
        </w:rPr>
        <w:t xml:space="preserve">　§</w:t>
      </w:r>
      <w:r w:rsidRPr="00BF13E0">
        <w:rPr>
          <w:rFonts w:ascii="Arial Unicode MS" w:hAnsi="Arial Unicode MS" w:hint="eastAsia"/>
          <w:color w:val="993366"/>
        </w:rPr>
        <w:t>1</w:t>
      </w:r>
    </w:p>
    <w:p w14:paraId="6CEA4BAC" w14:textId="77777777" w:rsidR="00BF13E0" w:rsidRPr="00BF13E0" w:rsidRDefault="00BF13E0" w:rsidP="00BF13E0">
      <w:pPr>
        <w:ind w:left="142"/>
        <w:rPr>
          <w:rFonts w:ascii="Arial Unicode MS" w:hAnsi="Arial Unicode MS"/>
          <w:color w:val="993366"/>
        </w:rPr>
      </w:pPr>
      <w:r w:rsidRPr="00BF13E0">
        <w:rPr>
          <w:rFonts w:ascii="Arial Unicode MS" w:hAnsi="Arial Unicode MS" w:hint="eastAsia"/>
          <w:color w:val="993366"/>
        </w:rPr>
        <w:t xml:space="preserve">第二章　</w:t>
      </w:r>
      <w:hyperlink w:anchor="_第二章__會計憑證" w:history="1">
        <w:r w:rsidRPr="00BF13E0">
          <w:rPr>
            <w:rStyle w:val="a3"/>
            <w:rFonts w:ascii="Arial Unicode MS" w:hAnsi="Arial Unicode MS" w:hint="eastAsia"/>
          </w:rPr>
          <w:t>會計憑證</w:t>
        </w:r>
      </w:hyperlink>
      <w:r w:rsidRPr="00BF13E0">
        <w:rPr>
          <w:rFonts w:ascii="Arial Unicode MS" w:hAnsi="Arial Unicode MS" w:hint="eastAsia"/>
          <w:color w:val="993366"/>
        </w:rPr>
        <w:t xml:space="preserve">　§</w:t>
      </w:r>
      <w:r w:rsidRPr="00BF13E0">
        <w:rPr>
          <w:rFonts w:ascii="Arial Unicode MS" w:hAnsi="Arial Unicode MS" w:hint="eastAsia"/>
          <w:color w:val="993366"/>
        </w:rPr>
        <w:t>14</w:t>
      </w:r>
    </w:p>
    <w:p w14:paraId="7365F0A1" w14:textId="77777777" w:rsidR="00BF13E0" w:rsidRPr="00BF13E0" w:rsidRDefault="00BF13E0" w:rsidP="00BF13E0">
      <w:pPr>
        <w:ind w:left="142"/>
        <w:rPr>
          <w:rFonts w:ascii="Arial Unicode MS" w:hAnsi="Arial Unicode MS"/>
          <w:color w:val="993366"/>
        </w:rPr>
      </w:pPr>
      <w:r w:rsidRPr="00BF13E0">
        <w:rPr>
          <w:rFonts w:ascii="Arial Unicode MS" w:hAnsi="Arial Unicode MS" w:hint="eastAsia"/>
          <w:color w:val="993366"/>
        </w:rPr>
        <w:t xml:space="preserve">第三章　</w:t>
      </w:r>
      <w:hyperlink w:anchor="_第三章__會計帳簿" w:history="1">
        <w:r w:rsidRPr="00BF13E0">
          <w:rPr>
            <w:rStyle w:val="a3"/>
            <w:rFonts w:ascii="Arial Unicode MS" w:hAnsi="Arial Unicode MS" w:hint="eastAsia"/>
          </w:rPr>
          <w:t>會計帳簿</w:t>
        </w:r>
      </w:hyperlink>
      <w:r w:rsidRPr="00BF13E0">
        <w:rPr>
          <w:rFonts w:ascii="Arial Unicode MS" w:hAnsi="Arial Unicode MS" w:hint="eastAsia"/>
          <w:color w:val="993366"/>
        </w:rPr>
        <w:t xml:space="preserve">　§</w:t>
      </w:r>
      <w:r w:rsidRPr="00BF13E0">
        <w:rPr>
          <w:rFonts w:ascii="Arial Unicode MS" w:hAnsi="Arial Unicode MS" w:hint="eastAsia"/>
          <w:color w:val="993366"/>
        </w:rPr>
        <w:t>20</w:t>
      </w:r>
    </w:p>
    <w:p w14:paraId="28CD471A" w14:textId="77777777" w:rsidR="00BF13E0" w:rsidRPr="00BF13E0" w:rsidRDefault="00BF13E0" w:rsidP="00BF13E0">
      <w:pPr>
        <w:ind w:left="142"/>
        <w:rPr>
          <w:rFonts w:ascii="Arial Unicode MS" w:hAnsi="Arial Unicode MS"/>
          <w:color w:val="993366"/>
        </w:rPr>
      </w:pPr>
      <w:r w:rsidRPr="00BF13E0">
        <w:rPr>
          <w:rFonts w:ascii="Arial Unicode MS" w:hAnsi="Arial Unicode MS" w:hint="eastAsia"/>
          <w:color w:val="993366"/>
        </w:rPr>
        <w:t xml:space="preserve">第四章　</w:t>
      </w:r>
      <w:hyperlink w:anchor="_第四章__會計科目、財務報表" w:history="1">
        <w:r w:rsidRPr="00BF13E0">
          <w:rPr>
            <w:rStyle w:val="a3"/>
            <w:rFonts w:ascii="Arial Unicode MS" w:hAnsi="Arial Unicode MS" w:hint="eastAsia"/>
          </w:rPr>
          <w:t>會計科目、財務報表</w:t>
        </w:r>
      </w:hyperlink>
      <w:r w:rsidRPr="00BF13E0">
        <w:rPr>
          <w:rFonts w:ascii="Arial Unicode MS" w:hAnsi="Arial Unicode MS" w:hint="eastAsia"/>
          <w:color w:val="993366"/>
        </w:rPr>
        <w:t xml:space="preserve">　§</w:t>
      </w:r>
      <w:r w:rsidRPr="00BF13E0">
        <w:rPr>
          <w:rFonts w:ascii="Arial Unicode MS" w:hAnsi="Arial Unicode MS" w:hint="eastAsia"/>
          <w:color w:val="993366"/>
        </w:rPr>
        <w:t>27</w:t>
      </w:r>
    </w:p>
    <w:p w14:paraId="662D7899" w14:textId="77777777" w:rsidR="00BF13E0" w:rsidRPr="00BF13E0" w:rsidRDefault="00BF13E0" w:rsidP="00BF13E0">
      <w:pPr>
        <w:ind w:left="142"/>
        <w:rPr>
          <w:rFonts w:ascii="Arial Unicode MS" w:hAnsi="Arial Unicode MS"/>
          <w:color w:val="993366"/>
        </w:rPr>
      </w:pPr>
      <w:r w:rsidRPr="00BF13E0">
        <w:rPr>
          <w:rFonts w:ascii="Arial Unicode MS" w:hAnsi="Arial Unicode MS" w:hint="eastAsia"/>
          <w:color w:val="993366"/>
        </w:rPr>
        <w:t xml:space="preserve">第五章　</w:t>
      </w:r>
      <w:hyperlink w:anchor="_第五章__會計事務處理程序_1" w:history="1">
        <w:r w:rsidRPr="00BF13E0">
          <w:rPr>
            <w:rStyle w:val="a3"/>
            <w:rFonts w:ascii="Arial Unicode MS" w:hAnsi="Arial Unicode MS" w:hint="eastAsia"/>
          </w:rPr>
          <w:t>會計事務處理程序</w:t>
        </w:r>
      </w:hyperlink>
      <w:r w:rsidRPr="00BF13E0">
        <w:rPr>
          <w:rFonts w:ascii="Arial Unicode MS" w:hAnsi="Arial Unicode MS" w:hint="eastAsia"/>
          <w:color w:val="993366"/>
        </w:rPr>
        <w:t xml:space="preserve">　§</w:t>
      </w:r>
      <w:r w:rsidRPr="00BF13E0">
        <w:rPr>
          <w:rFonts w:ascii="Arial Unicode MS" w:hAnsi="Arial Unicode MS" w:hint="eastAsia"/>
          <w:color w:val="993366"/>
        </w:rPr>
        <w:t>33</w:t>
      </w:r>
    </w:p>
    <w:p w14:paraId="797882B6" w14:textId="77777777" w:rsidR="00BF13E0" w:rsidRPr="00BF13E0" w:rsidRDefault="00BF13E0" w:rsidP="00BF13E0">
      <w:pPr>
        <w:ind w:left="142"/>
        <w:rPr>
          <w:rFonts w:ascii="Arial Unicode MS" w:hAnsi="Arial Unicode MS"/>
          <w:color w:val="993366"/>
        </w:rPr>
      </w:pPr>
      <w:r w:rsidRPr="00BF13E0">
        <w:rPr>
          <w:rFonts w:ascii="Arial Unicode MS" w:hAnsi="Arial Unicode MS" w:hint="eastAsia"/>
          <w:color w:val="993366"/>
        </w:rPr>
        <w:t xml:space="preserve">第六章　</w:t>
      </w:r>
      <w:hyperlink w:anchor="_第六章__入帳基礎" w:history="1">
        <w:r w:rsidRPr="00BF13E0">
          <w:rPr>
            <w:rStyle w:val="a3"/>
            <w:rFonts w:ascii="Arial Unicode MS" w:hAnsi="Arial Unicode MS" w:hint="eastAsia"/>
          </w:rPr>
          <w:t>入帳基礎</w:t>
        </w:r>
      </w:hyperlink>
      <w:r w:rsidRPr="00BF13E0">
        <w:rPr>
          <w:rFonts w:ascii="Arial Unicode MS" w:hAnsi="Arial Unicode MS" w:hint="eastAsia"/>
          <w:color w:val="993366"/>
        </w:rPr>
        <w:t xml:space="preserve">　§</w:t>
      </w:r>
      <w:r w:rsidRPr="00BF13E0">
        <w:rPr>
          <w:rFonts w:ascii="Arial Unicode MS" w:hAnsi="Arial Unicode MS" w:hint="eastAsia"/>
          <w:color w:val="993366"/>
        </w:rPr>
        <w:t>41</w:t>
      </w:r>
    </w:p>
    <w:p w14:paraId="1F3B66FF" w14:textId="77777777" w:rsidR="00BF13E0" w:rsidRPr="00BF13E0" w:rsidRDefault="00BF13E0" w:rsidP="00BF13E0">
      <w:pPr>
        <w:ind w:left="142"/>
        <w:rPr>
          <w:rFonts w:ascii="Arial Unicode MS" w:hAnsi="Arial Unicode MS"/>
          <w:color w:val="993366"/>
        </w:rPr>
      </w:pPr>
      <w:r w:rsidRPr="00BF13E0">
        <w:rPr>
          <w:rFonts w:ascii="Arial Unicode MS" w:hAnsi="Arial Unicode MS" w:hint="eastAsia"/>
          <w:color w:val="993366"/>
        </w:rPr>
        <w:t xml:space="preserve">第七章　</w:t>
      </w:r>
      <w:hyperlink w:anchor="_第七章__損益計算" w:history="1">
        <w:r w:rsidRPr="00BF13E0">
          <w:rPr>
            <w:rStyle w:val="a3"/>
            <w:rFonts w:ascii="Arial Unicode MS" w:hAnsi="Arial Unicode MS" w:hint="eastAsia"/>
          </w:rPr>
          <w:t>損益計算</w:t>
        </w:r>
      </w:hyperlink>
      <w:r w:rsidRPr="00BF13E0">
        <w:rPr>
          <w:rFonts w:ascii="Arial Unicode MS" w:hAnsi="Arial Unicode MS" w:hint="eastAsia"/>
          <w:color w:val="993366"/>
        </w:rPr>
        <w:t xml:space="preserve">　§</w:t>
      </w:r>
      <w:r w:rsidRPr="00BF13E0">
        <w:rPr>
          <w:rFonts w:ascii="Arial Unicode MS" w:hAnsi="Arial Unicode MS" w:hint="eastAsia"/>
          <w:color w:val="993366"/>
        </w:rPr>
        <w:t>58</w:t>
      </w:r>
    </w:p>
    <w:p w14:paraId="44EB073F" w14:textId="77777777" w:rsidR="00BF13E0" w:rsidRPr="00BF13E0" w:rsidRDefault="00BF13E0" w:rsidP="00BF13E0">
      <w:pPr>
        <w:ind w:left="142"/>
        <w:rPr>
          <w:rFonts w:ascii="Arial Unicode MS" w:hAnsi="Arial Unicode MS"/>
          <w:color w:val="993366"/>
        </w:rPr>
      </w:pPr>
      <w:r w:rsidRPr="00BF13E0">
        <w:rPr>
          <w:rFonts w:ascii="Arial Unicode MS" w:hAnsi="Arial Unicode MS" w:hint="eastAsia"/>
          <w:color w:val="993366"/>
        </w:rPr>
        <w:t xml:space="preserve">第八章　</w:t>
      </w:r>
      <w:hyperlink w:anchor="_第八章__決算及審核_1" w:history="1">
        <w:r w:rsidRPr="00BF13E0">
          <w:rPr>
            <w:rStyle w:val="a3"/>
            <w:rFonts w:ascii="Arial Unicode MS" w:hAnsi="Arial Unicode MS" w:hint="eastAsia"/>
          </w:rPr>
          <w:t>決算及審核</w:t>
        </w:r>
      </w:hyperlink>
      <w:r w:rsidRPr="00BF13E0">
        <w:rPr>
          <w:rFonts w:ascii="Arial Unicode MS" w:hAnsi="Arial Unicode MS" w:hint="eastAsia"/>
          <w:color w:val="993366"/>
        </w:rPr>
        <w:t xml:space="preserve">　§</w:t>
      </w:r>
      <w:r w:rsidRPr="00BF13E0">
        <w:rPr>
          <w:rFonts w:ascii="Arial Unicode MS" w:hAnsi="Arial Unicode MS" w:hint="eastAsia"/>
          <w:color w:val="993366"/>
        </w:rPr>
        <w:t>65</w:t>
      </w:r>
    </w:p>
    <w:p w14:paraId="0781E816" w14:textId="77777777" w:rsidR="00BF13E0" w:rsidRPr="00BF13E0" w:rsidRDefault="00BF13E0" w:rsidP="00BF13E0">
      <w:pPr>
        <w:ind w:left="142"/>
        <w:rPr>
          <w:rFonts w:ascii="Arial Unicode MS" w:hAnsi="Arial Unicode MS"/>
          <w:color w:val="993366"/>
        </w:rPr>
      </w:pPr>
      <w:r w:rsidRPr="00BF13E0">
        <w:rPr>
          <w:rFonts w:ascii="Arial Unicode MS" w:hAnsi="Arial Unicode MS" w:hint="eastAsia"/>
          <w:color w:val="993366"/>
        </w:rPr>
        <w:t xml:space="preserve">第九章　</w:t>
      </w:r>
      <w:hyperlink w:anchor="_第九章__罰" w:history="1">
        <w:r w:rsidRPr="00BF13E0">
          <w:rPr>
            <w:rStyle w:val="a3"/>
            <w:rFonts w:ascii="Arial Unicode MS" w:hAnsi="Arial Unicode MS" w:hint="eastAsia"/>
          </w:rPr>
          <w:t>罰則</w:t>
        </w:r>
      </w:hyperlink>
      <w:r w:rsidRPr="00BF13E0">
        <w:rPr>
          <w:rFonts w:ascii="Arial Unicode MS" w:hAnsi="Arial Unicode MS" w:hint="eastAsia"/>
          <w:color w:val="993366"/>
        </w:rPr>
        <w:t xml:space="preserve">　§</w:t>
      </w:r>
      <w:r w:rsidRPr="00BF13E0">
        <w:rPr>
          <w:rFonts w:ascii="Arial Unicode MS" w:hAnsi="Arial Unicode MS" w:hint="eastAsia"/>
          <w:color w:val="993366"/>
        </w:rPr>
        <w:t>71</w:t>
      </w:r>
    </w:p>
    <w:p w14:paraId="1DB1528F" w14:textId="77777777" w:rsidR="006E65A1" w:rsidRDefault="00BF13E0" w:rsidP="00BF13E0">
      <w:pPr>
        <w:ind w:left="142"/>
        <w:rPr>
          <w:rFonts w:ascii="Arial Unicode MS" w:hAnsi="Arial Unicode MS"/>
          <w:color w:val="993366"/>
        </w:rPr>
      </w:pPr>
      <w:r w:rsidRPr="00BF13E0">
        <w:rPr>
          <w:rFonts w:ascii="Arial Unicode MS" w:hAnsi="Arial Unicode MS" w:hint="eastAsia"/>
          <w:color w:val="993366"/>
        </w:rPr>
        <w:t>第</w:t>
      </w:r>
      <w:r w:rsidR="007B5412" w:rsidRPr="007B5412">
        <w:rPr>
          <w:rFonts w:ascii="Arial Unicode MS" w:hAnsi="Arial Unicode MS" w:hint="eastAsia"/>
          <w:color w:val="993366"/>
        </w:rPr>
        <w:t>十</w:t>
      </w:r>
      <w:r w:rsidRPr="00BF13E0">
        <w:rPr>
          <w:rFonts w:ascii="Arial Unicode MS" w:hAnsi="Arial Unicode MS" w:hint="eastAsia"/>
          <w:color w:val="993366"/>
        </w:rPr>
        <w:t xml:space="preserve">章　</w:t>
      </w:r>
      <w:hyperlink w:anchor="_第十章__附" w:history="1">
        <w:r w:rsidRPr="00BF13E0">
          <w:rPr>
            <w:rStyle w:val="a3"/>
            <w:rFonts w:ascii="Arial Unicode MS" w:hAnsi="Arial Unicode MS" w:hint="eastAsia"/>
          </w:rPr>
          <w:t>附則</w:t>
        </w:r>
      </w:hyperlink>
      <w:r w:rsidRPr="00BF13E0">
        <w:rPr>
          <w:rFonts w:ascii="Arial Unicode MS" w:hAnsi="Arial Unicode MS" w:hint="eastAsia"/>
          <w:color w:val="993366"/>
        </w:rPr>
        <w:t xml:space="preserve">　§</w:t>
      </w:r>
      <w:r w:rsidRPr="00BF13E0">
        <w:rPr>
          <w:rFonts w:ascii="Arial Unicode MS" w:hAnsi="Arial Unicode MS" w:hint="eastAsia"/>
          <w:color w:val="993366"/>
        </w:rPr>
        <w:t>79</w:t>
      </w:r>
    </w:p>
    <w:p w14:paraId="36B90520" w14:textId="77777777" w:rsidR="00BF13E0" w:rsidRPr="0078562C" w:rsidRDefault="00BF13E0" w:rsidP="00BF13E0">
      <w:pPr>
        <w:rPr>
          <w:rFonts w:ascii="Arial Unicode MS" w:hAnsi="Arial Unicode MS"/>
          <w:color w:val="993366"/>
        </w:rPr>
      </w:pPr>
    </w:p>
    <w:p w14:paraId="730679E8" w14:textId="68BA71BF" w:rsidR="006E65A1" w:rsidRPr="00300048" w:rsidRDefault="00426F8B" w:rsidP="00E27595">
      <w:pPr>
        <w:pStyle w:val="1"/>
      </w:pPr>
      <w:r>
        <w:t>【法規內容】</w:t>
      </w:r>
    </w:p>
    <w:p w14:paraId="5A7FBEF4" w14:textId="77777777" w:rsidR="006E65A1" w:rsidRPr="0078562C" w:rsidRDefault="006E65A1" w:rsidP="00E27595">
      <w:pPr>
        <w:pStyle w:val="1"/>
      </w:pPr>
      <w:bookmarkStart w:id="87" w:name="_第一章__總"/>
      <w:bookmarkEnd w:id="87"/>
      <w:r w:rsidRPr="0078562C">
        <w:t>第一章　　總</w:t>
      </w:r>
      <w:r w:rsidRPr="0078562C">
        <w:rPr>
          <w:rFonts w:hint="eastAsia"/>
        </w:rPr>
        <w:t xml:space="preserve">　</w:t>
      </w:r>
      <w:r w:rsidRPr="0078562C">
        <w:t>則</w:t>
      </w:r>
    </w:p>
    <w:p w14:paraId="4F5E8530" w14:textId="77777777" w:rsidR="00426F8B" w:rsidRDefault="00785F9B" w:rsidP="00793E91">
      <w:pPr>
        <w:pStyle w:val="2"/>
        <w:rPr>
          <w:b/>
          <w:color w:val="548DD4"/>
        </w:rPr>
      </w:pPr>
      <w:bookmarkStart w:id="88" w:name="a1"/>
      <w:bookmarkEnd w:id="88"/>
      <w:r w:rsidRPr="0028729B">
        <w:rPr>
          <w:b/>
          <w:color w:val="548DD4"/>
        </w:rPr>
        <w:t>第</w:t>
      </w:r>
      <w:r w:rsidRPr="0028729B">
        <w:rPr>
          <w:b/>
          <w:color w:val="548DD4"/>
        </w:rPr>
        <w:t>1</w:t>
      </w:r>
      <w:r w:rsidRPr="0028729B">
        <w:rPr>
          <w:b/>
          <w:color w:val="548DD4"/>
        </w:rPr>
        <w:t>條</w:t>
      </w:r>
      <w:r w:rsidR="006E65A1" w:rsidRPr="0028729B">
        <w:rPr>
          <w:b/>
          <w:color w:val="548DD4"/>
        </w:rPr>
        <w:t>（適用範圍</w:t>
      </w:r>
      <w:r w:rsidR="00426F8B">
        <w:rPr>
          <w:b/>
          <w:color w:val="548DD4"/>
        </w:rPr>
        <w:t>）</w:t>
      </w:r>
    </w:p>
    <w:p w14:paraId="5E177DCB" w14:textId="4D5F5BBF"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商業會計事務之處理，依本法之規定</w:t>
      </w:r>
      <w:r>
        <w:rPr>
          <w:rFonts w:ascii="Arial Unicode MS" w:hAnsi="Arial Unicode MS"/>
          <w:color w:val="626262"/>
        </w:rPr>
        <w:t>。</w:t>
      </w:r>
    </w:p>
    <w:p w14:paraId="058B99FA" w14:textId="3A637ED2"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公營事業會計事務之處理，除其他法律另有規定者外，適用本法之規定。</w:t>
      </w:r>
    </w:p>
    <w:p w14:paraId="6922842C" w14:textId="77777777" w:rsidR="00426F8B" w:rsidRDefault="00785F9B" w:rsidP="00793E91">
      <w:pPr>
        <w:pStyle w:val="2"/>
        <w:rPr>
          <w:b/>
          <w:color w:val="548DD4"/>
        </w:rPr>
      </w:pPr>
      <w:bookmarkStart w:id="89" w:name="a2"/>
      <w:bookmarkEnd w:id="89"/>
      <w:r w:rsidRPr="0028729B">
        <w:rPr>
          <w:b/>
          <w:color w:val="548DD4"/>
        </w:rPr>
        <w:lastRenderedPageBreak/>
        <w:t>第</w:t>
      </w:r>
      <w:r w:rsidRPr="0028729B">
        <w:rPr>
          <w:b/>
          <w:color w:val="548DD4"/>
        </w:rPr>
        <w:t>2</w:t>
      </w:r>
      <w:r w:rsidRPr="0028729B">
        <w:rPr>
          <w:b/>
          <w:color w:val="548DD4"/>
        </w:rPr>
        <w:t>條</w:t>
      </w:r>
      <w:r w:rsidR="006E65A1" w:rsidRPr="0028729B">
        <w:rPr>
          <w:b/>
          <w:color w:val="548DD4"/>
        </w:rPr>
        <w:t>（商業、商業會計事務之定義</w:t>
      </w:r>
      <w:r w:rsidR="00426F8B">
        <w:rPr>
          <w:b/>
          <w:color w:val="548DD4"/>
        </w:rPr>
        <w:t>）</w:t>
      </w:r>
    </w:p>
    <w:p w14:paraId="73FC99FA" w14:textId="277C690C"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本法所稱商業，謂以營利為目的之事業，其範圍依</w:t>
      </w:r>
      <w:hyperlink r:id="rId64" w:history="1">
        <w:r w:rsidR="006E65A1" w:rsidRPr="00EF7A34">
          <w:rPr>
            <w:rStyle w:val="a3"/>
            <w:rFonts w:ascii="Arial Unicode MS" w:hAnsi="Arial Unicode MS"/>
            <w:color w:val="626262"/>
          </w:rPr>
          <w:t>商業登記法</w:t>
        </w:r>
      </w:hyperlink>
      <w:r w:rsidR="006E65A1" w:rsidRPr="00EF7A34">
        <w:rPr>
          <w:rFonts w:ascii="Arial Unicode MS" w:hAnsi="Arial Unicode MS"/>
          <w:color w:val="626262"/>
        </w:rPr>
        <w:t>、</w:t>
      </w:r>
      <w:hyperlink r:id="rId65" w:history="1">
        <w:r w:rsidR="006E65A1" w:rsidRPr="00EF7A34">
          <w:rPr>
            <w:rStyle w:val="a3"/>
            <w:rFonts w:ascii="Arial Unicode MS" w:hAnsi="Arial Unicode MS"/>
            <w:color w:val="626262"/>
          </w:rPr>
          <w:t>公司法</w:t>
        </w:r>
      </w:hyperlink>
      <w:r w:rsidR="006E65A1" w:rsidRPr="00EF7A34">
        <w:rPr>
          <w:rFonts w:ascii="Arial Unicode MS" w:hAnsi="Arial Unicode MS"/>
          <w:color w:val="626262"/>
        </w:rPr>
        <w:t>及其他法律之規定</w:t>
      </w:r>
      <w:r>
        <w:rPr>
          <w:rFonts w:ascii="Arial Unicode MS" w:hAnsi="Arial Unicode MS"/>
          <w:color w:val="626262"/>
        </w:rPr>
        <w:t>。</w:t>
      </w:r>
    </w:p>
    <w:p w14:paraId="0436BAEE" w14:textId="3A0D5A78"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商業會計事務，謂依據一般公認會計原則從事商業會計事務之處理及據以編制財務報表。</w:t>
      </w:r>
    </w:p>
    <w:p w14:paraId="3589ABD3" w14:textId="77777777" w:rsidR="00426F8B" w:rsidRDefault="00785F9B" w:rsidP="00793E91">
      <w:pPr>
        <w:pStyle w:val="2"/>
        <w:rPr>
          <w:b/>
          <w:color w:val="548DD4"/>
        </w:rPr>
      </w:pPr>
      <w:r w:rsidRPr="0028729B">
        <w:rPr>
          <w:b/>
          <w:color w:val="548DD4"/>
        </w:rPr>
        <w:t>第</w:t>
      </w:r>
      <w:r w:rsidRPr="0028729B">
        <w:rPr>
          <w:b/>
          <w:color w:val="548DD4"/>
        </w:rPr>
        <w:t>3</w:t>
      </w:r>
      <w:r w:rsidRPr="0028729B">
        <w:rPr>
          <w:b/>
          <w:color w:val="548DD4"/>
        </w:rPr>
        <w:t>條</w:t>
      </w:r>
      <w:r w:rsidR="006E65A1" w:rsidRPr="0028729B">
        <w:rPr>
          <w:b/>
          <w:color w:val="548DD4"/>
        </w:rPr>
        <w:t>（主管機關</w:t>
      </w:r>
      <w:r w:rsidR="00426F8B">
        <w:rPr>
          <w:b/>
          <w:color w:val="548DD4"/>
        </w:rPr>
        <w:t>）</w:t>
      </w:r>
    </w:p>
    <w:p w14:paraId="26E606D4" w14:textId="5148BA2D"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本法所稱主管機關：在中央為經濟部；在直轄市為直轄市政府；在縣（市）為縣（市）政府。</w:t>
      </w:r>
    </w:p>
    <w:p w14:paraId="240511AE" w14:textId="77777777" w:rsidR="00426F8B" w:rsidRDefault="00785F9B" w:rsidP="00793E91">
      <w:pPr>
        <w:pStyle w:val="2"/>
        <w:rPr>
          <w:b/>
          <w:color w:val="548DD4"/>
        </w:rPr>
      </w:pPr>
      <w:r w:rsidRPr="0028729B">
        <w:rPr>
          <w:b/>
          <w:color w:val="548DD4"/>
        </w:rPr>
        <w:t>第</w:t>
      </w:r>
      <w:r w:rsidRPr="0028729B">
        <w:rPr>
          <w:b/>
          <w:color w:val="548DD4"/>
        </w:rPr>
        <w:t>4</w:t>
      </w:r>
      <w:r w:rsidRPr="0028729B">
        <w:rPr>
          <w:b/>
          <w:color w:val="548DD4"/>
        </w:rPr>
        <w:t>條</w:t>
      </w:r>
      <w:r w:rsidR="006E65A1" w:rsidRPr="0028729B">
        <w:rPr>
          <w:b/>
          <w:color w:val="548DD4"/>
        </w:rPr>
        <w:t>（商業負責人</w:t>
      </w:r>
      <w:r w:rsidR="00426F8B">
        <w:rPr>
          <w:b/>
          <w:color w:val="548DD4"/>
        </w:rPr>
        <w:t>）</w:t>
      </w:r>
    </w:p>
    <w:p w14:paraId="6D36A963" w14:textId="67B4F32C"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本法所稱商業負責人依公司法</w:t>
      </w:r>
      <w:hyperlink r:id="rId66" w:anchor="a8" w:history="1">
        <w:r w:rsidR="006E65A1" w:rsidRPr="00EF7A34">
          <w:rPr>
            <w:rStyle w:val="a3"/>
            <w:rFonts w:ascii="Arial Unicode MS" w:hAnsi="Arial Unicode MS"/>
            <w:color w:val="626262"/>
          </w:rPr>
          <w:t>第八條</w:t>
        </w:r>
      </w:hyperlink>
      <w:r w:rsidR="006E65A1" w:rsidRPr="00EF7A34">
        <w:rPr>
          <w:rFonts w:ascii="Arial Unicode MS" w:hAnsi="Arial Unicode MS"/>
          <w:color w:val="626262"/>
        </w:rPr>
        <w:t>、商業登記法</w:t>
      </w:r>
      <w:hyperlink r:id="rId67" w:anchor="a9" w:history="1">
        <w:r w:rsidR="006E65A1" w:rsidRPr="00EF7A34">
          <w:rPr>
            <w:rStyle w:val="a3"/>
            <w:rFonts w:ascii="Arial Unicode MS" w:hAnsi="Arial Unicode MS"/>
            <w:color w:val="626262"/>
          </w:rPr>
          <w:t>第九條</w:t>
        </w:r>
      </w:hyperlink>
      <w:r w:rsidR="006E65A1" w:rsidRPr="00EF7A34">
        <w:rPr>
          <w:rFonts w:ascii="Arial Unicode MS" w:hAnsi="Arial Unicode MS"/>
          <w:color w:val="626262"/>
        </w:rPr>
        <w:t>及其他法律有關之規定。</w:t>
      </w:r>
    </w:p>
    <w:p w14:paraId="1DBAECE7" w14:textId="77777777" w:rsidR="00426F8B" w:rsidRDefault="00785F9B" w:rsidP="00793E91">
      <w:pPr>
        <w:pStyle w:val="2"/>
        <w:rPr>
          <w:b/>
          <w:color w:val="548DD4"/>
        </w:rPr>
      </w:pPr>
      <w:bookmarkStart w:id="90" w:name="a5"/>
      <w:bookmarkEnd w:id="90"/>
      <w:r w:rsidRPr="0028729B">
        <w:rPr>
          <w:b/>
          <w:color w:val="548DD4"/>
        </w:rPr>
        <w:t>第</w:t>
      </w:r>
      <w:r w:rsidRPr="0028729B">
        <w:rPr>
          <w:b/>
          <w:color w:val="548DD4"/>
        </w:rPr>
        <w:t>5</w:t>
      </w:r>
      <w:r w:rsidRPr="0028729B">
        <w:rPr>
          <w:b/>
          <w:color w:val="548DD4"/>
        </w:rPr>
        <w:t>條</w:t>
      </w:r>
      <w:r w:rsidR="006E65A1" w:rsidRPr="0028729B">
        <w:rPr>
          <w:b/>
          <w:color w:val="548DD4"/>
        </w:rPr>
        <w:t>（會計人員之任免</w:t>
      </w:r>
      <w:r w:rsidR="00426F8B">
        <w:rPr>
          <w:b/>
          <w:color w:val="548DD4"/>
        </w:rPr>
        <w:t>）</w:t>
      </w:r>
    </w:p>
    <w:p w14:paraId="24B58F0A" w14:textId="6FCC11B5"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商業會計事務之處理，應設置會計人員辦理之</w:t>
      </w:r>
      <w:r>
        <w:rPr>
          <w:rFonts w:ascii="Arial Unicode MS" w:hAnsi="Arial Unicode MS"/>
          <w:color w:val="626262"/>
        </w:rPr>
        <w:t>。</w:t>
      </w:r>
    </w:p>
    <w:p w14:paraId="65A0D5C8" w14:textId="51FBD5FE"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B43FDE">
        <w:rPr>
          <w:rFonts w:ascii="Arial Unicode MS" w:hAnsi="Arial Unicode MS"/>
          <w:color w:val="666699"/>
        </w:rPr>
        <w:t>公司組織主辦會計人員之任免，在股份有限公司應由董事會以董事過半數之出席，及出席董事過半數同意之決議行之；在有限公司須有全體股東過半數同意；在無限公司、兩合公司須有全體無限責任股東過半數同意</w:t>
      </w:r>
      <w:r>
        <w:rPr>
          <w:rFonts w:ascii="Arial Unicode MS" w:hAnsi="Arial Unicode MS"/>
          <w:color w:val="626262"/>
        </w:rPr>
        <w:t>。</w:t>
      </w:r>
    </w:p>
    <w:p w14:paraId="18AE39B8" w14:textId="74D5B194"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Pr="00EF7A34">
        <w:rPr>
          <w:rFonts w:ascii="Arial Unicode MS" w:hAnsi="Arial Unicode MS"/>
          <w:color w:val="626262"/>
        </w:rPr>
        <w:t>前項主辦會計人員之任免，公司章程有較高規定者，從其規定</w:t>
      </w:r>
      <w:r>
        <w:rPr>
          <w:rFonts w:ascii="Arial Unicode MS" w:hAnsi="Arial Unicode MS"/>
          <w:color w:val="626262"/>
        </w:rPr>
        <w:t>。</w:t>
      </w:r>
    </w:p>
    <w:p w14:paraId="30DF101E" w14:textId="5B780FEC"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4</w:t>
      </w:r>
      <w:r w:rsidRPr="00426F8B">
        <w:rPr>
          <w:rFonts w:asciiTheme="minorHAnsi" w:hAnsiTheme="minorHAnsi"/>
          <w:color w:val="404040" w:themeColor="text1" w:themeTint="BF"/>
          <w:sz w:val="18"/>
        </w:rPr>
        <w:t>﹞</w:t>
      </w:r>
      <w:r w:rsidRPr="00B43FDE">
        <w:rPr>
          <w:rFonts w:ascii="Arial Unicode MS" w:hAnsi="Arial Unicode MS"/>
          <w:color w:val="666699"/>
        </w:rPr>
        <w:t>會計人員依法辦理會計事務，應受經理人之指揮監督，其離職或變更職務時，應於五日內辦理交代</w:t>
      </w:r>
      <w:r>
        <w:rPr>
          <w:rFonts w:ascii="Arial Unicode MS" w:hAnsi="Arial Unicode MS"/>
          <w:color w:val="626262"/>
        </w:rPr>
        <w:t>。</w:t>
      </w:r>
    </w:p>
    <w:p w14:paraId="6C8332CE" w14:textId="2B377DDD"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5</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商業會計事務，得委由會計師或依法取得代他人處理會計事務資格之人辦理之；其登記及管理辦法，由中央主管機關定之。</w:t>
      </w:r>
    </w:p>
    <w:p w14:paraId="23E0B4B1" w14:textId="77777777" w:rsidR="00426F8B" w:rsidRDefault="00785F9B" w:rsidP="00793E91">
      <w:pPr>
        <w:pStyle w:val="2"/>
        <w:rPr>
          <w:b/>
          <w:color w:val="548DD4"/>
        </w:rPr>
      </w:pPr>
      <w:r w:rsidRPr="0028729B">
        <w:rPr>
          <w:b/>
          <w:color w:val="548DD4"/>
        </w:rPr>
        <w:t>第</w:t>
      </w:r>
      <w:r w:rsidRPr="0028729B">
        <w:rPr>
          <w:b/>
          <w:color w:val="548DD4"/>
        </w:rPr>
        <w:t>6</w:t>
      </w:r>
      <w:r w:rsidRPr="0028729B">
        <w:rPr>
          <w:b/>
          <w:color w:val="548DD4"/>
        </w:rPr>
        <w:t>條</w:t>
      </w:r>
      <w:r w:rsidR="006E65A1" w:rsidRPr="0028729B">
        <w:rPr>
          <w:b/>
          <w:color w:val="548DD4"/>
        </w:rPr>
        <w:t>（會計年度</w:t>
      </w:r>
      <w:r w:rsidR="00426F8B">
        <w:rPr>
          <w:b/>
          <w:color w:val="548DD4"/>
        </w:rPr>
        <w:t>）</w:t>
      </w:r>
    </w:p>
    <w:p w14:paraId="591BC0EE" w14:textId="071D1CA8"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商業以每年一月一日起至十二月三十一日止為會計年度。但法律另有規定，或因營業上有特殊需要者，不在此限。</w:t>
      </w:r>
    </w:p>
    <w:p w14:paraId="370AAA7B" w14:textId="77777777" w:rsidR="00426F8B" w:rsidRDefault="00785F9B" w:rsidP="00793E91">
      <w:pPr>
        <w:pStyle w:val="2"/>
        <w:rPr>
          <w:b/>
          <w:color w:val="548DD4"/>
        </w:rPr>
      </w:pPr>
      <w:bookmarkStart w:id="91" w:name="a7"/>
      <w:bookmarkEnd w:id="91"/>
      <w:r w:rsidRPr="0028729B">
        <w:rPr>
          <w:b/>
          <w:color w:val="548DD4"/>
        </w:rPr>
        <w:t>第</w:t>
      </w:r>
      <w:r w:rsidRPr="0028729B">
        <w:rPr>
          <w:b/>
          <w:color w:val="548DD4"/>
        </w:rPr>
        <w:t>7</w:t>
      </w:r>
      <w:r w:rsidRPr="0028729B">
        <w:rPr>
          <w:b/>
          <w:color w:val="548DD4"/>
        </w:rPr>
        <w:t>條</w:t>
      </w:r>
      <w:r w:rsidR="006E65A1" w:rsidRPr="0028729B">
        <w:rPr>
          <w:b/>
          <w:color w:val="548DD4"/>
        </w:rPr>
        <w:t>（記帳本位</w:t>
      </w:r>
      <w:r w:rsidR="00426F8B">
        <w:rPr>
          <w:b/>
          <w:color w:val="548DD4"/>
        </w:rPr>
        <w:t>）</w:t>
      </w:r>
    </w:p>
    <w:p w14:paraId="6327BA89" w14:textId="195E5C26"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商業應以國幣為記帳本位，其由法令規定，以當地通用貨幣為記帳單位者，從其規定，至因業務實際需要，而以外國貨幣記帳者，仍應在其決算表中，將外國貨幣折合國幣或當地通用之貨幣。</w:t>
      </w:r>
    </w:p>
    <w:p w14:paraId="7E5817BE" w14:textId="77777777" w:rsidR="00426F8B" w:rsidRDefault="00785F9B" w:rsidP="00793E91">
      <w:pPr>
        <w:pStyle w:val="2"/>
        <w:rPr>
          <w:b/>
          <w:color w:val="548DD4"/>
        </w:rPr>
      </w:pPr>
      <w:bookmarkStart w:id="92" w:name="a8"/>
      <w:bookmarkEnd w:id="92"/>
      <w:r w:rsidRPr="0028729B">
        <w:rPr>
          <w:b/>
          <w:color w:val="548DD4"/>
        </w:rPr>
        <w:t>第</w:t>
      </w:r>
      <w:r w:rsidRPr="0028729B">
        <w:rPr>
          <w:b/>
          <w:color w:val="548DD4"/>
        </w:rPr>
        <w:t>8</w:t>
      </w:r>
      <w:r w:rsidRPr="0028729B">
        <w:rPr>
          <w:b/>
          <w:color w:val="548DD4"/>
        </w:rPr>
        <w:t>條</w:t>
      </w:r>
      <w:r w:rsidR="006E65A1" w:rsidRPr="0028729B">
        <w:rPr>
          <w:b/>
          <w:color w:val="548DD4"/>
        </w:rPr>
        <w:t>（文字記載</w:t>
      </w:r>
      <w:r w:rsidR="00426F8B">
        <w:rPr>
          <w:b/>
          <w:color w:val="548DD4"/>
        </w:rPr>
        <w:t>）</w:t>
      </w:r>
    </w:p>
    <w:p w14:paraId="64B69996" w14:textId="1BE9E627"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商業會計之記載，除記帳數字適用阿拉伯字外，應以中文為之；其因事實上之需要，而須加註或併用外國文字，或當地通用文字者，仍以中國文字為準。</w:t>
      </w:r>
    </w:p>
    <w:p w14:paraId="12C5DB9B" w14:textId="77777777" w:rsidR="00426F8B" w:rsidRDefault="00785F9B" w:rsidP="00793E91">
      <w:pPr>
        <w:pStyle w:val="2"/>
        <w:rPr>
          <w:b/>
          <w:color w:val="548DD4"/>
        </w:rPr>
      </w:pPr>
      <w:bookmarkStart w:id="93" w:name="a9"/>
      <w:bookmarkEnd w:id="93"/>
      <w:r w:rsidRPr="0028729B">
        <w:rPr>
          <w:b/>
          <w:color w:val="548DD4"/>
        </w:rPr>
        <w:t>第</w:t>
      </w:r>
      <w:r w:rsidRPr="0028729B">
        <w:rPr>
          <w:b/>
          <w:color w:val="548DD4"/>
        </w:rPr>
        <w:t>9</w:t>
      </w:r>
      <w:r w:rsidRPr="0028729B">
        <w:rPr>
          <w:b/>
          <w:color w:val="548DD4"/>
        </w:rPr>
        <w:t>條</w:t>
      </w:r>
      <w:r w:rsidR="006E65A1" w:rsidRPr="0028729B">
        <w:rPr>
          <w:b/>
          <w:color w:val="548DD4"/>
        </w:rPr>
        <w:t>（支付方法</w:t>
      </w:r>
      <w:r w:rsidR="00426F8B">
        <w:rPr>
          <w:b/>
          <w:color w:val="548DD4"/>
        </w:rPr>
        <w:t>）</w:t>
      </w:r>
    </w:p>
    <w:p w14:paraId="7CB3B535" w14:textId="08E0446D"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商業之支出超過一定金額以上者，應使用匯票、本票、支票、劃撥或其他經主管機關核定之支付工具或方法，並載明受款人</w:t>
      </w:r>
      <w:r>
        <w:rPr>
          <w:rFonts w:ascii="Arial Unicode MS" w:hAnsi="Arial Unicode MS"/>
          <w:color w:val="626262"/>
        </w:rPr>
        <w:t>。</w:t>
      </w:r>
    </w:p>
    <w:p w14:paraId="7E78B5F8" w14:textId="00EE443F"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前項之金額由中央主管機關定之。</w:t>
      </w:r>
    </w:p>
    <w:p w14:paraId="48752F37" w14:textId="77777777" w:rsidR="00426F8B" w:rsidRDefault="00785F9B" w:rsidP="00793E91">
      <w:pPr>
        <w:pStyle w:val="2"/>
        <w:rPr>
          <w:b/>
          <w:color w:val="548DD4"/>
        </w:rPr>
      </w:pPr>
      <w:r w:rsidRPr="0028729B">
        <w:rPr>
          <w:b/>
          <w:color w:val="548DD4"/>
        </w:rPr>
        <w:t>第</w:t>
      </w:r>
      <w:r w:rsidRPr="0028729B">
        <w:rPr>
          <w:b/>
          <w:color w:val="548DD4"/>
        </w:rPr>
        <w:t>10</w:t>
      </w:r>
      <w:r w:rsidRPr="0028729B">
        <w:rPr>
          <w:b/>
          <w:color w:val="548DD4"/>
        </w:rPr>
        <w:t>條</w:t>
      </w:r>
      <w:r w:rsidR="006E65A1" w:rsidRPr="0028729B">
        <w:rPr>
          <w:b/>
          <w:color w:val="548DD4"/>
        </w:rPr>
        <w:t>（會計基礎</w:t>
      </w:r>
      <w:r w:rsidR="00426F8B">
        <w:rPr>
          <w:b/>
          <w:color w:val="548DD4"/>
        </w:rPr>
        <w:t>）</w:t>
      </w:r>
    </w:p>
    <w:p w14:paraId="60F7693D" w14:textId="5E4DBF52"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會計基礎採用權責發生制，在平時採用現金收付制者，俟決算時，應照權責發生制予以調整</w:t>
      </w:r>
      <w:r>
        <w:rPr>
          <w:rFonts w:ascii="Arial Unicode MS" w:hAnsi="Arial Unicode MS"/>
          <w:color w:val="626262"/>
        </w:rPr>
        <w:t>。</w:t>
      </w:r>
    </w:p>
    <w:p w14:paraId="3ACC4E43" w14:textId="0F362107"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B43FDE">
        <w:rPr>
          <w:rFonts w:ascii="Arial Unicode MS" w:hAnsi="Arial Unicode MS"/>
          <w:color w:val="666699"/>
        </w:rPr>
        <w:t>所謂權責發生制，係指收益於確定應收時，費用於確定應付時，即行入帳。決算時收益及費用，並按其應歸屬年度作調整分錄</w:t>
      </w:r>
      <w:r>
        <w:rPr>
          <w:rFonts w:ascii="Arial Unicode MS" w:hAnsi="Arial Unicode MS"/>
          <w:color w:val="626262"/>
        </w:rPr>
        <w:t>。</w:t>
      </w:r>
    </w:p>
    <w:p w14:paraId="53A66DA0" w14:textId="20A0D0B6"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EF7A34">
        <w:rPr>
          <w:rFonts w:ascii="Arial Unicode MS" w:hAnsi="Arial Unicode MS"/>
          <w:color w:val="626262"/>
        </w:rPr>
        <w:t>所稱現金收付制，係指收益於收入現金時，或費用於付出現金時，始行入帳。</w:t>
      </w:r>
    </w:p>
    <w:p w14:paraId="2BAC6444" w14:textId="77777777" w:rsidR="00426F8B" w:rsidRDefault="00785F9B" w:rsidP="00793E91">
      <w:pPr>
        <w:pStyle w:val="2"/>
        <w:rPr>
          <w:b/>
          <w:color w:val="548DD4"/>
        </w:rPr>
      </w:pPr>
      <w:r w:rsidRPr="0028729B">
        <w:rPr>
          <w:b/>
          <w:color w:val="548DD4"/>
        </w:rPr>
        <w:lastRenderedPageBreak/>
        <w:t>第</w:t>
      </w:r>
      <w:r w:rsidRPr="0028729B">
        <w:rPr>
          <w:b/>
          <w:color w:val="548DD4"/>
        </w:rPr>
        <w:t>11</w:t>
      </w:r>
      <w:r w:rsidRPr="0028729B">
        <w:rPr>
          <w:b/>
          <w:color w:val="548DD4"/>
        </w:rPr>
        <w:t>條</w:t>
      </w:r>
      <w:r w:rsidR="006E65A1" w:rsidRPr="0028729B">
        <w:rPr>
          <w:b/>
          <w:color w:val="548DD4"/>
        </w:rPr>
        <w:t>（會計事項</w:t>
      </w:r>
      <w:r w:rsidR="00426F8B">
        <w:rPr>
          <w:b/>
          <w:color w:val="548DD4"/>
        </w:rPr>
        <w:t>）</w:t>
      </w:r>
    </w:p>
    <w:p w14:paraId="24DC32F7" w14:textId="40047B45"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凡商業之資產、負債或業主權益發生增減變化之事項，稱為會計事項</w:t>
      </w:r>
      <w:r>
        <w:rPr>
          <w:rFonts w:ascii="Arial Unicode MS" w:hAnsi="Arial Unicode MS"/>
          <w:color w:val="626262"/>
        </w:rPr>
        <w:t>。</w:t>
      </w:r>
    </w:p>
    <w:p w14:paraId="3DC66CD3" w14:textId="38C052B3"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B43FDE">
        <w:rPr>
          <w:rFonts w:ascii="Arial Unicode MS" w:hAnsi="Arial Unicode MS"/>
          <w:color w:val="666699"/>
        </w:rPr>
        <w:t>會計事項涉及其商業本身以外之人，而與之發生權責關係者，為對外會計事項；不涉及其商業本身以外之人者，為內部會計事項</w:t>
      </w:r>
      <w:r>
        <w:rPr>
          <w:rFonts w:ascii="Arial Unicode MS" w:hAnsi="Arial Unicode MS"/>
          <w:color w:val="626262"/>
        </w:rPr>
        <w:t>。</w:t>
      </w:r>
    </w:p>
    <w:p w14:paraId="0051E7DB" w14:textId="52FE04B0"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EF7A34">
        <w:rPr>
          <w:rFonts w:ascii="Arial Unicode MS" w:hAnsi="Arial Unicode MS"/>
          <w:color w:val="626262"/>
        </w:rPr>
        <w:t>會計事項之記錄，應用雙式簿記方法為之。</w:t>
      </w:r>
    </w:p>
    <w:p w14:paraId="64A8A273" w14:textId="77777777" w:rsidR="00426F8B" w:rsidRDefault="00785F9B" w:rsidP="00793E91">
      <w:pPr>
        <w:pStyle w:val="2"/>
        <w:rPr>
          <w:b/>
          <w:color w:val="548DD4"/>
        </w:rPr>
      </w:pPr>
      <w:r w:rsidRPr="0028729B">
        <w:rPr>
          <w:b/>
          <w:color w:val="548DD4"/>
        </w:rPr>
        <w:t>第</w:t>
      </w:r>
      <w:r w:rsidRPr="0028729B">
        <w:rPr>
          <w:b/>
          <w:color w:val="548DD4"/>
        </w:rPr>
        <w:t>12</w:t>
      </w:r>
      <w:r w:rsidRPr="0028729B">
        <w:rPr>
          <w:b/>
          <w:color w:val="548DD4"/>
        </w:rPr>
        <w:t>條</w:t>
      </w:r>
      <w:r w:rsidR="006E65A1" w:rsidRPr="0028729B">
        <w:rPr>
          <w:b/>
          <w:color w:val="548DD4"/>
        </w:rPr>
        <w:t>（會計制度</w:t>
      </w:r>
      <w:r w:rsidR="00426F8B">
        <w:rPr>
          <w:b/>
          <w:color w:val="548DD4"/>
        </w:rPr>
        <w:t>）</w:t>
      </w:r>
    </w:p>
    <w:p w14:paraId="656ADDC9" w14:textId="33A5E1EB"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中央主管機關得釐訂商業通用會計制度規範</w:t>
      </w:r>
      <w:r>
        <w:rPr>
          <w:rFonts w:ascii="Arial Unicode MS" w:hAnsi="Arial Unicode MS"/>
          <w:color w:val="626262"/>
        </w:rPr>
        <w:t>。</w:t>
      </w:r>
    </w:p>
    <w:p w14:paraId="01C54167" w14:textId="3B118A7E"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B43FDE">
        <w:rPr>
          <w:rFonts w:ascii="Arial Unicode MS" w:hAnsi="Arial Unicode MS"/>
          <w:color w:val="666699"/>
        </w:rPr>
        <w:t>同性質之商業，得由同業公會釐訂其業別之會計制度規範，報請中央主管機關核備</w:t>
      </w:r>
      <w:r>
        <w:rPr>
          <w:rFonts w:ascii="Arial Unicode MS" w:hAnsi="Arial Unicode MS"/>
          <w:color w:val="626262"/>
        </w:rPr>
        <w:t>。</w:t>
      </w:r>
    </w:p>
    <w:p w14:paraId="3CDD5C9B" w14:textId="25A76B5C"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商業得依其實際業務情形、會計事務之性質、內部控制及管理上之需要，釐訂其會計制度。</w:t>
      </w:r>
    </w:p>
    <w:p w14:paraId="6C998225" w14:textId="77777777" w:rsidR="00426F8B" w:rsidRDefault="00785F9B" w:rsidP="00793E91">
      <w:pPr>
        <w:pStyle w:val="2"/>
        <w:rPr>
          <w:b/>
          <w:color w:val="548DD4"/>
        </w:rPr>
      </w:pPr>
      <w:bookmarkStart w:id="94" w:name="a13"/>
      <w:bookmarkEnd w:id="94"/>
      <w:r w:rsidRPr="0028729B">
        <w:rPr>
          <w:b/>
          <w:color w:val="548DD4"/>
        </w:rPr>
        <w:t>第</w:t>
      </w:r>
      <w:r w:rsidRPr="0028729B">
        <w:rPr>
          <w:b/>
          <w:color w:val="548DD4"/>
        </w:rPr>
        <w:t>13</w:t>
      </w:r>
      <w:r w:rsidRPr="0028729B">
        <w:rPr>
          <w:b/>
          <w:color w:val="548DD4"/>
        </w:rPr>
        <w:t>條</w:t>
      </w:r>
      <w:r w:rsidR="006E65A1" w:rsidRPr="0028729B">
        <w:rPr>
          <w:b/>
          <w:color w:val="548DD4"/>
        </w:rPr>
        <w:t>（名稱、格式、準則</w:t>
      </w:r>
      <w:r w:rsidR="00426F8B">
        <w:rPr>
          <w:b/>
          <w:color w:val="548DD4"/>
        </w:rPr>
        <w:t>）</w:t>
      </w:r>
    </w:p>
    <w:p w14:paraId="5766BC91" w14:textId="4B8F3934" w:rsidR="00426F8B" w:rsidRDefault="00426F8B" w:rsidP="00BF2DD1">
      <w:pPr>
        <w:ind w:leftChars="75" w:left="150"/>
        <w:jc w:val="both"/>
        <w:rPr>
          <w:rFonts w:ascii="Arial Unicode MS" w:hAnsi="Arial Unicode MS"/>
          <w:color w:val="5F5F5F"/>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商業通用之會計憑證、會計科目、帳簿及財務報表，其名稱、格式及財務報表編製方法等有關</w:t>
      </w:r>
      <w:r w:rsidR="006E65A1" w:rsidRPr="00B43F1A">
        <w:rPr>
          <w:rFonts w:ascii="Arial Unicode MS" w:hAnsi="Arial Unicode MS"/>
          <w:color w:val="5F5F5F"/>
        </w:rPr>
        <w:t>規定</w:t>
      </w:r>
      <w:r w:rsidR="00B43F1A" w:rsidRPr="00B43F1A">
        <w:rPr>
          <w:rFonts w:ascii="Arial Unicode MS" w:hAnsi="Arial Unicode MS"/>
          <w:color w:val="5F5F5F"/>
        </w:rPr>
        <w:t>之</w:t>
      </w:r>
      <w:hyperlink r:id="rId68" w:history="1">
        <w:r w:rsidR="00B43F1A" w:rsidRPr="00B43F1A">
          <w:rPr>
            <w:rStyle w:val="a3"/>
            <w:color w:val="5F5F5F"/>
          </w:rPr>
          <w:t>商業會計處理準則</w:t>
        </w:r>
      </w:hyperlink>
      <w:r w:rsidR="006E65A1" w:rsidRPr="00B43F1A">
        <w:rPr>
          <w:rFonts w:ascii="Arial Unicode MS" w:hAnsi="Arial Unicode MS"/>
          <w:color w:val="5F5F5F"/>
        </w:rPr>
        <w:t>，由中央主管機關定之</w:t>
      </w:r>
      <w:r>
        <w:rPr>
          <w:rFonts w:ascii="Arial Unicode MS" w:hAnsi="Arial Unicode MS"/>
          <w:color w:val="5F5F5F"/>
        </w:rPr>
        <w:t>。</w:t>
      </w:r>
    </w:p>
    <w:p w14:paraId="2E20699D" w14:textId="45F820D1" w:rsidR="00B25D15" w:rsidRPr="00CA0EB6" w:rsidRDefault="00426F8B" w:rsidP="00B25D15">
      <w:pPr>
        <w:ind w:left="119"/>
        <w:rPr>
          <w:rFonts w:ascii="Arial Unicode MS" w:hAnsi="Arial Unicode MS"/>
          <w:color w:val="7F7F7F"/>
        </w:rPr>
      </w:pPr>
      <w:r>
        <w:rPr>
          <w:rFonts w:ascii="Arial Unicode MS" w:hAnsi="Arial Unicode MS"/>
          <w:color w:val="5F5F5F"/>
        </w:rPr>
        <w:t xml:space="preserve">　　　　</w:t>
      </w:r>
      <w:r w:rsidR="00B25D15" w:rsidRPr="00CA0EB6">
        <w:rPr>
          <w:rFonts w:ascii="Arial Unicode MS" w:hAnsi="Arial Unicode MS" w:hint="eastAsia"/>
          <w:color w:val="7F7F7F"/>
        </w:rPr>
        <w:t xml:space="preserve">　　　　　　　　　　　　　　　　　　　　　　　　　　　　　　　　　　　　　　　　</w:t>
      </w:r>
      <w:hyperlink w:anchor="a章節索引" w:history="1">
        <w:r w:rsidR="00B25D15" w:rsidRPr="00CA0EB6">
          <w:rPr>
            <w:rStyle w:val="a3"/>
            <w:rFonts w:ascii="Arial Unicode MS" w:hAnsi="Arial Unicode MS" w:hint="eastAsia"/>
            <w:color w:val="7F7F7F"/>
            <w:sz w:val="18"/>
          </w:rPr>
          <w:t>回索引</w:t>
        </w:r>
      </w:hyperlink>
      <w:r w:rsidR="004D7642">
        <w:rPr>
          <w:rFonts w:ascii="Arial Unicode MS" w:hAnsi="Arial Unicode MS" w:hint="eastAsia"/>
          <w:color w:val="7F7F7F"/>
          <w:sz w:val="18"/>
        </w:rPr>
        <w:t>〉〉</w:t>
      </w:r>
    </w:p>
    <w:p w14:paraId="2C80746B" w14:textId="77777777" w:rsidR="006E65A1" w:rsidRPr="00CA0EB6" w:rsidRDefault="006E65A1" w:rsidP="00E27595">
      <w:pPr>
        <w:pStyle w:val="1"/>
      </w:pPr>
      <w:bookmarkStart w:id="95" w:name="_第二章__會計憑證"/>
      <w:bookmarkEnd w:id="95"/>
      <w:r w:rsidRPr="00CA0EB6">
        <w:t>第二章　　會計憑證</w:t>
      </w:r>
    </w:p>
    <w:p w14:paraId="50CB0C35" w14:textId="77777777" w:rsidR="00426F8B" w:rsidRDefault="00785F9B" w:rsidP="00793E91">
      <w:pPr>
        <w:pStyle w:val="2"/>
        <w:rPr>
          <w:b/>
          <w:color w:val="548DD4"/>
        </w:rPr>
      </w:pPr>
      <w:bookmarkStart w:id="96" w:name="a14"/>
      <w:bookmarkEnd w:id="96"/>
      <w:r w:rsidRPr="0028729B">
        <w:rPr>
          <w:b/>
          <w:color w:val="548DD4"/>
        </w:rPr>
        <w:t>第</w:t>
      </w:r>
      <w:r w:rsidRPr="0028729B">
        <w:rPr>
          <w:b/>
          <w:color w:val="548DD4"/>
        </w:rPr>
        <w:t>14</w:t>
      </w:r>
      <w:r w:rsidRPr="0028729B">
        <w:rPr>
          <w:b/>
          <w:color w:val="548DD4"/>
        </w:rPr>
        <w:t>條</w:t>
      </w:r>
      <w:r w:rsidR="006E65A1" w:rsidRPr="0028729B">
        <w:rPr>
          <w:b/>
          <w:color w:val="548DD4"/>
        </w:rPr>
        <w:t>（會計憑證</w:t>
      </w:r>
      <w:r w:rsidR="00426F8B">
        <w:rPr>
          <w:b/>
          <w:color w:val="548DD4"/>
        </w:rPr>
        <w:t>）</w:t>
      </w:r>
    </w:p>
    <w:p w14:paraId="0D9DA93A" w14:textId="54AA74DD"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會計事項之發生，均應取得或給與足以證明之會計憑證。</w:t>
      </w:r>
    </w:p>
    <w:p w14:paraId="1D30A9F0" w14:textId="77777777" w:rsidR="00426F8B" w:rsidRDefault="00785F9B" w:rsidP="00793E91">
      <w:pPr>
        <w:pStyle w:val="2"/>
        <w:rPr>
          <w:b/>
          <w:color w:val="548DD4"/>
        </w:rPr>
      </w:pPr>
      <w:r w:rsidRPr="0028729B">
        <w:rPr>
          <w:b/>
          <w:color w:val="548DD4"/>
        </w:rPr>
        <w:t>第</w:t>
      </w:r>
      <w:r w:rsidRPr="0028729B">
        <w:rPr>
          <w:b/>
          <w:color w:val="548DD4"/>
        </w:rPr>
        <w:t>15</w:t>
      </w:r>
      <w:r w:rsidRPr="0028729B">
        <w:rPr>
          <w:b/>
          <w:color w:val="548DD4"/>
        </w:rPr>
        <w:t>條</w:t>
      </w:r>
      <w:r w:rsidR="006E65A1" w:rsidRPr="0028729B">
        <w:rPr>
          <w:b/>
          <w:color w:val="548DD4"/>
        </w:rPr>
        <w:t>（會計憑證之分類</w:t>
      </w:r>
      <w:r w:rsidR="00426F8B">
        <w:rPr>
          <w:b/>
          <w:color w:val="548DD4"/>
        </w:rPr>
        <w:t>）</w:t>
      </w:r>
    </w:p>
    <w:p w14:paraId="4EBAB599" w14:textId="48C215DA"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商業會計憑證分左列二類：</w:t>
      </w:r>
    </w:p>
    <w:p w14:paraId="6D9C0746" w14:textId="77777777" w:rsidR="00426F8B" w:rsidRDefault="00FE360E" w:rsidP="00BF2DD1">
      <w:pPr>
        <w:ind w:leftChars="75" w:left="150"/>
        <w:jc w:val="both"/>
        <w:rPr>
          <w:rFonts w:ascii="Arial Unicode MS" w:hAnsi="Arial Unicode MS"/>
          <w:color w:val="626262"/>
        </w:rPr>
      </w:pPr>
      <w:r w:rsidRPr="00EF7A34">
        <w:rPr>
          <w:rFonts w:ascii="Arial Unicode MS" w:hAnsi="Arial Unicode MS"/>
          <w:color w:val="626262"/>
        </w:rPr>
        <w:t xml:space="preserve">　　</w:t>
      </w:r>
      <w:r w:rsidR="006E65A1" w:rsidRPr="00EF7A34">
        <w:rPr>
          <w:rFonts w:ascii="Arial Unicode MS" w:hAnsi="Arial Unicode MS"/>
          <w:color w:val="626262"/>
        </w:rPr>
        <w:t>一、原始憑證：證明事項之經過，而為造具記帳憑證所根據之憑證</w:t>
      </w:r>
      <w:r w:rsidR="00426F8B">
        <w:rPr>
          <w:rFonts w:ascii="Arial Unicode MS" w:hAnsi="Arial Unicode MS"/>
          <w:color w:val="626262"/>
        </w:rPr>
        <w:t>。</w:t>
      </w:r>
    </w:p>
    <w:p w14:paraId="78A8F6DF" w14:textId="03333C16" w:rsidR="006E65A1" w:rsidRPr="00EF7A34"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二</w:t>
      </w:r>
      <w:r>
        <w:rPr>
          <w:rFonts w:ascii="Arial Unicode MS" w:hAnsi="Arial Unicode MS"/>
          <w:color w:val="626262"/>
        </w:rPr>
        <w:t>、</w:t>
      </w:r>
      <w:r w:rsidR="006E65A1" w:rsidRPr="00EF7A34">
        <w:rPr>
          <w:rFonts w:ascii="Arial Unicode MS" w:hAnsi="Arial Unicode MS"/>
          <w:color w:val="626262"/>
        </w:rPr>
        <w:t>記帳憑證：證明處理會計事項人員之責任，而為記帳所根據之憑證。</w:t>
      </w:r>
    </w:p>
    <w:p w14:paraId="46488679" w14:textId="77777777" w:rsidR="00426F8B" w:rsidRDefault="00785F9B" w:rsidP="00793E91">
      <w:pPr>
        <w:pStyle w:val="2"/>
        <w:rPr>
          <w:b/>
          <w:color w:val="548DD4"/>
        </w:rPr>
      </w:pPr>
      <w:r w:rsidRPr="0028729B">
        <w:rPr>
          <w:b/>
          <w:color w:val="548DD4"/>
        </w:rPr>
        <w:t>第</w:t>
      </w:r>
      <w:r w:rsidRPr="0028729B">
        <w:rPr>
          <w:b/>
          <w:color w:val="548DD4"/>
        </w:rPr>
        <w:t>16</w:t>
      </w:r>
      <w:r w:rsidRPr="0028729B">
        <w:rPr>
          <w:b/>
          <w:color w:val="548DD4"/>
        </w:rPr>
        <w:t>條</w:t>
      </w:r>
      <w:r w:rsidR="006E65A1" w:rsidRPr="0028729B">
        <w:rPr>
          <w:b/>
          <w:color w:val="548DD4"/>
        </w:rPr>
        <w:t>（原始憑證之種類</w:t>
      </w:r>
      <w:r w:rsidR="00426F8B">
        <w:rPr>
          <w:b/>
          <w:color w:val="548DD4"/>
        </w:rPr>
        <w:t>）</w:t>
      </w:r>
    </w:p>
    <w:p w14:paraId="60C52FA0" w14:textId="77E70C3B"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原始憑證，其種類規定如左：</w:t>
      </w:r>
    </w:p>
    <w:p w14:paraId="7E6032C3" w14:textId="77777777" w:rsidR="00426F8B" w:rsidRDefault="00FE360E" w:rsidP="00BF2DD1">
      <w:pPr>
        <w:ind w:leftChars="75" w:left="150"/>
        <w:jc w:val="both"/>
        <w:rPr>
          <w:rFonts w:ascii="Arial Unicode MS" w:hAnsi="Arial Unicode MS"/>
          <w:color w:val="626262"/>
        </w:rPr>
      </w:pPr>
      <w:r w:rsidRPr="00EF7A34">
        <w:rPr>
          <w:rFonts w:ascii="Arial Unicode MS" w:hAnsi="Arial Unicode MS"/>
          <w:color w:val="626262"/>
        </w:rPr>
        <w:t xml:space="preserve">　　</w:t>
      </w:r>
      <w:r w:rsidR="006E65A1" w:rsidRPr="00EF7A34">
        <w:rPr>
          <w:rFonts w:ascii="Arial Unicode MS" w:hAnsi="Arial Unicode MS"/>
          <w:color w:val="626262"/>
        </w:rPr>
        <w:t>一、外來憑證：係自其商業本身以外之人所取得者</w:t>
      </w:r>
      <w:r w:rsidR="00426F8B">
        <w:rPr>
          <w:rFonts w:ascii="Arial Unicode MS" w:hAnsi="Arial Unicode MS"/>
          <w:color w:val="626262"/>
        </w:rPr>
        <w:t>。</w:t>
      </w:r>
    </w:p>
    <w:p w14:paraId="791B19D9" w14:textId="335B2147"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二</w:t>
      </w:r>
      <w:r>
        <w:rPr>
          <w:rFonts w:ascii="Arial Unicode MS" w:hAnsi="Arial Unicode MS"/>
          <w:color w:val="626262"/>
        </w:rPr>
        <w:t>、</w:t>
      </w:r>
      <w:r w:rsidR="006E65A1" w:rsidRPr="00EF7A34">
        <w:rPr>
          <w:rFonts w:ascii="Arial Unicode MS" w:hAnsi="Arial Unicode MS"/>
          <w:color w:val="626262"/>
        </w:rPr>
        <w:t>對外憑證：係給與其商業本身以外之人者</w:t>
      </w:r>
      <w:r>
        <w:rPr>
          <w:rFonts w:ascii="Arial Unicode MS" w:hAnsi="Arial Unicode MS"/>
          <w:color w:val="626262"/>
        </w:rPr>
        <w:t>。</w:t>
      </w:r>
    </w:p>
    <w:p w14:paraId="466E090D" w14:textId="34504C73" w:rsidR="006E65A1" w:rsidRPr="00EF7A34"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三</w:t>
      </w:r>
      <w:r>
        <w:rPr>
          <w:rFonts w:ascii="Arial Unicode MS" w:hAnsi="Arial Unicode MS"/>
          <w:color w:val="626262"/>
        </w:rPr>
        <w:t>、</w:t>
      </w:r>
      <w:r w:rsidR="006E65A1" w:rsidRPr="00EF7A34">
        <w:rPr>
          <w:rFonts w:ascii="Arial Unicode MS" w:hAnsi="Arial Unicode MS"/>
          <w:color w:val="626262"/>
        </w:rPr>
        <w:t>內部憑證：係由其商業本身自行製存者。</w:t>
      </w:r>
    </w:p>
    <w:p w14:paraId="4670AC10" w14:textId="77777777" w:rsidR="00426F8B" w:rsidRDefault="00785F9B" w:rsidP="00793E91">
      <w:pPr>
        <w:pStyle w:val="2"/>
        <w:rPr>
          <w:b/>
          <w:color w:val="548DD4"/>
        </w:rPr>
      </w:pPr>
      <w:r w:rsidRPr="0028729B">
        <w:rPr>
          <w:b/>
          <w:color w:val="548DD4"/>
        </w:rPr>
        <w:t>第</w:t>
      </w:r>
      <w:r w:rsidRPr="0028729B">
        <w:rPr>
          <w:b/>
          <w:color w:val="548DD4"/>
        </w:rPr>
        <w:t>17</w:t>
      </w:r>
      <w:r w:rsidRPr="0028729B">
        <w:rPr>
          <w:b/>
          <w:color w:val="548DD4"/>
        </w:rPr>
        <w:t>條</w:t>
      </w:r>
      <w:r w:rsidR="006E65A1" w:rsidRPr="0028729B">
        <w:rPr>
          <w:b/>
          <w:color w:val="548DD4"/>
        </w:rPr>
        <w:t>（記帳憑證之種類</w:t>
      </w:r>
      <w:r w:rsidR="00426F8B">
        <w:rPr>
          <w:b/>
          <w:color w:val="548DD4"/>
        </w:rPr>
        <w:t>）</w:t>
      </w:r>
    </w:p>
    <w:p w14:paraId="635B8165" w14:textId="6EC8DEC9"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記帳憑證，其種類規定如左：</w:t>
      </w:r>
    </w:p>
    <w:p w14:paraId="0C111A1F" w14:textId="77777777" w:rsidR="00426F8B" w:rsidRDefault="00FE360E" w:rsidP="00BF2DD1">
      <w:pPr>
        <w:ind w:leftChars="75" w:left="150"/>
        <w:jc w:val="both"/>
        <w:rPr>
          <w:rFonts w:ascii="Arial Unicode MS" w:hAnsi="Arial Unicode MS"/>
          <w:color w:val="626262"/>
        </w:rPr>
      </w:pPr>
      <w:r w:rsidRPr="00EF7A34">
        <w:rPr>
          <w:rFonts w:ascii="Arial Unicode MS" w:hAnsi="Arial Unicode MS"/>
          <w:color w:val="626262"/>
        </w:rPr>
        <w:t xml:space="preserve">　　</w:t>
      </w:r>
      <w:r w:rsidR="006E65A1" w:rsidRPr="00EF7A34">
        <w:rPr>
          <w:rFonts w:ascii="Arial Unicode MS" w:hAnsi="Arial Unicode MS"/>
          <w:color w:val="626262"/>
        </w:rPr>
        <w:t>一、收入傳票</w:t>
      </w:r>
      <w:r w:rsidR="00426F8B">
        <w:rPr>
          <w:rFonts w:ascii="Arial Unicode MS" w:hAnsi="Arial Unicode MS"/>
          <w:color w:val="626262"/>
        </w:rPr>
        <w:t>。</w:t>
      </w:r>
    </w:p>
    <w:p w14:paraId="49873F96" w14:textId="344B37F1"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二</w:t>
      </w:r>
      <w:r>
        <w:rPr>
          <w:rFonts w:ascii="Arial Unicode MS" w:hAnsi="Arial Unicode MS"/>
          <w:color w:val="626262"/>
        </w:rPr>
        <w:t>、</w:t>
      </w:r>
      <w:r w:rsidR="006E65A1" w:rsidRPr="00EF7A34">
        <w:rPr>
          <w:rFonts w:ascii="Arial Unicode MS" w:hAnsi="Arial Unicode MS"/>
          <w:color w:val="626262"/>
        </w:rPr>
        <w:t>支出傳票</w:t>
      </w:r>
      <w:r>
        <w:rPr>
          <w:rFonts w:ascii="Arial Unicode MS" w:hAnsi="Arial Unicode MS"/>
          <w:color w:val="626262"/>
        </w:rPr>
        <w:t>。</w:t>
      </w:r>
    </w:p>
    <w:p w14:paraId="5A2DC320" w14:textId="76FA18D6"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三</w:t>
      </w:r>
      <w:r>
        <w:rPr>
          <w:rFonts w:ascii="Arial Unicode MS" w:hAnsi="Arial Unicode MS"/>
          <w:color w:val="626262"/>
        </w:rPr>
        <w:t>、</w:t>
      </w:r>
      <w:r w:rsidR="006E65A1" w:rsidRPr="00EF7A34">
        <w:rPr>
          <w:rFonts w:ascii="Arial Unicode MS" w:hAnsi="Arial Unicode MS"/>
          <w:color w:val="626262"/>
        </w:rPr>
        <w:t>轉帳傳票</w:t>
      </w:r>
      <w:r>
        <w:rPr>
          <w:rFonts w:ascii="Arial Unicode MS" w:hAnsi="Arial Unicode MS"/>
          <w:color w:val="626262"/>
        </w:rPr>
        <w:t>。</w:t>
      </w:r>
    </w:p>
    <w:p w14:paraId="4D8B82AB" w14:textId="05BBC014"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前項所稱轉帳傳票，得應事實需要，分為現金轉帳傳票及分錄轉帳傳票，各種傳票，得以顏色或其他方法區別之。</w:t>
      </w:r>
    </w:p>
    <w:p w14:paraId="37BB0B09" w14:textId="77777777" w:rsidR="00426F8B" w:rsidRDefault="00785F9B" w:rsidP="00793E91">
      <w:pPr>
        <w:pStyle w:val="2"/>
        <w:rPr>
          <w:b/>
          <w:color w:val="548DD4"/>
        </w:rPr>
      </w:pPr>
      <w:r w:rsidRPr="0028729B">
        <w:rPr>
          <w:b/>
          <w:color w:val="548DD4"/>
        </w:rPr>
        <w:t>第</w:t>
      </w:r>
      <w:r w:rsidRPr="0028729B">
        <w:rPr>
          <w:b/>
          <w:color w:val="548DD4"/>
        </w:rPr>
        <w:t>18</w:t>
      </w:r>
      <w:r w:rsidRPr="0028729B">
        <w:rPr>
          <w:b/>
          <w:color w:val="548DD4"/>
        </w:rPr>
        <w:t>條</w:t>
      </w:r>
      <w:r w:rsidR="006E65A1" w:rsidRPr="0028729B">
        <w:rPr>
          <w:b/>
          <w:color w:val="548DD4"/>
        </w:rPr>
        <w:t>（憑證之作成</w:t>
      </w:r>
      <w:r w:rsidR="00426F8B">
        <w:rPr>
          <w:b/>
          <w:color w:val="548DD4"/>
        </w:rPr>
        <w:t>）</w:t>
      </w:r>
    </w:p>
    <w:p w14:paraId="0769DDD7" w14:textId="6904B29D"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商業應根據原始憑證，編製記帳憑證，根據記帳憑證，登入帳簿。但整理結算及結算後轉入帳目等事項，得不檢附原始憑證</w:t>
      </w:r>
      <w:r>
        <w:rPr>
          <w:rFonts w:ascii="Arial Unicode MS" w:hAnsi="Arial Unicode MS"/>
          <w:color w:val="626262"/>
        </w:rPr>
        <w:t>。</w:t>
      </w:r>
    </w:p>
    <w:p w14:paraId="4DBBB4C5" w14:textId="3D6C497A"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商業會計事務較簡或原始憑證已符合記帳需要者，得不另製記帳憑證，而以原始憑證，作為記帳憑證。</w:t>
      </w:r>
    </w:p>
    <w:p w14:paraId="745E34F6" w14:textId="77777777" w:rsidR="00426F8B" w:rsidRDefault="00785F9B" w:rsidP="00793E91">
      <w:pPr>
        <w:pStyle w:val="2"/>
        <w:rPr>
          <w:b/>
          <w:color w:val="548DD4"/>
        </w:rPr>
      </w:pPr>
      <w:r w:rsidRPr="0028729B">
        <w:rPr>
          <w:b/>
          <w:color w:val="548DD4"/>
        </w:rPr>
        <w:lastRenderedPageBreak/>
        <w:t>第</w:t>
      </w:r>
      <w:r w:rsidRPr="0028729B">
        <w:rPr>
          <w:b/>
          <w:color w:val="548DD4"/>
        </w:rPr>
        <w:t>19</w:t>
      </w:r>
      <w:r w:rsidRPr="0028729B">
        <w:rPr>
          <w:b/>
          <w:color w:val="548DD4"/>
        </w:rPr>
        <w:t>條</w:t>
      </w:r>
      <w:r w:rsidR="006E65A1" w:rsidRPr="0028729B">
        <w:rPr>
          <w:b/>
          <w:color w:val="548DD4"/>
        </w:rPr>
        <w:t>（原始憑證之作成</w:t>
      </w:r>
      <w:r w:rsidR="00426F8B">
        <w:rPr>
          <w:b/>
          <w:color w:val="548DD4"/>
        </w:rPr>
        <w:t>）</w:t>
      </w:r>
    </w:p>
    <w:p w14:paraId="4CD73078" w14:textId="6E4FB40C"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對外會計事項應有外來或對外憑證，內部會計事項應有內部憑證以資證明</w:t>
      </w:r>
      <w:r>
        <w:rPr>
          <w:rFonts w:ascii="Arial Unicode MS" w:hAnsi="Arial Unicode MS"/>
          <w:color w:val="626262"/>
        </w:rPr>
        <w:t>。</w:t>
      </w:r>
    </w:p>
    <w:p w14:paraId="044DD5BF" w14:textId="180443E3"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B43FDE">
        <w:rPr>
          <w:rFonts w:ascii="Arial Unicode MS" w:hAnsi="Arial Unicode MS"/>
          <w:color w:val="666699"/>
        </w:rPr>
        <w:t>原始憑證，其因事實上限制，無法取得或因意外事故毀損、缺少或滅失者，除依法令規定程序辦理外，應根據其事實及金額作成憑證，由商業負責人或其指定人員簽字或蓋章，憑以記帳</w:t>
      </w:r>
      <w:r>
        <w:rPr>
          <w:rFonts w:ascii="Arial Unicode MS" w:hAnsi="Arial Unicode MS"/>
          <w:color w:val="626262"/>
        </w:rPr>
        <w:t>。</w:t>
      </w:r>
    </w:p>
    <w:p w14:paraId="68FB8549" w14:textId="3635BDE7"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EF7A34">
        <w:rPr>
          <w:rFonts w:ascii="Arial Unicode MS" w:hAnsi="Arial Unicode MS"/>
          <w:color w:val="626262"/>
        </w:rPr>
        <w:t>無法取得原始憑證之會計事項，商業負責人得令經辦及主管該事項之人員，分別或連帶負責證明</w:t>
      </w:r>
      <w:r>
        <w:rPr>
          <w:rFonts w:ascii="Arial Unicode MS" w:hAnsi="Arial Unicode MS"/>
          <w:color w:val="626262"/>
        </w:rPr>
        <w:t>。</w:t>
      </w:r>
    </w:p>
    <w:p w14:paraId="2ABD2456" w14:textId="07371952" w:rsidR="00FE360E" w:rsidRPr="00CA0EB6" w:rsidRDefault="00426F8B" w:rsidP="00FE360E">
      <w:pPr>
        <w:ind w:left="119"/>
        <w:rPr>
          <w:rFonts w:ascii="Arial Unicode MS" w:hAnsi="Arial Unicode MS"/>
          <w:color w:val="7F7F7F"/>
        </w:rPr>
      </w:pPr>
      <w:r>
        <w:rPr>
          <w:rFonts w:ascii="Arial Unicode MS" w:hAnsi="Arial Unicode MS"/>
          <w:color w:val="626262"/>
        </w:rPr>
        <w:t xml:space="preserve">　　　　</w:t>
      </w:r>
      <w:r w:rsidR="00FE360E" w:rsidRPr="00CA0EB6">
        <w:rPr>
          <w:rFonts w:ascii="Arial Unicode MS" w:hAnsi="Arial Unicode MS" w:hint="eastAsia"/>
          <w:color w:val="7F7F7F"/>
        </w:rPr>
        <w:t xml:space="preserve">　　　　　　　　　　　　　　　　　　　　　　　　　　　　　　　　　　　　　　　　</w:t>
      </w:r>
      <w:hyperlink w:anchor="a章節索引" w:history="1">
        <w:r w:rsidR="00FE360E" w:rsidRPr="00CA0EB6">
          <w:rPr>
            <w:rStyle w:val="a3"/>
            <w:rFonts w:ascii="Arial Unicode MS" w:hAnsi="Arial Unicode MS" w:hint="eastAsia"/>
            <w:color w:val="7F7F7F"/>
            <w:sz w:val="18"/>
          </w:rPr>
          <w:t>回索引</w:t>
        </w:r>
      </w:hyperlink>
      <w:r w:rsidR="004D7642">
        <w:rPr>
          <w:rFonts w:ascii="Arial Unicode MS" w:hAnsi="Arial Unicode MS" w:hint="eastAsia"/>
          <w:color w:val="7F7F7F"/>
          <w:sz w:val="18"/>
        </w:rPr>
        <w:t>〉〉</w:t>
      </w:r>
    </w:p>
    <w:p w14:paraId="3527D38E" w14:textId="77777777" w:rsidR="006E65A1" w:rsidRPr="00CA0EB6" w:rsidRDefault="006E65A1" w:rsidP="00E27595">
      <w:pPr>
        <w:pStyle w:val="1"/>
      </w:pPr>
      <w:bookmarkStart w:id="97" w:name="_第三章__會計帳簿"/>
      <w:bookmarkEnd w:id="97"/>
      <w:r w:rsidRPr="00CA0EB6">
        <w:t>第三章　　會計帳簿</w:t>
      </w:r>
    </w:p>
    <w:p w14:paraId="55C111DE" w14:textId="77777777" w:rsidR="00426F8B" w:rsidRDefault="00785F9B" w:rsidP="00793E91">
      <w:pPr>
        <w:pStyle w:val="2"/>
        <w:rPr>
          <w:b/>
          <w:color w:val="548DD4"/>
        </w:rPr>
      </w:pPr>
      <w:bookmarkStart w:id="98" w:name="a20"/>
      <w:bookmarkEnd w:id="98"/>
      <w:r w:rsidRPr="0028729B">
        <w:rPr>
          <w:b/>
          <w:color w:val="548DD4"/>
        </w:rPr>
        <w:t>第</w:t>
      </w:r>
      <w:r w:rsidRPr="0028729B">
        <w:rPr>
          <w:b/>
          <w:color w:val="548DD4"/>
        </w:rPr>
        <w:t>20</w:t>
      </w:r>
      <w:r w:rsidRPr="0028729B">
        <w:rPr>
          <w:b/>
          <w:color w:val="548DD4"/>
        </w:rPr>
        <w:t>條</w:t>
      </w:r>
      <w:r w:rsidR="006E65A1" w:rsidRPr="0028729B">
        <w:rPr>
          <w:b/>
          <w:color w:val="548DD4"/>
        </w:rPr>
        <w:t>（會計帳簿之分類</w:t>
      </w:r>
      <w:r w:rsidR="00426F8B">
        <w:rPr>
          <w:b/>
          <w:color w:val="548DD4"/>
        </w:rPr>
        <w:t>）</w:t>
      </w:r>
    </w:p>
    <w:p w14:paraId="1632DDC2" w14:textId="0DADB4E4"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會計帳簿分左列二類：</w:t>
      </w:r>
    </w:p>
    <w:p w14:paraId="433B8FF7" w14:textId="77777777" w:rsidR="00426F8B" w:rsidRDefault="00FE360E" w:rsidP="00BF2DD1">
      <w:pPr>
        <w:ind w:leftChars="75" w:left="150"/>
        <w:jc w:val="both"/>
        <w:rPr>
          <w:rFonts w:ascii="Arial Unicode MS" w:hAnsi="Arial Unicode MS"/>
          <w:color w:val="626262"/>
        </w:rPr>
      </w:pPr>
      <w:r w:rsidRPr="00EF7A34">
        <w:rPr>
          <w:rFonts w:ascii="Arial Unicode MS" w:hAnsi="Arial Unicode MS"/>
          <w:color w:val="626262"/>
        </w:rPr>
        <w:t xml:space="preserve">　　</w:t>
      </w:r>
      <w:r w:rsidR="006E65A1" w:rsidRPr="00EF7A34">
        <w:rPr>
          <w:rFonts w:ascii="Arial Unicode MS" w:hAnsi="Arial Unicode MS"/>
          <w:color w:val="626262"/>
        </w:rPr>
        <w:t>一、序時帳簿：以事項發生之時序為主而為記錄者</w:t>
      </w:r>
      <w:r w:rsidR="00426F8B">
        <w:rPr>
          <w:rFonts w:ascii="Arial Unicode MS" w:hAnsi="Arial Unicode MS"/>
          <w:color w:val="626262"/>
        </w:rPr>
        <w:t>。</w:t>
      </w:r>
    </w:p>
    <w:p w14:paraId="2C96AFAC" w14:textId="00642CA8"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二</w:t>
      </w:r>
      <w:r>
        <w:rPr>
          <w:rFonts w:ascii="Arial Unicode MS" w:hAnsi="Arial Unicode MS"/>
          <w:color w:val="626262"/>
        </w:rPr>
        <w:t>、</w:t>
      </w:r>
      <w:r w:rsidR="006E65A1" w:rsidRPr="00EF7A34">
        <w:rPr>
          <w:rFonts w:ascii="Arial Unicode MS" w:hAnsi="Arial Unicode MS"/>
          <w:color w:val="626262"/>
        </w:rPr>
        <w:t>分類帳簿：以事項歸屬之會計科目為主而為記錄者</w:t>
      </w:r>
      <w:r>
        <w:rPr>
          <w:rFonts w:ascii="Arial Unicode MS" w:hAnsi="Arial Unicode MS"/>
          <w:color w:val="626262"/>
        </w:rPr>
        <w:t>。</w:t>
      </w:r>
    </w:p>
    <w:p w14:paraId="1738915D" w14:textId="0C99B5B8"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序時帳簿及分類帳簿，得就事實上之需要採用活頁及設置專欄。但應有一種為訂本式。</w:t>
      </w:r>
    </w:p>
    <w:p w14:paraId="5381F37B" w14:textId="77777777" w:rsidR="00426F8B" w:rsidRDefault="00785F9B" w:rsidP="00793E91">
      <w:pPr>
        <w:pStyle w:val="2"/>
        <w:rPr>
          <w:b/>
          <w:color w:val="548DD4"/>
        </w:rPr>
      </w:pPr>
      <w:r w:rsidRPr="0028729B">
        <w:rPr>
          <w:b/>
          <w:color w:val="548DD4"/>
        </w:rPr>
        <w:t>第</w:t>
      </w:r>
      <w:r w:rsidRPr="0028729B">
        <w:rPr>
          <w:b/>
          <w:color w:val="548DD4"/>
        </w:rPr>
        <w:t>21</w:t>
      </w:r>
      <w:r w:rsidRPr="0028729B">
        <w:rPr>
          <w:b/>
          <w:color w:val="548DD4"/>
        </w:rPr>
        <w:t>條</w:t>
      </w:r>
      <w:r w:rsidR="006E65A1" w:rsidRPr="0028729B">
        <w:rPr>
          <w:b/>
          <w:color w:val="548DD4"/>
        </w:rPr>
        <w:t>（序時帳簿之分類</w:t>
      </w:r>
      <w:r w:rsidR="00426F8B">
        <w:rPr>
          <w:b/>
          <w:color w:val="548DD4"/>
        </w:rPr>
        <w:t>）</w:t>
      </w:r>
    </w:p>
    <w:p w14:paraId="143F1998" w14:textId="6225B408" w:rsidR="00FE360E"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序時帳簿分左列二種：</w:t>
      </w:r>
    </w:p>
    <w:p w14:paraId="143281D9" w14:textId="77777777" w:rsidR="00426F8B" w:rsidRDefault="00FE360E" w:rsidP="00BF2DD1">
      <w:pPr>
        <w:ind w:leftChars="75" w:left="150"/>
        <w:jc w:val="both"/>
        <w:rPr>
          <w:rFonts w:ascii="Arial Unicode MS" w:hAnsi="Arial Unicode MS"/>
          <w:color w:val="626262"/>
        </w:rPr>
      </w:pPr>
      <w:r w:rsidRPr="00EF7A34">
        <w:rPr>
          <w:rFonts w:ascii="Arial Unicode MS" w:hAnsi="Arial Unicode MS"/>
          <w:color w:val="626262"/>
        </w:rPr>
        <w:t xml:space="preserve">　　</w:t>
      </w:r>
      <w:r w:rsidR="006E65A1" w:rsidRPr="00EF7A34">
        <w:rPr>
          <w:rFonts w:ascii="Arial Unicode MS" w:hAnsi="Arial Unicode MS"/>
          <w:color w:val="626262"/>
        </w:rPr>
        <w:t>一、普通序時帳簿：以對於一切事項為序時登記或並對於特種序時帳項之結數為序時登記而設者，如日記簿或分錄簿等屬之</w:t>
      </w:r>
      <w:r w:rsidR="00426F8B">
        <w:rPr>
          <w:rFonts w:ascii="Arial Unicode MS" w:hAnsi="Arial Unicode MS"/>
          <w:color w:val="626262"/>
        </w:rPr>
        <w:t>。</w:t>
      </w:r>
    </w:p>
    <w:p w14:paraId="5EB31F7D" w14:textId="1182A0A8" w:rsidR="006E65A1" w:rsidRPr="00EF7A34"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二</w:t>
      </w:r>
      <w:r>
        <w:rPr>
          <w:rFonts w:ascii="Arial Unicode MS" w:hAnsi="Arial Unicode MS"/>
          <w:color w:val="626262"/>
        </w:rPr>
        <w:t>、</w:t>
      </w:r>
      <w:r w:rsidR="006E65A1" w:rsidRPr="00EF7A34">
        <w:rPr>
          <w:rFonts w:ascii="Arial Unicode MS" w:hAnsi="Arial Unicode MS"/>
          <w:color w:val="626262"/>
        </w:rPr>
        <w:t>特種序時帳簿：以對於特種事項為序時登記而設者，如現金簿、銷貨簿、進貨簿等屬之。</w:t>
      </w:r>
    </w:p>
    <w:p w14:paraId="3088D865" w14:textId="77777777" w:rsidR="00426F8B" w:rsidRDefault="00785F9B" w:rsidP="00793E91">
      <w:pPr>
        <w:pStyle w:val="2"/>
        <w:rPr>
          <w:b/>
          <w:color w:val="548DD4"/>
        </w:rPr>
      </w:pPr>
      <w:r w:rsidRPr="0028729B">
        <w:rPr>
          <w:b/>
          <w:color w:val="548DD4"/>
        </w:rPr>
        <w:t>第</w:t>
      </w:r>
      <w:r w:rsidRPr="0028729B">
        <w:rPr>
          <w:b/>
          <w:color w:val="548DD4"/>
        </w:rPr>
        <w:t>22</w:t>
      </w:r>
      <w:r w:rsidRPr="0028729B">
        <w:rPr>
          <w:b/>
          <w:color w:val="548DD4"/>
        </w:rPr>
        <w:t>條</w:t>
      </w:r>
      <w:r w:rsidR="006E65A1" w:rsidRPr="0028729B">
        <w:rPr>
          <w:b/>
          <w:color w:val="548DD4"/>
        </w:rPr>
        <w:t>（分類帳簿之分類</w:t>
      </w:r>
      <w:r w:rsidR="00426F8B">
        <w:rPr>
          <w:b/>
          <w:color w:val="548DD4"/>
        </w:rPr>
        <w:t>）</w:t>
      </w:r>
    </w:p>
    <w:p w14:paraId="6025560F" w14:textId="05CC00FE"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分類帳簿分左列二種：</w:t>
      </w:r>
    </w:p>
    <w:p w14:paraId="5EE6BEFF" w14:textId="77777777" w:rsidR="00426F8B" w:rsidRDefault="00FE360E" w:rsidP="00BF2DD1">
      <w:pPr>
        <w:ind w:leftChars="75" w:left="150"/>
        <w:jc w:val="both"/>
        <w:rPr>
          <w:rFonts w:ascii="Arial Unicode MS" w:hAnsi="Arial Unicode MS"/>
          <w:color w:val="626262"/>
        </w:rPr>
      </w:pPr>
      <w:r w:rsidRPr="00EF7A34">
        <w:rPr>
          <w:rFonts w:ascii="Arial Unicode MS" w:hAnsi="Arial Unicode MS"/>
          <w:color w:val="626262"/>
        </w:rPr>
        <w:t xml:space="preserve">　　</w:t>
      </w:r>
      <w:r w:rsidR="006E65A1" w:rsidRPr="00EF7A34">
        <w:rPr>
          <w:rFonts w:ascii="Arial Unicode MS" w:hAnsi="Arial Unicode MS"/>
          <w:color w:val="626262"/>
        </w:rPr>
        <w:t>一、總分類帳簿：為記載各統馭科目而設者</w:t>
      </w:r>
      <w:r w:rsidR="00426F8B">
        <w:rPr>
          <w:rFonts w:ascii="Arial Unicode MS" w:hAnsi="Arial Unicode MS"/>
          <w:color w:val="626262"/>
        </w:rPr>
        <w:t>。</w:t>
      </w:r>
    </w:p>
    <w:p w14:paraId="64E4C5E1" w14:textId="06C6644F" w:rsidR="006E65A1" w:rsidRPr="00EF7A34"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二</w:t>
      </w:r>
      <w:r>
        <w:rPr>
          <w:rFonts w:ascii="Arial Unicode MS" w:hAnsi="Arial Unicode MS"/>
          <w:color w:val="626262"/>
        </w:rPr>
        <w:t>、</w:t>
      </w:r>
      <w:r w:rsidR="006E65A1" w:rsidRPr="00EF7A34">
        <w:rPr>
          <w:rFonts w:ascii="Arial Unicode MS" w:hAnsi="Arial Unicode MS"/>
          <w:color w:val="626262"/>
        </w:rPr>
        <w:t>明細分類帳簿：為記載各統馭科目之明細科目而設者。</w:t>
      </w:r>
    </w:p>
    <w:p w14:paraId="4F396116" w14:textId="77777777" w:rsidR="00426F8B" w:rsidRDefault="00785F9B" w:rsidP="00793E91">
      <w:pPr>
        <w:pStyle w:val="2"/>
        <w:rPr>
          <w:b/>
          <w:color w:val="548DD4"/>
        </w:rPr>
      </w:pPr>
      <w:bookmarkStart w:id="99" w:name="a23"/>
      <w:bookmarkEnd w:id="99"/>
      <w:r w:rsidRPr="0028729B">
        <w:rPr>
          <w:b/>
          <w:color w:val="548DD4"/>
        </w:rPr>
        <w:t>第</w:t>
      </w:r>
      <w:r w:rsidRPr="0028729B">
        <w:rPr>
          <w:b/>
          <w:color w:val="548DD4"/>
        </w:rPr>
        <w:t>23</w:t>
      </w:r>
      <w:r w:rsidRPr="0028729B">
        <w:rPr>
          <w:b/>
          <w:color w:val="548DD4"/>
        </w:rPr>
        <w:t>條</w:t>
      </w:r>
      <w:r w:rsidR="006E65A1" w:rsidRPr="0028729B">
        <w:rPr>
          <w:b/>
          <w:color w:val="548DD4"/>
        </w:rPr>
        <w:t>（必須設置之帳簿</w:t>
      </w:r>
      <w:r w:rsidR="00426F8B">
        <w:rPr>
          <w:b/>
          <w:color w:val="548DD4"/>
        </w:rPr>
        <w:t>）</w:t>
      </w:r>
    </w:p>
    <w:p w14:paraId="01F01C66" w14:textId="310108F4"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必須設置之帳簿，為普通序時帳簿及總分類帳簿。製造業或營業範圍較大者，並得設置記錄成本之帳簿，或必要之特種序時帳簿及各種明細分類帳簿；但其會計組織健全，使用總分類帳科目日計表者，得免設普通序時帳簿。</w:t>
      </w:r>
    </w:p>
    <w:p w14:paraId="66BA7D3F" w14:textId="77777777" w:rsidR="00426F8B" w:rsidRDefault="00785F9B" w:rsidP="00793E91">
      <w:pPr>
        <w:pStyle w:val="2"/>
        <w:rPr>
          <w:b/>
          <w:color w:val="548DD4"/>
        </w:rPr>
      </w:pPr>
      <w:bookmarkStart w:id="100" w:name="a24"/>
      <w:bookmarkEnd w:id="100"/>
      <w:r w:rsidRPr="0028729B">
        <w:rPr>
          <w:b/>
          <w:color w:val="548DD4"/>
        </w:rPr>
        <w:t>第</w:t>
      </w:r>
      <w:r w:rsidRPr="0028729B">
        <w:rPr>
          <w:b/>
          <w:color w:val="548DD4"/>
        </w:rPr>
        <w:t>24</w:t>
      </w:r>
      <w:r w:rsidRPr="0028729B">
        <w:rPr>
          <w:b/>
          <w:color w:val="548DD4"/>
        </w:rPr>
        <w:t>條</w:t>
      </w:r>
      <w:r w:rsidR="006E65A1" w:rsidRPr="0028729B">
        <w:rPr>
          <w:b/>
          <w:color w:val="548DD4"/>
        </w:rPr>
        <w:t>（帳簿編號</w:t>
      </w:r>
      <w:r w:rsidR="00426F8B">
        <w:rPr>
          <w:b/>
          <w:color w:val="548DD4"/>
        </w:rPr>
        <w:t>）</w:t>
      </w:r>
    </w:p>
    <w:p w14:paraId="4B896833" w14:textId="35FE7476"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商業所置帳簿，均應按其頁數順序編號，不得撕毀。</w:t>
      </w:r>
    </w:p>
    <w:p w14:paraId="6EF0DD94" w14:textId="77777777" w:rsidR="00426F8B" w:rsidRDefault="00785F9B" w:rsidP="00793E91">
      <w:pPr>
        <w:pStyle w:val="2"/>
        <w:rPr>
          <w:b/>
          <w:color w:val="548DD4"/>
        </w:rPr>
      </w:pPr>
      <w:bookmarkStart w:id="101" w:name="a25"/>
      <w:bookmarkEnd w:id="101"/>
      <w:r w:rsidRPr="0028729B">
        <w:rPr>
          <w:b/>
          <w:color w:val="548DD4"/>
        </w:rPr>
        <w:t>第</w:t>
      </w:r>
      <w:r w:rsidRPr="0028729B">
        <w:rPr>
          <w:b/>
          <w:color w:val="548DD4"/>
        </w:rPr>
        <w:t>25</w:t>
      </w:r>
      <w:r w:rsidRPr="0028729B">
        <w:rPr>
          <w:b/>
          <w:color w:val="548DD4"/>
        </w:rPr>
        <w:t>條</w:t>
      </w:r>
      <w:r w:rsidR="006E65A1" w:rsidRPr="0028729B">
        <w:rPr>
          <w:b/>
          <w:color w:val="548DD4"/>
        </w:rPr>
        <w:t>（帳簿目錄</w:t>
      </w:r>
      <w:r w:rsidR="00426F8B">
        <w:rPr>
          <w:b/>
          <w:color w:val="548DD4"/>
        </w:rPr>
        <w:t>）</w:t>
      </w:r>
    </w:p>
    <w:p w14:paraId="54615C07" w14:textId="220D0183"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商業應設置帳簿目錄，記明其設置使用之帳簿名稱、性質、啟用停用日期、已用未用頁數，由商業負責人及經辦會計人員會同簽字。</w:t>
      </w:r>
    </w:p>
    <w:p w14:paraId="2085C091" w14:textId="77777777" w:rsidR="00426F8B" w:rsidRDefault="00785F9B" w:rsidP="00793E91">
      <w:pPr>
        <w:pStyle w:val="2"/>
        <w:rPr>
          <w:b/>
          <w:color w:val="548DD4"/>
        </w:rPr>
      </w:pPr>
      <w:r w:rsidRPr="0028729B">
        <w:rPr>
          <w:b/>
          <w:color w:val="548DD4"/>
        </w:rPr>
        <w:t>第</w:t>
      </w:r>
      <w:r w:rsidRPr="0028729B">
        <w:rPr>
          <w:b/>
          <w:color w:val="548DD4"/>
        </w:rPr>
        <w:t>26</w:t>
      </w:r>
      <w:r w:rsidRPr="0028729B">
        <w:rPr>
          <w:b/>
          <w:color w:val="548DD4"/>
        </w:rPr>
        <w:t>條</w:t>
      </w:r>
      <w:r w:rsidR="006E65A1" w:rsidRPr="0028729B">
        <w:rPr>
          <w:b/>
          <w:color w:val="548DD4"/>
        </w:rPr>
        <w:t>（人名與財務帳戶之記載</w:t>
      </w:r>
      <w:r w:rsidR="00426F8B">
        <w:rPr>
          <w:b/>
          <w:color w:val="548DD4"/>
        </w:rPr>
        <w:t>）</w:t>
      </w:r>
    </w:p>
    <w:p w14:paraId="729A8B89" w14:textId="2B16E789"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商業帳簿所記載之人名帳戶，應載明其人之真實姓名，並應在分戶帳內註明其住所，如為共有人之帳戶，應載明代表人之真實姓名及住所</w:t>
      </w:r>
      <w:r>
        <w:rPr>
          <w:rFonts w:ascii="Arial Unicode MS" w:hAnsi="Arial Unicode MS"/>
          <w:color w:val="626262"/>
        </w:rPr>
        <w:t>。</w:t>
      </w:r>
    </w:p>
    <w:p w14:paraId="11BDE080" w14:textId="507B133F" w:rsidR="00426F8B"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商業帳簿所記載之財物帳戶，應載明其名稱、種類、價格、數量及其存置地點</w:t>
      </w:r>
      <w:r>
        <w:rPr>
          <w:rFonts w:ascii="Arial Unicode MS" w:hAnsi="Arial Unicode MS"/>
          <w:color w:val="666699"/>
        </w:rPr>
        <w:t>。</w:t>
      </w:r>
    </w:p>
    <w:p w14:paraId="3E5D36ED" w14:textId="267677A1" w:rsidR="00FE360E" w:rsidRPr="00CA0EB6" w:rsidRDefault="00426F8B" w:rsidP="00FE360E">
      <w:pPr>
        <w:ind w:left="119"/>
        <w:rPr>
          <w:rFonts w:ascii="Arial Unicode MS" w:hAnsi="Arial Unicode MS"/>
          <w:color w:val="7F7F7F"/>
        </w:rPr>
      </w:pPr>
      <w:r>
        <w:rPr>
          <w:rFonts w:ascii="Arial Unicode MS" w:hAnsi="Arial Unicode MS"/>
          <w:color w:val="666699"/>
        </w:rPr>
        <w:t xml:space="preserve">　　　　</w:t>
      </w:r>
      <w:r w:rsidR="00FE360E" w:rsidRPr="00CA0EB6">
        <w:rPr>
          <w:rFonts w:ascii="Arial Unicode MS" w:hAnsi="Arial Unicode MS" w:hint="eastAsia"/>
          <w:color w:val="7F7F7F"/>
        </w:rPr>
        <w:t xml:space="preserve">　　　　　　　　　　　　　　　　　　　　　　　　　　　　　　　　　　　　　　　　</w:t>
      </w:r>
      <w:hyperlink w:anchor="a章節索引" w:history="1">
        <w:r w:rsidR="00FE360E" w:rsidRPr="00CA0EB6">
          <w:rPr>
            <w:rStyle w:val="a3"/>
            <w:rFonts w:ascii="Arial Unicode MS" w:hAnsi="Arial Unicode MS" w:hint="eastAsia"/>
            <w:color w:val="7F7F7F"/>
            <w:sz w:val="18"/>
          </w:rPr>
          <w:t>回索引</w:t>
        </w:r>
      </w:hyperlink>
      <w:r w:rsidR="004D7642">
        <w:rPr>
          <w:rFonts w:ascii="Arial Unicode MS" w:hAnsi="Arial Unicode MS" w:hint="eastAsia"/>
          <w:color w:val="7F7F7F"/>
          <w:sz w:val="18"/>
        </w:rPr>
        <w:t>〉〉</w:t>
      </w:r>
    </w:p>
    <w:p w14:paraId="1910EEC1" w14:textId="77777777" w:rsidR="006E65A1" w:rsidRPr="00CA0EB6" w:rsidRDefault="006E65A1" w:rsidP="00E27595">
      <w:pPr>
        <w:pStyle w:val="1"/>
      </w:pPr>
      <w:bookmarkStart w:id="102" w:name="_第四章__會計科目、財務報表"/>
      <w:bookmarkEnd w:id="102"/>
      <w:r w:rsidRPr="00CA0EB6">
        <w:lastRenderedPageBreak/>
        <w:t>第四章　　會計科目、財務報表</w:t>
      </w:r>
    </w:p>
    <w:p w14:paraId="14CE1B71" w14:textId="77777777" w:rsidR="00426F8B" w:rsidRDefault="00785F9B" w:rsidP="00793E91">
      <w:pPr>
        <w:pStyle w:val="2"/>
        <w:rPr>
          <w:b/>
          <w:color w:val="548DD4"/>
        </w:rPr>
      </w:pPr>
      <w:bookmarkStart w:id="103" w:name="a27"/>
      <w:bookmarkEnd w:id="103"/>
      <w:r w:rsidRPr="0028729B">
        <w:rPr>
          <w:b/>
          <w:color w:val="548DD4"/>
        </w:rPr>
        <w:t>第</w:t>
      </w:r>
      <w:r w:rsidRPr="0028729B">
        <w:rPr>
          <w:b/>
          <w:color w:val="548DD4"/>
        </w:rPr>
        <w:t>27</w:t>
      </w:r>
      <w:r w:rsidRPr="0028729B">
        <w:rPr>
          <w:b/>
          <w:color w:val="548DD4"/>
        </w:rPr>
        <w:t>條</w:t>
      </w:r>
      <w:r w:rsidR="006E65A1" w:rsidRPr="0028729B">
        <w:rPr>
          <w:b/>
          <w:color w:val="548DD4"/>
        </w:rPr>
        <w:t>（會計科目之分類</w:t>
      </w:r>
      <w:r w:rsidR="00426F8B">
        <w:rPr>
          <w:b/>
          <w:color w:val="548DD4"/>
        </w:rPr>
        <w:t>）</w:t>
      </w:r>
    </w:p>
    <w:p w14:paraId="65D1BF8D" w14:textId="02012F84"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會計科目，除法律另有規定外，分左列九類：</w:t>
      </w:r>
    </w:p>
    <w:p w14:paraId="2BFB9163" w14:textId="77777777" w:rsidR="00426F8B" w:rsidRDefault="00FE360E" w:rsidP="00BF2DD1">
      <w:pPr>
        <w:ind w:leftChars="75" w:left="150"/>
        <w:jc w:val="both"/>
        <w:rPr>
          <w:rFonts w:ascii="Arial Unicode MS" w:hAnsi="Arial Unicode MS"/>
          <w:color w:val="626262"/>
        </w:rPr>
      </w:pPr>
      <w:r w:rsidRPr="00EF7A34">
        <w:rPr>
          <w:rFonts w:ascii="Arial Unicode MS" w:hAnsi="Arial Unicode MS"/>
          <w:color w:val="626262"/>
        </w:rPr>
        <w:t xml:space="preserve">　　</w:t>
      </w:r>
      <w:r w:rsidR="006E65A1" w:rsidRPr="00EF7A34">
        <w:rPr>
          <w:rFonts w:ascii="Arial Unicode MS" w:hAnsi="Arial Unicode MS"/>
          <w:color w:val="626262"/>
        </w:rPr>
        <w:t>一、資產類：指流動資產、基金及長期投資、固定資產、遞耗資產、無形資產、其他資產等項</w:t>
      </w:r>
      <w:r w:rsidR="00426F8B">
        <w:rPr>
          <w:rFonts w:ascii="Arial Unicode MS" w:hAnsi="Arial Unicode MS"/>
          <w:color w:val="626262"/>
        </w:rPr>
        <w:t>。</w:t>
      </w:r>
    </w:p>
    <w:p w14:paraId="4E553FB0" w14:textId="2886AD4C"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二</w:t>
      </w:r>
      <w:r>
        <w:rPr>
          <w:rFonts w:ascii="Arial Unicode MS" w:hAnsi="Arial Unicode MS"/>
          <w:color w:val="626262"/>
        </w:rPr>
        <w:t>、</w:t>
      </w:r>
      <w:r w:rsidR="006E65A1" w:rsidRPr="00EF7A34">
        <w:rPr>
          <w:rFonts w:ascii="Arial Unicode MS" w:hAnsi="Arial Unicode MS"/>
          <w:color w:val="626262"/>
        </w:rPr>
        <w:t>負債類：指流動負債、長期負債、其他負債等項</w:t>
      </w:r>
      <w:r>
        <w:rPr>
          <w:rFonts w:ascii="Arial Unicode MS" w:hAnsi="Arial Unicode MS"/>
          <w:color w:val="626262"/>
        </w:rPr>
        <w:t>。</w:t>
      </w:r>
    </w:p>
    <w:p w14:paraId="64282751" w14:textId="5190909B"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三</w:t>
      </w:r>
      <w:r>
        <w:rPr>
          <w:rFonts w:ascii="Arial Unicode MS" w:hAnsi="Arial Unicode MS"/>
          <w:color w:val="626262"/>
        </w:rPr>
        <w:t>、</w:t>
      </w:r>
      <w:r w:rsidR="006E65A1" w:rsidRPr="00EF7A34">
        <w:rPr>
          <w:rFonts w:ascii="Arial Unicode MS" w:hAnsi="Arial Unicode MS"/>
          <w:color w:val="626262"/>
        </w:rPr>
        <w:t>業主權益類：指資本或股本、公積、盈虧等項</w:t>
      </w:r>
      <w:r>
        <w:rPr>
          <w:rFonts w:ascii="Arial Unicode MS" w:hAnsi="Arial Unicode MS"/>
          <w:color w:val="626262"/>
        </w:rPr>
        <w:t>。</w:t>
      </w:r>
    </w:p>
    <w:p w14:paraId="17B6253F" w14:textId="7B7A1B27"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四</w:t>
      </w:r>
      <w:r>
        <w:rPr>
          <w:rFonts w:ascii="Arial Unicode MS" w:hAnsi="Arial Unicode MS"/>
          <w:color w:val="626262"/>
        </w:rPr>
        <w:t>、</w:t>
      </w:r>
      <w:r w:rsidR="006E65A1" w:rsidRPr="00EF7A34">
        <w:rPr>
          <w:rFonts w:ascii="Arial Unicode MS" w:hAnsi="Arial Unicode MS"/>
          <w:color w:val="626262"/>
        </w:rPr>
        <w:t>營業收入類：指銷貨收入、勞務收入、業務收入、其他營業收入等項</w:t>
      </w:r>
      <w:r>
        <w:rPr>
          <w:rFonts w:ascii="Arial Unicode MS" w:hAnsi="Arial Unicode MS"/>
          <w:color w:val="626262"/>
        </w:rPr>
        <w:t>。</w:t>
      </w:r>
    </w:p>
    <w:p w14:paraId="2BD66121" w14:textId="16D8F62F"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五</w:t>
      </w:r>
      <w:r>
        <w:rPr>
          <w:rFonts w:ascii="Arial Unicode MS" w:hAnsi="Arial Unicode MS"/>
          <w:color w:val="626262"/>
        </w:rPr>
        <w:t>、</w:t>
      </w:r>
      <w:r w:rsidR="006E65A1" w:rsidRPr="00EF7A34">
        <w:rPr>
          <w:rFonts w:ascii="Arial Unicode MS" w:hAnsi="Arial Unicode MS"/>
          <w:color w:val="626262"/>
        </w:rPr>
        <w:t>營業成本類：指銷貨成本、勞務成本、業務成本、其他營業成本等項</w:t>
      </w:r>
      <w:r>
        <w:rPr>
          <w:rFonts w:ascii="Arial Unicode MS" w:hAnsi="Arial Unicode MS"/>
          <w:color w:val="626262"/>
        </w:rPr>
        <w:t>。</w:t>
      </w:r>
    </w:p>
    <w:p w14:paraId="0A6B5C73" w14:textId="07EDE778"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六</w:t>
      </w:r>
      <w:r>
        <w:rPr>
          <w:rFonts w:ascii="Arial Unicode MS" w:hAnsi="Arial Unicode MS"/>
          <w:color w:val="626262"/>
        </w:rPr>
        <w:t>、</w:t>
      </w:r>
      <w:r w:rsidR="006E65A1" w:rsidRPr="00EF7A34">
        <w:rPr>
          <w:rFonts w:ascii="Arial Unicode MS" w:hAnsi="Arial Unicode MS"/>
          <w:color w:val="626262"/>
        </w:rPr>
        <w:t>營業費用類：指推銷費用、管理及總務費用等項</w:t>
      </w:r>
      <w:r>
        <w:rPr>
          <w:rFonts w:ascii="Arial Unicode MS" w:hAnsi="Arial Unicode MS"/>
          <w:color w:val="626262"/>
        </w:rPr>
        <w:t>。</w:t>
      </w:r>
    </w:p>
    <w:p w14:paraId="486D747F" w14:textId="06BBEFB2"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七</w:t>
      </w:r>
      <w:r>
        <w:rPr>
          <w:rFonts w:ascii="Arial Unicode MS" w:hAnsi="Arial Unicode MS"/>
          <w:color w:val="626262"/>
        </w:rPr>
        <w:t>、</w:t>
      </w:r>
      <w:r w:rsidR="006E65A1" w:rsidRPr="00EF7A34">
        <w:rPr>
          <w:rFonts w:ascii="Arial Unicode MS" w:hAnsi="Arial Unicode MS"/>
          <w:color w:val="626262"/>
        </w:rPr>
        <w:t>營業外收入及費用類：指營業外收入、營業外費用等項</w:t>
      </w:r>
      <w:r>
        <w:rPr>
          <w:rFonts w:ascii="Arial Unicode MS" w:hAnsi="Arial Unicode MS"/>
          <w:color w:val="626262"/>
        </w:rPr>
        <w:t>。</w:t>
      </w:r>
    </w:p>
    <w:p w14:paraId="0E314DCC" w14:textId="244515D4"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八</w:t>
      </w:r>
      <w:r>
        <w:rPr>
          <w:rFonts w:ascii="Arial Unicode MS" w:hAnsi="Arial Unicode MS"/>
          <w:color w:val="626262"/>
        </w:rPr>
        <w:t>、</w:t>
      </w:r>
      <w:r w:rsidR="006E65A1" w:rsidRPr="00EF7A34">
        <w:rPr>
          <w:rFonts w:ascii="Arial Unicode MS" w:hAnsi="Arial Unicode MS"/>
          <w:color w:val="626262"/>
        </w:rPr>
        <w:t>非常損益類：指性質特殊且非經常發生之項目</w:t>
      </w:r>
      <w:r>
        <w:rPr>
          <w:rFonts w:ascii="Arial Unicode MS" w:hAnsi="Arial Unicode MS"/>
          <w:color w:val="626262"/>
        </w:rPr>
        <w:t>。</w:t>
      </w:r>
    </w:p>
    <w:p w14:paraId="2C1267A0" w14:textId="20CAE6BC"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九</w:t>
      </w:r>
      <w:r>
        <w:rPr>
          <w:rFonts w:ascii="Arial Unicode MS" w:hAnsi="Arial Unicode MS"/>
          <w:color w:val="626262"/>
        </w:rPr>
        <w:t>、</w:t>
      </w:r>
      <w:r w:rsidR="006E65A1" w:rsidRPr="00EF7A34">
        <w:rPr>
          <w:rFonts w:ascii="Arial Unicode MS" w:hAnsi="Arial Unicode MS"/>
          <w:color w:val="626262"/>
        </w:rPr>
        <w:t>所得稅：指本期應負擔之所得稅費用</w:t>
      </w:r>
      <w:r>
        <w:rPr>
          <w:rFonts w:ascii="Arial Unicode MS" w:hAnsi="Arial Unicode MS"/>
          <w:color w:val="626262"/>
        </w:rPr>
        <w:t>。</w:t>
      </w:r>
    </w:p>
    <w:p w14:paraId="718FA0E8" w14:textId="3F030D6B"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前項會計科目之分類，商業得視實際需要增減之。</w:t>
      </w:r>
    </w:p>
    <w:p w14:paraId="42031884" w14:textId="77777777" w:rsidR="00426F8B" w:rsidRDefault="00785F9B" w:rsidP="00793E91">
      <w:pPr>
        <w:pStyle w:val="2"/>
        <w:rPr>
          <w:b/>
          <w:color w:val="548DD4"/>
        </w:rPr>
      </w:pPr>
      <w:bookmarkStart w:id="104" w:name="a28"/>
      <w:bookmarkEnd w:id="104"/>
      <w:r w:rsidRPr="0028729B">
        <w:rPr>
          <w:b/>
          <w:color w:val="548DD4"/>
        </w:rPr>
        <w:t>第</w:t>
      </w:r>
      <w:r w:rsidRPr="0028729B">
        <w:rPr>
          <w:b/>
          <w:color w:val="548DD4"/>
        </w:rPr>
        <w:t>28</w:t>
      </w:r>
      <w:r w:rsidRPr="0028729B">
        <w:rPr>
          <w:b/>
          <w:color w:val="548DD4"/>
        </w:rPr>
        <w:t>條</w:t>
      </w:r>
      <w:r w:rsidR="006E65A1" w:rsidRPr="0028729B">
        <w:rPr>
          <w:b/>
          <w:color w:val="548DD4"/>
        </w:rPr>
        <w:t>（財務報表之分類</w:t>
      </w:r>
      <w:r w:rsidR="00426F8B">
        <w:rPr>
          <w:b/>
          <w:color w:val="548DD4"/>
        </w:rPr>
        <w:t>）</w:t>
      </w:r>
    </w:p>
    <w:p w14:paraId="22FDD73F" w14:textId="0F5D8F46"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財務報表分左列各種：</w:t>
      </w:r>
    </w:p>
    <w:p w14:paraId="555B8797" w14:textId="77777777" w:rsidR="00426F8B" w:rsidRDefault="00FE360E" w:rsidP="00BF2DD1">
      <w:pPr>
        <w:ind w:leftChars="75" w:left="150"/>
        <w:jc w:val="both"/>
        <w:rPr>
          <w:rFonts w:ascii="Arial Unicode MS" w:hAnsi="Arial Unicode MS"/>
          <w:color w:val="626262"/>
        </w:rPr>
      </w:pPr>
      <w:r w:rsidRPr="00EF7A34">
        <w:rPr>
          <w:rFonts w:ascii="Arial Unicode MS" w:hAnsi="Arial Unicode MS"/>
          <w:color w:val="626262"/>
        </w:rPr>
        <w:t xml:space="preserve">　　</w:t>
      </w:r>
      <w:r w:rsidR="006E65A1" w:rsidRPr="00EF7A34">
        <w:rPr>
          <w:rFonts w:ascii="Arial Unicode MS" w:hAnsi="Arial Unicode MS"/>
          <w:color w:val="626262"/>
        </w:rPr>
        <w:t>一、資產負債表</w:t>
      </w:r>
      <w:r w:rsidR="00426F8B">
        <w:rPr>
          <w:rFonts w:ascii="Arial Unicode MS" w:hAnsi="Arial Unicode MS"/>
          <w:color w:val="626262"/>
        </w:rPr>
        <w:t>。</w:t>
      </w:r>
    </w:p>
    <w:p w14:paraId="340CE195" w14:textId="03706EF7"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二</w:t>
      </w:r>
      <w:r>
        <w:rPr>
          <w:rFonts w:ascii="Arial Unicode MS" w:hAnsi="Arial Unicode MS"/>
          <w:color w:val="626262"/>
        </w:rPr>
        <w:t>、</w:t>
      </w:r>
      <w:r w:rsidR="006E65A1" w:rsidRPr="00EF7A34">
        <w:rPr>
          <w:rFonts w:ascii="Arial Unicode MS" w:hAnsi="Arial Unicode MS"/>
          <w:color w:val="626262"/>
        </w:rPr>
        <w:t>損益表</w:t>
      </w:r>
      <w:r>
        <w:rPr>
          <w:rFonts w:ascii="Arial Unicode MS" w:hAnsi="Arial Unicode MS"/>
          <w:color w:val="626262"/>
        </w:rPr>
        <w:t>。</w:t>
      </w:r>
    </w:p>
    <w:p w14:paraId="63EE664F" w14:textId="0A2A0E06"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三</w:t>
      </w:r>
      <w:r>
        <w:rPr>
          <w:rFonts w:ascii="Arial Unicode MS" w:hAnsi="Arial Unicode MS"/>
          <w:color w:val="626262"/>
        </w:rPr>
        <w:t>、</w:t>
      </w:r>
      <w:r w:rsidR="006E65A1" w:rsidRPr="00EF7A34">
        <w:rPr>
          <w:rFonts w:ascii="Arial Unicode MS" w:hAnsi="Arial Unicode MS"/>
          <w:color w:val="626262"/>
        </w:rPr>
        <w:t>現金流量表</w:t>
      </w:r>
      <w:r>
        <w:rPr>
          <w:rFonts w:ascii="Arial Unicode MS" w:hAnsi="Arial Unicode MS"/>
          <w:color w:val="626262"/>
        </w:rPr>
        <w:t>。</w:t>
      </w:r>
    </w:p>
    <w:p w14:paraId="4777251B" w14:textId="58DCE571"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四</w:t>
      </w:r>
      <w:r>
        <w:rPr>
          <w:rFonts w:ascii="Arial Unicode MS" w:hAnsi="Arial Unicode MS"/>
          <w:color w:val="626262"/>
        </w:rPr>
        <w:t>、</w:t>
      </w:r>
      <w:r w:rsidR="006E65A1" w:rsidRPr="00EF7A34">
        <w:rPr>
          <w:rFonts w:ascii="Arial Unicode MS" w:hAnsi="Arial Unicode MS"/>
          <w:color w:val="626262"/>
        </w:rPr>
        <w:t>業主權益變動表或累積盈虧變動表或盈虧撥補表</w:t>
      </w:r>
      <w:r>
        <w:rPr>
          <w:rFonts w:ascii="Arial Unicode MS" w:hAnsi="Arial Unicode MS"/>
          <w:color w:val="626262"/>
        </w:rPr>
        <w:t>。</w:t>
      </w:r>
    </w:p>
    <w:p w14:paraId="1950C98D" w14:textId="0DEBD8C0"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五</w:t>
      </w:r>
      <w:r>
        <w:rPr>
          <w:rFonts w:ascii="Arial Unicode MS" w:hAnsi="Arial Unicode MS"/>
          <w:color w:val="626262"/>
        </w:rPr>
        <w:t>、</w:t>
      </w:r>
      <w:r w:rsidR="006E65A1" w:rsidRPr="00EF7A34">
        <w:rPr>
          <w:rFonts w:ascii="Arial Unicode MS" w:hAnsi="Arial Unicode MS"/>
          <w:color w:val="626262"/>
        </w:rPr>
        <w:t>其他財務報表</w:t>
      </w:r>
      <w:r>
        <w:rPr>
          <w:rFonts w:ascii="Arial Unicode MS" w:hAnsi="Arial Unicode MS"/>
          <w:color w:val="626262"/>
        </w:rPr>
        <w:t>。</w:t>
      </w:r>
    </w:p>
    <w:p w14:paraId="3BF6063B" w14:textId="28A7C6E5"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B43FDE">
        <w:rPr>
          <w:rFonts w:ascii="Arial Unicode MS" w:hAnsi="Arial Unicode MS"/>
          <w:color w:val="666699"/>
        </w:rPr>
        <w:t>前項各類報表應予必要之註釋，並視為各該報表之一部分</w:t>
      </w:r>
      <w:r>
        <w:rPr>
          <w:rFonts w:ascii="Arial Unicode MS" w:hAnsi="Arial Unicode MS"/>
          <w:color w:val="626262"/>
        </w:rPr>
        <w:t>。</w:t>
      </w:r>
    </w:p>
    <w:p w14:paraId="23F61F2E" w14:textId="7BEF9B42"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EF7A34">
        <w:rPr>
          <w:rFonts w:ascii="Arial Unicode MS" w:hAnsi="Arial Unicode MS"/>
          <w:color w:val="626262"/>
        </w:rPr>
        <w:t>第一項資產負債表及損益表，商業得視實際需要，另編各科目明細表及成本計算表。</w:t>
      </w:r>
    </w:p>
    <w:p w14:paraId="75D487A0" w14:textId="77777777" w:rsidR="00426F8B" w:rsidRDefault="00785F9B" w:rsidP="00793E91">
      <w:pPr>
        <w:pStyle w:val="2"/>
        <w:rPr>
          <w:b/>
          <w:color w:val="548DD4"/>
        </w:rPr>
      </w:pPr>
      <w:r w:rsidRPr="0028729B">
        <w:rPr>
          <w:b/>
          <w:color w:val="548DD4"/>
        </w:rPr>
        <w:t>第</w:t>
      </w:r>
      <w:r w:rsidRPr="0028729B">
        <w:rPr>
          <w:b/>
          <w:color w:val="548DD4"/>
        </w:rPr>
        <w:t>29</w:t>
      </w:r>
      <w:r w:rsidRPr="0028729B">
        <w:rPr>
          <w:b/>
          <w:color w:val="548DD4"/>
        </w:rPr>
        <w:t>條</w:t>
      </w:r>
      <w:r w:rsidR="006E65A1" w:rsidRPr="0028729B">
        <w:rPr>
          <w:b/>
          <w:color w:val="548DD4"/>
        </w:rPr>
        <w:t>（財務報表之註釋</w:t>
      </w:r>
      <w:r w:rsidR="00426F8B">
        <w:rPr>
          <w:b/>
          <w:color w:val="548DD4"/>
        </w:rPr>
        <w:t>）</w:t>
      </w:r>
    </w:p>
    <w:p w14:paraId="6FCEC4F9" w14:textId="32CE5325"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前條第二項所稱財務報表必要之註釋，係指左列事項：</w:t>
      </w:r>
    </w:p>
    <w:p w14:paraId="225FD791" w14:textId="77777777" w:rsidR="00426F8B" w:rsidRDefault="00FE360E" w:rsidP="00BF2DD1">
      <w:pPr>
        <w:ind w:leftChars="75" w:left="150"/>
        <w:jc w:val="both"/>
        <w:rPr>
          <w:rFonts w:ascii="Arial Unicode MS" w:hAnsi="Arial Unicode MS"/>
          <w:color w:val="626262"/>
        </w:rPr>
      </w:pPr>
      <w:r w:rsidRPr="00EF7A34">
        <w:rPr>
          <w:rFonts w:ascii="Arial Unicode MS" w:hAnsi="Arial Unicode MS"/>
          <w:color w:val="626262"/>
        </w:rPr>
        <w:t xml:space="preserve">　　</w:t>
      </w:r>
      <w:r w:rsidR="006E65A1" w:rsidRPr="00EF7A34">
        <w:rPr>
          <w:rFonts w:ascii="Arial Unicode MS" w:hAnsi="Arial Unicode MS"/>
          <w:color w:val="626262"/>
        </w:rPr>
        <w:t>一、重要會計處理方法，如折舊方法、存貨計價方法等及其他應行註釋事項之彙總說明</w:t>
      </w:r>
      <w:r w:rsidR="00426F8B">
        <w:rPr>
          <w:rFonts w:ascii="Arial Unicode MS" w:hAnsi="Arial Unicode MS"/>
          <w:color w:val="626262"/>
        </w:rPr>
        <w:t>。</w:t>
      </w:r>
    </w:p>
    <w:p w14:paraId="57692B84" w14:textId="3D5368AD"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二</w:t>
      </w:r>
      <w:r>
        <w:rPr>
          <w:rFonts w:ascii="Arial Unicode MS" w:hAnsi="Arial Unicode MS"/>
          <w:color w:val="626262"/>
        </w:rPr>
        <w:t>、</w:t>
      </w:r>
      <w:r w:rsidR="006E65A1" w:rsidRPr="00EF7A34">
        <w:rPr>
          <w:rFonts w:ascii="Arial Unicode MS" w:hAnsi="Arial Unicode MS"/>
          <w:color w:val="626262"/>
        </w:rPr>
        <w:t>會計方法之變更，其理由及對財務報表之影響</w:t>
      </w:r>
      <w:r>
        <w:rPr>
          <w:rFonts w:ascii="Arial Unicode MS" w:hAnsi="Arial Unicode MS"/>
          <w:color w:val="626262"/>
        </w:rPr>
        <w:t>。</w:t>
      </w:r>
    </w:p>
    <w:p w14:paraId="4FF91A4E" w14:textId="105DD99C"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三</w:t>
      </w:r>
      <w:r>
        <w:rPr>
          <w:rFonts w:ascii="Arial Unicode MS" w:hAnsi="Arial Unicode MS"/>
          <w:color w:val="626262"/>
        </w:rPr>
        <w:t>、</w:t>
      </w:r>
      <w:r w:rsidR="006E65A1" w:rsidRPr="00EF7A34">
        <w:rPr>
          <w:rFonts w:ascii="Arial Unicode MS" w:hAnsi="Arial Unicode MS"/>
          <w:color w:val="626262"/>
        </w:rPr>
        <w:t>債權人對於特定資產之權利</w:t>
      </w:r>
      <w:r>
        <w:rPr>
          <w:rFonts w:ascii="Arial Unicode MS" w:hAnsi="Arial Unicode MS"/>
          <w:color w:val="626262"/>
        </w:rPr>
        <w:t>。</w:t>
      </w:r>
    </w:p>
    <w:p w14:paraId="5E965B50" w14:textId="79586693"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四</w:t>
      </w:r>
      <w:r>
        <w:rPr>
          <w:rFonts w:ascii="Arial Unicode MS" w:hAnsi="Arial Unicode MS"/>
          <w:color w:val="626262"/>
        </w:rPr>
        <w:t>、</w:t>
      </w:r>
      <w:r w:rsidR="006E65A1" w:rsidRPr="00EF7A34">
        <w:rPr>
          <w:rFonts w:ascii="Arial Unicode MS" w:hAnsi="Arial Unicode MS"/>
          <w:color w:val="626262"/>
        </w:rPr>
        <w:t>重大之承諾事項及或有負債</w:t>
      </w:r>
      <w:r>
        <w:rPr>
          <w:rFonts w:ascii="Arial Unicode MS" w:hAnsi="Arial Unicode MS"/>
          <w:color w:val="626262"/>
        </w:rPr>
        <w:t>。</w:t>
      </w:r>
    </w:p>
    <w:p w14:paraId="3E3033C2" w14:textId="475A09A0"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五</w:t>
      </w:r>
      <w:r>
        <w:rPr>
          <w:rFonts w:ascii="Arial Unicode MS" w:hAnsi="Arial Unicode MS"/>
          <w:color w:val="626262"/>
        </w:rPr>
        <w:t>、</w:t>
      </w:r>
      <w:r w:rsidR="006E65A1" w:rsidRPr="00EF7A34">
        <w:rPr>
          <w:rFonts w:ascii="Arial Unicode MS" w:hAnsi="Arial Unicode MS"/>
          <w:color w:val="626262"/>
        </w:rPr>
        <w:t>盈餘分配所受之限制</w:t>
      </w:r>
      <w:r>
        <w:rPr>
          <w:rFonts w:ascii="Arial Unicode MS" w:hAnsi="Arial Unicode MS"/>
          <w:color w:val="626262"/>
        </w:rPr>
        <w:t>。</w:t>
      </w:r>
    </w:p>
    <w:p w14:paraId="23696EEE" w14:textId="28DB6FD1"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六</w:t>
      </w:r>
      <w:r>
        <w:rPr>
          <w:rFonts w:ascii="Arial Unicode MS" w:hAnsi="Arial Unicode MS"/>
          <w:color w:val="626262"/>
        </w:rPr>
        <w:t>、</w:t>
      </w:r>
      <w:r w:rsidR="006E65A1" w:rsidRPr="00EF7A34">
        <w:rPr>
          <w:rFonts w:ascii="Arial Unicode MS" w:hAnsi="Arial Unicode MS"/>
          <w:color w:val="626262"/>
        </w:rPr>
        <w:t>業主權益之重大事項</w:t>
      </w:r>
      <w:r>
        <w:rPr>
          <w:rFonts w:ascii="Arial Unicode MS" w:hAnsi="Arial Unicode MS"/>
          <w:color w:val="626262"/>
        </w:rPr>
        <w:t>。</w:t>
      </w:r>
    </w:p>
    <w:p w14:paraId="3B7A3B8A" w14:textId="4F16A6FC"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七</w:t>
      </w:r>
      <w:r>
        <w:rPr>
          <w:rFonts w:ascii="Arial Unicode MS" w:hAnsi="Arial Unicode MS"/>
          <w:color w:val="626262"/>
        </w:rPr>
        <w:t>、</w:t>
      </w:r>
      <w:r w:rsidR="006E65A1" w:rsidRPr="00EF7A34">
        <w:rPr>
          <w:rFonts w:ascii="Arial Unicode MS" w:hAnsi="Arial Unicode MS"/>
          <w:color w:val="626262"/>
        </w:rPr>
        <w:t>重大之期後事項</w:t>
      </w:r>
      <w:r>
        <w:rPr>
          <w:rFonts w:ascii="Arial Unicode MS" w:hAnsi="Arial Unicode MS"/>
          <w:color w:val="626262"/>
        </w:rPr>
        <w:t>。</w:t>
      </w:r>
    </w:p>
    <w:p w14:paraId="57D0926A" w14:textId="41140B76"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八</w:t>
      </w:r>
      <w:r>
        <w:rPr>
          <w:rFonts w:ascii="Arial Unicode MS" w:hAnsi="Arial Unicode MS"/>
          <w:color w:val="626262"/>
        </w:rPr>
        <w:t>、</w:t>
      </w:r>
      <w:r w:rsidR="006E65A1" w:rsidRPr="00EF7A34">
        <w:rPr>
          <w:rFonts w:ascii="Arial Unicode MS" w:hAnsi="Arial Unicode MS"/>
          <w:color w:val="626262"/>
        </w:rPr>
        <w:t>其他為避免閱讀者誤解或有助於財務報表之公正表達所必要說明之事項</w:t>
      </w:r>
      <w:r>
        <w:rPr>
          <w:rFonts w:ascii="Arial Unicode MS" w:hAnsi="Arial Unicode MS"/>
          <w:color w:val="626262"/>
        </w:rPr>
        <w:t>。</w:t>
      </w:r>
    </w:p>
    <w:p w14:paraId="67B17283" w14:textId="07DD336E"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前項應加註釋之事項，得於財務報表上各有關科目後以括弧列明，或以附註或附表方式為之。</w:t>
      </w:r>
    </w:p>
    <w:p w14:paraId="7F8F18E1" w14:textId="77777777" w:rsidR="00426F8B" w:rsidRDefault="00785F9B" w:rsidP="00793E91">
      <w:pPr>
        <w:pStyle w:val="2"/>
        <w:rPr>
          <w:b/>
          <w:color w:val="548DD4"/>
        </w:rPr>
      </w:pPr>
      <w:r w:rsidRPr="0028729B">
        <w:rPr>
          <w:b/>
          <w:color w:val="548DD4"/>
        </w:rPr>
        <w:t>第</w:t>
      </w:r>
      <w:r w:rsidRPr="0028729B">
        <w:rPr>
          <w:b/>
          <w:color w:val="548DD4"/>
        </w:rPr>
        <w:t>30</w:t>
      </w:r>
      <w:r w:rsidRPr="0028729B">
        <w:rPr>
          <w:b/>
          <w:color w:val="548DD4"/>
        </w:rPr>
        <w:t>條</w:t>
      </w:r>
      <w:r w:rsidR="006E65A1" w:rsidRPr="0028729B">
        <w:rPr>
          <w:b/>
          <w:color w:val="548DD4"/>
        </w:rPr>
        <w:t>（財務報表之編製</w:t>
      </w:r>
      <w:r w:rsidR="00426F8B">
        <w:rPr>
          <w:b/>
          <w:color w:val="548DD4"/>
        </w:rPr>
        <w:t>）</w:t>
      </w:r>
    </w:p>
    <w:p w14:paraId="44885D87" w14:textId="04BB0F93"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財務報表之編製依會計年度為之。但得另編各種定期與不定期之報表。</w:t>
      </w:r>
    </w:p>
    <w:p w14:paraId="25B73643" w14:textId="77777777" w:rsidR="00426F8B" w:rsidRDefault="006E65A1" w:rsidP="00793E91">
      <w:pPr>
        <w:pStyle w:val="2"/>
        <w:rPr>
          <w:b/>
          <w:color w:val="548DD4"/>
        </w:rPr>
      </w:pPr>
      <w:r w:rsidRPr="0028729B">
        <w:rPr>
          <w:b/>
          <w:color w:val="548DD4"/>
        </w:rPr>
        <w:t>第</w:t>
      </w:r>
      <w:r w:rsidR="00785F9B" w:rsidRPr="0028729B">
        <w:rPr>
          <w:b/>
          <w:color w:val="548DD4"/>
        </w:rPr>
        <w:t>31</w:t>
      </w:r>
      <w:r w:rsidRPr="0028729B">
        <w:rPr>
          <w:b/>
          <w:color w:val="548DD4"/>
        </w:rPr>
        <w:t>條（科目分類及歸併</w:t>
      </w:r>
      <w:r w:rsidR="00426F8B">
        <w:rPr>
          <w:b/>
          <w:color w:val="548DD4"/>
        </w:rPr>
        <w:t>）</w:t>
      </w:r>
    </w:p>
    <w:p w14:paraId="3AF3DAA8" w14:textId="6238C409"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財務報表上之科目，得視事實需要，或依法律規定，作適當之分類及歸併，前後期之科目分類必須一致；上期之科目分類，如與本期不一致時，應重新予以分類並附註說明之。</w:t>
      </w:r>
    </w:p>
    <w:p w14:paraId="37999616" w14:textId="77777777" w:rsidR="00426F8B" w:rsidRDefault="006E65A1" w:rsidP="00793E91">
      <w:pPr>
        <w:pStyle w:val="2"/>
        <w:rPr>
          <w:b/>
          <w:color w:val="548DD4"/>
        </w:rPr>
      </w:pPr>
      <w:r w:rsidRPr="0028729B">
        <w:rPr>
          <w:b/>
          <w:color w:val="548DD4"/>
        </w:rPr>
        <w:lastRenderedPageBreak/>
        <w:t>第</w:t>
      </w:r>
      <w:r w:rsidR="00785F9B" w:rsidRPr="0028729B">
        <w:rPr>
          <w:b/>
          <w:color w:val="548DD4"/>
        </w:rPr>
        <w:t>32</w:t>
      </w:r>
      <w:r w:rsidRPr="0028729B">
        <w:rPr>
          <w:b/>
          <w:color w:val="548DD4"/>
        </w:rPr>
        <w:t>條（財務報表之格式</w:t>
      </w:r>
      <w:r w:rsidR="00426F8B">
        <w:rPr>
          <w:b/>
          <w:color w:val="548DD4"/>
        </w:rPr>
        <w:t>）</w:t>
      </w:r>
    </w:p>
    <w:p w14:paraId="41E59C19" w14:textId="7FBF9C3C"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年度財務報表之格式，除新成立之商業外，應採二年度對照方式，以當年度及上年度之金額併列表達</w:t>
      </w:r>
      <w:r>
        <w:rPr>
          <w:rFonts w:ascii="Arial Unicode MS" w:hAnsi="Arial Unicode MS"/>
          <w:color w:val="626262"/>
        </w:rPr>
        <w:t>。</w:t>
      </w:r>
    </w:p>
    <w:p w14:paraId="56EAF787" w14:textId="62AE7549" w:rsidR="00FE360E" w:rsidRPr="00CA0EB6" w:rsidRDefault="00426F8B" w:rsidP="00FE360E">
      <w:pPr>
        <w:ind w:left="119"/>
        <w:rPr>
          <w:rFonts w:ascii="Arial Unicode MS" w:hAnsi="Arial Unicode MS"/>
          <w:color w:val="7F7F7F"/>
        </w:rPr>
      </w:pPr>
      <w:r>
        <w:rPr>
          <w:rFonts w:ascii="Arial Unicode MS" w:hAnsi="Arial Unicode MS"/>
          <w:color w:val="626262"/>
        </w:rPr>
        <w:t xml:space="preserve">　　　　</w:t>
      </w:r>
      <w:r w:rsidR="00FE360E" w:rsidRPr="00CA0EB6">
        <w:rPr>
          <w:rFonts w:ascii="Arial Unicode MS" w:hAnsi="Arial Unicode MS" w:hint="eastAsia"/>
          <w:color w:val="7F7F7F"/>
        </w:rPr>
        <w:t xml:space="preserve">　　　　　　　　　　　　　　　　　　　　　　　　　　　　　　　　　　　　　　　　</w:t>
      </w:r>
      <w:hyperlink w:anchor="a章節索引" w:history="1">
        <w:r w:rsidR="00FE360E" w:rsidRPr="00CA0EB6">
          <w:rPr>
            <w:rStyle w:val="a3"/>
            <w:rFonts w:ascii="Arial Unicode MS" w:hAnsi="Arial Unicode MS" w:hint="eastAsia"/>
            <w:color w:val="7F7F7F"/>
            <w:sz w:val="18"/>
          </w:rPr>
          <w:t>回索引</w:t>
        </w:r>
      </w:hyperlink>
      <w:r w:rsidR="004D7642">
        <w:rPr>
          <w:rFonts w:ascii="Arial Unicode MS" w:hAnsi="Arial Unicode MS" w:hint="eastAsia"/>
          <w:color w:val="7F7F7F"/>
          <w:sz w:val="18"/>
        </w:rPr>
        <w:t>〉〉</w:t>
      </w:r>
    </w:p>
    <w:p w14:paraId="0F26DDBF" w14:textId="77777777" w:rsidR="006E65A1" w:rsidRPr="00CA0EB6" w:rsidRDefault="006E65A1" w:rsidP="00E27595">
      <w:pPr>
        <w:pStyle w:val="1"/>
      </w:pPr>
      <w:bookmarkStart w:id="105" w:name="_第五章__會計事務處理程序_1"/>
      <w:bookmarkEnd w:id="105"/>
      <w:r w:rsidRPr="00CA0EB6">
        <w:t>第五章　　會計事務處理程序</w:t>
      </w:r>
    </w:p>
    <w:p w14:paraId="66F01A61" w14:textId="77777777" w:rsidR="00426F8B" w:rsidRDefault="006E65A1" w:rsidP="00793E91">
      <w:pPr>
        <w:pStyle w:val="2"/>
        <w:rPr>
          <w:b/>
          <w:color w:val="548DD4"/>
        </w:rPr>
      </w:pPr>
      <w:bookmarkStart w:id="106" w:name="a33"/>
      <w:bookmarkEnd w:id="106"/>
      <w:r w:rsidRPr="0028729B">
        <w:rPr>
          <w:b/>
          <w:color w:val="548DD4"/>
        </w:rPr>
        <w:t>第</w:t>
      </w:r>
      <w:r w:rsidR="00785F9B" w:rsidRPr="0028729B">
        <w:rPr>
          <w:b/>
          <w:color w:val="548DD4"/>
        </w:rPr>
        <w:t>33</w:t>
      </w:r>
      <w:r w:rsidRPr="0028729B">
        <w:rPr>
          <w:b/>
          <w:color w:val="548DD4"/>
        </w:rPr>
        <w:t>條（真實原則</w:t>
      </w:r>
      <w:r w:rsidR="00426F8B">
        <w:rPr>
          <w:b/>
          <w:color w:val="548DD4"/>
        </w:rPr>
        <w:t>）</w:t>
      </w:r>
    </w:p>
    <w:p w14:paraId="17482518" w14:textId="21262AC4"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非根據真實事項，不得造具任何會計憑證，並不得在帳簿表冊作任何記錄。</w:t>
      </w:r>
    </w:p>
    <w:p w14:paraId="3898BCEB" w14:textId="77777777" w:rsidR="00426F8B" w:rsidRDefault="006E65A1" w:rsidP="00793E91">
      <w:pPr>
        <w:pStyle w:val="2"/>
        <w:rPr>
          <w:b/>
          <w:color w:val="548DD4"/>
        </w:rPr>
      </w:pPr>
      <w:bookmarkStart w:id="107" w:name="a34"/>
      <w:bookmarkEnd w:id="107"/>
      <w:r w:rsidRPr="0028729B">
        <w:rPr>
          <w:b/>
          <w:color w:val="548DD4"/>
        </w:rPr>
        <w:t>第</w:t>
      </w:r>
      <w:r w:rsidR="00785F9B" w:rsidRPr="0028729B">
        <w:rPr>
          <w:b/>
          <w:color w:val="548DD4"/>
        </w:rPr>
        <w:t>34</w:t>
      </w:r>
      <w:r w:rsidRPr="0028729B">
        <w:rPr>
          <w:b/>
          <w:color w:val="548DD4"/>
        </w:rPr>
        <w:t>條（登帳</w:t>
      </w:r>
      <w:r w:rsidR="00426F8B">
        <w:rPr>
          <w:b/>
          <w:color w:val="548DD4"/>
        </w:rPr>
        <w:t>）</w:t>
      </w:r>
    </w:p>
    <w:p w14:paraId="04239779" w14:textId="27984771"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會計事項應按發生次序逐日登帳，至遲不得超過二個月。</w:t>
      </w:r>
    </w:p>
    <w:p w14:paraId="4944C1DD" w14:textId="77777777" w:rsidR="00426F8B" w:rsidRDefault="006E65A1" w:rsidP="00793E91">
      <w:pPr>
        <w:pStyle w:val="2"/>
        <w:rPr>
          <w:b/>
          <w:color w:val="548DD4"/>
        </w:rPr>
      </w:pPr>
      <w:r w:rsidRPr="0028729B">
        <w:rPr>
          <w:b/>
          <w:color w:val="548DD4"/>
        </w:rPr>
        <w:t>第</w:t>
      </w:r>
      <w:r w:rsidR="00785F9B" w:rsidRPr="0028729B">
        <w:rPr>
          <w:b/>
          <w:color w:val="548DD4"/>
        </w:rPr>
        <w:t>35</w:t>
      </w:r>
      <w:r w:rsidRPr="0028729B">
        <w:rPr>
          <w:b/>
          <w:color w:val="548DD4"/>
        </w:rPr>
        <w:t>條（簽名、蓋章</w:t>
      </w:r>
      <w:r w:rsidR="00426F8B">
        <w:rPr>
          <w:b/>
          <w:color w:val="548DD4"/>
        </w:rPr>
        <w:t>）</w:t>
      </w:r>
    </w:p>
    <w:p w14:paraId="39EDD1E4" w14:textId="7246D3CE"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記帳憑證及會計帳簿，應由代表商業之負責人、經理人、主辦及經辦會計人員簽名或蓋章負責。</w:t>
      </w:r>
    </w:p>
    <w:p w14:paraId="0F8633FE" w14:textId="77777777" w:rsidR="00426F8B" w:rsidRDefault="006E65A1" w:rsidP="00793E91">
      <w:pPr>
        <w:pStyle w:val="2"/>
        <w:rPr>
          <w:b/>
          <w:color w:val="548DD4"/>
        </w:rPr>
      </w:pPr>
      <w:bookmarkStart w:id="108" w:name="a36"/>
      <w:bookmarkEnd w:id="108"/>
      <w:r w:rsidRPr="0028729B">
        <w:rPr>
          <w:b/>
          <w:color w:val="548DD4"/>
        </w:rPr>
        <w:t>第</w:t>
      </w:r>
      <w:r w:rsidR="00785F9B" w:rsidRPr="0028729B">
        <w:rPr>
          <w:b/>
          <w:color w:val="548DD4"/>
        </w:rPr>
        <w:t>36</w:t>
      </w:r>
      <w:r w:rsidRPr="0028729B">
        <w:rPr>
          <w:b/>
          <w:color w:val="548DD4"/>
        </w:rPr>
        <w:t>條（會計憑證之裝訂</w:t>
      </w:r>
      <w:r w:rsidR="00426F8B">
        <w:rPr>
          <w:b/>
          <w:color w:val="548DD4"/>
        </w:rPr>
        <w:t>）</w:t>
      </w:r>
    </w:p>
    <w:p w14:paraId="738E4227" w14:textId="23F2B41C"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會計憑證，應按日或按月裝訂成冊，有原始憑證者應附於記帳憑證之後；其為權責存在之憑證或應予永久保存或另行裝訂較便者，得另行保管。但須互註日期及編號。</w:t>
      </w:r>
    </w:p>
    <w:p w14:paraId="6E9A1D04" w14:textId="77777777" w:rsidR="00426F8B" w:rsidRDefault="006E65A1" w:rsidP="00793E91">
      <w:pPr>
        <w:pStyle w:val="2"/>
        <w:rPr>
          <w:b/>
          <w:color w:val="548DD4"/>
        </w:rPr>
      </w:pPr>
      <w:r w:rsidRPr="0028729B">
        <w:rPr>
          <w:b/>
          <w:color w:val="548DD4"/>
        </w:rPr>
        <w:t>第</w:t>
      </w:r>
      <w:r w:rsidR="00785F9B" w:rsidRPr="0028729B">
        <w:rPr>
          <w:b/>
          <w:color w:val="548DD4"/>
        </w:rPr>
        <w:t>37</w:t>
      </w:r>
      <w:r w:rsidRPr="0028729B">
        <w:rPr>
          <w:b/>
          <w:color w:val="548DD4"/>
        </w:rPr>
        <w:t>條（對外憑證之繕製</w:t>
      </w:r>
      <w:r w:rsidR="00426F8B">
        <w:rPr>
          <w:b/>
          <w:color w:val="548DD4"/>
        </w:rPr>
        <w:t>）</w:t>
      </w:r>
    </w:p>
    <w:p w14:paraId="57A23FB9" w14:textId="0D9D7FC1"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對外憑證之繕製，應至少自留副本或存根一份，副本或存根上所記該事項之要點及金額，不得與正本有所差異</w:t>
      </w:r>
      <w:r>
        <w:rPr>
          <w:rFonts w:ascii="Arial Unicode MS" w:hAnsi="Arial Unicode MS"/>
          <w:color w:val="626262"/>
        </w:rPr>
        <w:t>。</w:t>
      </w:r>
    </w:p>
    <w:p w14:paraId="57CB6894" w14:textId="3FB6CC86"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前項對外憑證之正本或存根均應依次編定字號，並應將其副本或存根，裝訂成冊；其正本之誤寫或收回作廢者，應將其粘附於原號副本或存根之上，其有缺少或不能收回者，應在其副本或存根上註明其理由。</w:t>
      </w:r>
    </w:p>
    <w:p w14:paraId="1AE9628D" w14:textId="77777777" w:rsidR="00426F8B" w:rsidRDefault="006E65A1" w:rsidP="00793E91">
      <w:pPr>
        <w:pStyle w:val="2"/>
        <w:rPr>
          <w:b/>
          <w:color w:val="548DD4"/>
        </w:rPr>
      </w:pPr>
      <w:bookmarkStart w:id="109" w:name="a38"/>
      <w:bookmarkEnd w:id="109"/>
      <w:r w:rsidRPr="0028729B">
        <w:rPr>
          <w:b/>
          <w:color w:val="548DD4"/>
        </w:rPr>
        <w:t>第</w:t>
      </w:r>
      <w:r w:rsidR="00785F9B" w:rsidRPr="0028729B">
        <w:rPr>
          <w:b/>
          <w:color w:val="548DD4"/>
        </w:rPr>
        <w:t>38</w:t>
      </w:r>
      <w:r w:rsidRPr="0028729B">
        <w:rPr>
          <w:b/>
          <w:color w:val="548DD4"/>
        </w:rPr>
        <w:t>條（憑證、帳簿報表之保存</w:t>
      </w:r>
      <w:r w:rsidR="00426F8B">
        <w:rPr>
          <w:b/>
          <w:color w:val="548DD4"/>
        </w:rPr>
        <w:t>）</w:t>
      </w:r>
    </w:p>
    <w:p w14:paraId="654DF2FE" w14:textId="06CB22FE"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各項會計憑證，除應永久保存或有關未結會計事項者外，應於年度決算程序辦理終了後，至少保存五年</w:t>
      </w:r>
      <w:r>
        <w:rPr>
          <w:rFonts w:ascii="Arial Unicode MS" w:hAnsi="Arial Unicode MS"/>
          <w:color w:val="626262"/>
        </w:rPr>
        <w:t>。</w:t>
      </w:r>
    </w:p>
    <w:p w14:paraId="76AE0CCC" w14:textId="3F8FC7C0"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各項會計帳簿及財務報表，應於年度決算程序辦理終了後，至少保存十年。但有關未結會計事項者，不在此限。</w:t>
      </w:r>
    </w:p>
    <w:p w14:paraId="2184B0EF" w14:textId="77777777" w:rsidR="00426F8B" w:rsidRDefault="006E65A1" w:rsidP="00793E91">
      <w:pPr>
        <w:pStyle w:val="2"/>
        <w:rPr>
          <w:b/>
          <w:color w:val="548DD4"/>
        </w:rPr>
      </w:pPr>
      <w:r w:rsidRPr="0028729B">
        <w:rPr>
          <w:b/>
          <w:color w:val="548DD4"/>
        </w:rPr>
        <w:t>第</w:t>
      </w:r>
      <w:r w:rsidR="00785F9B" w:rsidRPr="0028729B">
        <w:rPr>
          <w:b/>
          <w:color w:val="548DD4"/>
        </w:rPr>
        <w:t>39</w:t>
      </w:r>
      <w:r w:rsidRPr="0028729B">
        <w:rPr>
          <w:b/>
          <w:color w:val="548DD4"/>
        </w:rPr>
        <w:t>條（會計憑證之賠償</w:t>
      </w:r>
      <w:r w:rsidR="00426F8B">
        <w:rPr>
          <w:b/>
          <w:color w:val="548DD4"/>
        </w:rPr>
        <w:t>）</w:t>
      </w:r>
    </w:p>
    <w:p w14:paraId="1421D91E" w14:textId="17354872"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會計事項應取得並可取得之會計憑證，如因經辦或主管該項人員之故意或過失，致該項會計憑證毀損、缺少或滅失而致商業遭受損害時，該經辦或主管人員應負賠償之責。</w:t>
      </w:r>
    </w:p>
    <w:p w14:paraId="29229DE0" w14:textId="77777777" w:rsidR="00426F8B" w:rsidRDefault="006E65A1" w:rsidP="00793E91">
      <w:pPr>
        <w:pStyle w:val="2"/>
        <w:rPr>
          <w:b/>
          <w:color w:val="548DD4"/>
        </w:rPr>
      </w:pPr>
      <w:bookmarkStart w:id="110" w:name="a40"/>
      <w:bookmarkEnd w:id="110"/>
      <w:r w:rsidRPr="0028729B">
        <w:rPr>
          <w:b/>
          <w:color w:val="548DD4"/>
        </w:rPr>
        <w:t>第</w:t>
      </w:r>
      <w:r w:rsidR="00785F9B" w:rsidRPr="0028729B">
        <w:rPr>
          <w:b/>
          <w:color w:val="548DD4"/>
        </w:rPr>
        <w:t>40</w:t>
      </w:r>
      <w:r w:rsidR="00785F9B" w:rsidRPr="0028729B">
        <w:rPr>
          <w:b/>
          <w:color w:val="548DD4"/>
        </w:rPr>
        <w:t>條</w:t>
      </w:r>
      <w:r w:rsidRPr="0028729B">
        <w:rPr>
          <w:b/>
          <w:color w:val="548DD4"/>
        </w:rPr>
        <w:t>（電子計算機使用辦法</w:t>
      </w:r>
      <w:r w:rsidR="00426F8B">
        <w:rPr>
          <w:b/>
          <w:color w:val="548DD4"/>
        </w:rPr>
        <w:t>）</w:t>
      </w:r>
    </w:p>
    <w:p w14:paraId="3427191E" w14:textId="0DC15412"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商業得使用電子計算機處理全部或部分會計資料。其辦法由中央主管機關</w:t>
      </w:r>
      <w:hyperlink r:id="rId69" w:history="1">
        <w:r w:rsidR="006E65A1" w:rsidRPr="007929B4">
          <w:rPr>
            <w:rStyle w:val="a3"/>
            <w:rFonts w:ascii="Arial Unicode MS" w:hAnsi="Arial Unicode MS"/>
          </w:rPr>
          <w:t>定之</w:t>
        </w:r>
      </w:hyperlink>
      <w:r>
        <w:rPr>
          <w:rFonts w:ascii="Arial Unicode MS" w:hAnsi="Arial Unicode MS"/>
          <w:color w:val="626262"/>
        </w:rPr>
        <w:t>。</w:t>
      </w:r>
    </w:p>
    <w:p w14:paraId="027B3D13" w14:textId="10A5111A" w:rsidR="00FE360E" w:rsidRPr="00CA0EB6" w:rsidRDefault="00426F8B" w:rsidP="00FE360E">
      <w:pPr>
        <w:ind w:left="119"/>
        <w:rPr>
          <w:rFonts w:ascii="Arial Unicode MS" w:hAnsi="Arial Unicode MS"/>
          <w:color w:val="7F7F7F"/>
        </w:rPr>
      </w:pPr>
      <w:r>
        <w:rPr>
          <w:rFonts w:ascii="Arial Unicode MS" w:hAnsi="Arial Unicode MS"/>
          <w:color w:val="626262"/>
        </w:rPr>
        <w:t xml:space="preserve">　　　　</w:t>
      </w:r>
      <w:r w:rsidR="00FE360E" w:rsidRPr="00CA0EB6">
        <w:rPr>
          <w:rFonts w:ascii="Arial Unicode MS" w:hAnsi="Arial Unicode MS" w:hint="eastAsia"/>
          <w:color w:val="7F7F7F"/>
        </w:rPr>
        <w:t xml:space="preserve">　　　　　　　　　　　　　　　　　　　　　　　　　　　　　　　　　　　　　　　　</w:t>
      </w:r>
      <w:hyperlink w:anchor="a章節索引" w:history="1">
        <w:r w:rsidR="00FE360E" w:rsidRPr="00CA0EB6">
          <w:rPr>
            <w:rStyle w:val="a3"/>
            <w:rFonts w:ascii="Arial Unicode MS" w:hAnsi="Arial Unicode MS" w:hint="eastAsia"/>
            <w:color w:val="7F7F7F"/>
            <w:sz w:val="18"/>
          </w:rPr>
          <w:t>回索引</w:t>
        </w:r>
      </w:hyperlink>
      <w:r w:rsidR="004D7642">
        <w:rPr>
          <w:rFonts w:ascii="Arial Unicode MS" w:hAnsi="Arial Unicode MS" w:hint="eastAsia"/>
          <w:color w:val="7F7F7F"/>
          <w:sz w:val="18"/>
        </w:rPr>
        <w:t>〉〉</w:t>
      </w:r>
    </w:p>
    <w:p w14:paraId="4CE2AC29" w14:textId="77777777" w:rsidR="006E65A1" w:rsidRPr="00CA0EB6" w:rsidRDefault="006E65A1" w:rsidP="00E27595">
      <w:pPr>
        <w:pStyle w:val="1"/>
      </w:pPr>
      <w:bookmarkStart w:id="111" w:name="_第六章__入帳基礎"/>
      <w:bookmarkEnd w:id="111"/>
      <w:r w:rsidRPr="00CA0EB6">
        <w:t>第六章　　入帳基礎</w:t>
      </w:r>
    </w:p>
    <w:p w14:paraId="2F6A2719" w14:textId="77777777" w:rsidR="00426F8B" w:rsidRDefault="006E65A1" w:rsidP="00793E91">
      <w:pPr>
        <w:pStyle w:val="2"/>
        <w:rPr>
          <w:b/>
          <w:color w:val="548DD4"/>
        </w:rPr>
      </w:pPr>
      <w:bookmarkStart w:id="112" w:name="a41"/>
      <w:bookmarkEnd w:id="112"/>
      <w:r w:rsidRPr="0028729B">
        <w:rPr>
          <w:b/>
          <w:color w:val="548DD4"/>
        </w:rPr>
        <w:t>第</w:t>
      </w:r>
      <w:r w:rsidR="00785F9B" w:rsidRPr="0028729B">
        <w:rPr>
          <w:b/>
          <w:color w:val="548DD4"/>
        </w:rPr>
        <w:t>41</w:t>
      </w:r>
      <w:r w:rsidRPr="0028729B">
        <w:rPr>
          <w:b/>
          <w:color w:val="548DD4"/>
        </w:rPr>
        <w:t>條（實際成本</w:t>
      </w:r>
      <w:r w:rsidR="00426F8B">
        <w:rPr>
          <w:b/>
          <w:color w:val="548DD4"/>
        </w:rPr>
        <w:t>）</w:t>
      </w:r>
    </w:p>
    <w:p w14:paraId="6AFB03FD" w14:textId="2F1C5A86"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各項資產應以取得、製造或建造時之實際成本為入帳基礎</w:t>
      </w:r>
      <w:r>
        <w:rPr>
          <w:rFonts w:ascii="Arial Unicode MS" w:hAnsi="Arial Unicode MS"/>
          <w:color w:val="626262"/>
        </w:rPr>
        <w:t>。</w:t>
      </w:r>
    </w:p>
    <w:p w14:paraId="6D097DD9" w14:textId="463C9BF1"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所稱實際成本，凡資產出價取得者，指其取得價格及自取得至適於營業上使用或出售之一切必要而合理之支出；其自行製造或建造者，指自行製造或建造，以至適於營業上使用或出售所發生之直接成本及應分攤之間接費用。</w:t>
      </w:r>
    </w:p>
    <w:p w14:paraId="7F7BD05B" w14:textId="77777777" w:rsidR="00426F8B" w:rsidRDefault="006E65A1" w:rsidP="00793E91">
      <w:pPr>
        <w:pStyle w:val="2"/>
        <w:rPr>
          <w:b/>
          <w:color w:val="548DD4"/>
        </w:rPr>
      </w:pPr>
      <w:r w:rsidRPr="0028729B">
        <w:rPr>
          <w:b/>
          <w:color w:val="548DD4"/>
        </w:rPr>
        <w:lastRenderedPageBreak/>
        <w:t>第</w:t>
      </w:r>
      <w:r w:rsidR="00785F9B" w:rsidRPr="0028729B">
        <w:rPr>
          <w:b/>
          <w:color w:val="548DD4"/>
        </w:rPr>
        <w:t>42</w:t>
      </w:r>
      <w:r w:rsidRPr="0028729B">
        <w:rPr>
          <w:b/>
          <w:color w:val="548DD4"/>
        </w:rPr>
        <w:t>條（資產之取得</w:t>
      </w:r>
      <w:r w:rsidR="00426F8B">
        <w:rPr>
          <w:b/>
          <w:color w:val="548DD4"/>
        </w:rPr>
        <w:t>）</w:t>
      </w:r>
    </w:p>
    <w:p w14:paraId="57F0C823" w14:textId="4ED3A8ED"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資產之取得以現金以外之其他資產或承擔負債交換者，應以所付資產之成本或承擔負債之現值與取得資產之時價，以其較為明確或較低者入帳</w:t>
      </w:r>
      <w:r>
        <w:rPr>
          <w:rFonts w:ascii="Arial Unicode MS" w:hAnsi="Arial Unicode MS"/>
          <w:color w:val="626262"/>
        </w:rPr>
        <w:t>。</w:t>
      </w:r>
    </w:p>
    <w:p w14:paraId="5ED75C49" w14:textId="65D9F779"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B43FDE">
        <w:rPr>
          <w:rFonts w:ascii="Arial Unicode MS" w:hAnsi="Arial Unicode MS"/>
          <w:color w:val="666699"/>
        </w:rPr>
        <w:t>受贈資產按時價入帳，並視其性質列為資本公積或其他收入；無時價時得以適當估價計算之</w:t>
      </w:r>
      <w:r>
        <w:rPr>
          <w:rFonts w:ascii="Arial Unicode MS" w:hAnsi="Arial Unicode MS"/>
          <w:color w:val="626262"/>
        </w:rPr>
        <w:t>。</w:t>
      </w:r>
    </w:p>
    <w:p w14:paraId="08628DFE" w14:textId="6B1184F4"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EF7A34">
        <w:rPr>
          <w:rFonts w:ascii="Arial Unicode MS" w:hAnsi="Arial Unicode MS"/>
          <w:color w:val="626262"/>
        </w:rPr>
        <w:t>所稱時價者，係指當時當地之市價而言。</w:t>
      </w:r>
    </w:p>
    <w:p w14:paraId="0E102660" w14:textId="77777777" w:rsidR="00426F8B" w:rsidRDefault="006E65A1" w:rsidP="00793E91">
      <w:pPr>
        <w:pStyle w:val="2"/>
        <w:rPr>
          <w:b/>
          <w:color w:val="548DD4"/>
        </w:rPr>
      </w:pPr>
      <w:r w:rsidRPr="0028729B">
        <w:rPr>
          <w:b/>
          <w:color w:val="548DD4"/>
        </w:rPr>
        <w:t>第</w:t>
      </w:r>
      <w:r w:rsidR="00785F9B" w:rsidRPr="0028729B">
        <w:rPr>
          <w:b/>
          <w:color w:val="548DD4"/>
        </w:rPr>
        <w:t>43</w:t>
      </w:r>
      <w:r w:rsidRPr="0028729B">
        <w:rPr>
          <w:b/>
          <w:color w:val="548DD4"/>
        </w:rPr>
        <w:t>條（存貨存料之計算方法</w:t>
      </w:r>
      <w:r w:rsidR="00426F8B">
        <w:rPr>
          <w:b/>
          <w:color w:val="548DD4"/>
        </w:rPr>
        <w:t>）</w:t>
      </w:r>
    </w:p>
    <w:p w14:paraId="0F601171" w14:textId="45F8EB9B"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存貨、存料、在製品、製成品、副產品等盤存之估價，以實際成本為準；成本高於時價時，應以時價為準。跌價損失應列當期損失</w:t>
      </w:r>
      <w:r>
        <w:rPr>
          <w:rFonts w:ascii="Arial Unicode MS" w:hAnsi="Arial Unicode MS"/>
          <w:color w:val="626262"/>
        </w:rPr>
        <w:t>。</w:t>
      </w:r>
    </w:p>
    <w:p w14:paraId="4BA7CB33" w14:textId="01E56B42"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B43FDE">
        <w:rPr>
          <w:rFonts w:ascii="Arial Unicode MS" w:hAnsi="Arial Unicode MS"/>
          <w:color w:val="666699"/>
        </w:rPr>
        <w:t>前項成本得按資產之種類或性質，採用個別辨認法、先進先出法、後進先出法、加權平均法、移動平均法或其他經主管機關核定之方法計算之</w:t>
      </w:r>
      <w:r>
        <w:rPr>
          <w:rFonts w:ascii="Arial Unicode MS" w:hAnsi="Arial Unicode MS"/>
          <w:color w:val="626262"/>
        </w:rPr>
        <w:t>。</w:t>
      </w:r>
    </w:p>
    <w:p w14:paraId="75AB25D1" w14:textId="44277744"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Pr="00EF7A34">
        <w:rPr>
          <w:rFonts w:ascii="Arial Unicode MS" w:hAnsi="Arial Unicode MS"/>
          <w:color w:val="626262"/>
        </w:rPr>
        <w:t>所稱個別辨認法，係指個別資產以其實際成本，作為領用或售出之成本</w:t>
      </w:r>
      <w:r>
        <w:rPr>
          <w:rFonts w:ascii="Arial Unicode MS" w:hAnsi="Arial Unicode MS"/>
          <w:color w:val="626262"/>
        </w:rPr>
        <w:t>。</w:t>
      </w:r>
    </w:p>
    <w:p w14:paraId="431BEC65" w14:textId="79FC681F"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4</w:t>
      </w:r>
      <w:r w:rsidRPr="00426F8B">
        <w:rPr>
          <w:rFonts w:asciiTheme="minorHAnsi" w:hAnsiTheme="minorHAnsi"/>
          <w:color w:val="404040" w:themeColor="text1" w:themeTint="BF"/>
          <w:sz w:val="18"/>
        </w:rPr>
        <w:t>﹞</w:t>
      </w:r>
      <w:r w:rsidRPr="00B43FDE">
        <w:rPr>
          <w:rFonts w:ascii="Arial Unicode MS" w:hAnsi="Arial Unicode MS"/>
          <w:color w:val="666699"/>
        </w:rPr>
        <w:t>所稱先進先出法，係指同種類或同性質之資產，依照取得次序，以其最先進入部分之成本，作為最先領用，或售出部分之成本</w:t>
      </w:r>
      <w:r>
        <w:rPr>
          <w:rFonts w:ascii="Arial Unicode MS" w:hAnsi="Arial Unicode MS"/>
          <w:color w:val="626262"/>
        </w:rPr>
        <w:t>。</w:t>
      </w:r>
    </w:p>
    <w:p w14:paraId="242A93E1" w14:textId="6194EDB0"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5</w:t>
      </w:r>
      <w:r w:rsidRPr="00426F8B">
        <w:rPr>
          <w:rFonts w:asciiTheme="minorHAnsi" w:hAnsiTheme="minorHAnsi"/>
          <w:color w:val="404040" w:themeColor="text1" w:themeTint="BF"/>
          <w:sz w:val="18"/>
        </w:rPr>
        <w:t>﹞</w:t>
      </w:r>
      <w:r w:rsidRPr="00EF7A34">
        <w:rPr>
          <w:rFonts w:ascii="Arial Unicode MS" w:hAnsi="Arial Unicode MS"/>
          <w:color w:val="626262"/>
        </w:rPr>
        <w:t>所稱後進先出法，係指同種類或同性質之資產，依照取得次序倒算，以其最後進入部分之成本，作為最先領用或售出部分之成本</w:t>
      </w:r>
      <w:r>
        <w:rPr>
          <w:rFonts w:ascii="Arial Unicode MS" w:hAnsi="Arial Unicode MS"/>
          <w:color w:val="626262"/>
        </w:rPr>
        <w:t>。</w:t>
      </w:r>
    </w:p>
    <w:p w14:paraId="35C43E04" w14:textId="400D160D"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6</w:t>
      </w:r>
      <w:r w:rsidRPr="00426F8B">
        <w:rPr>
          <w:rFonts w:asciiTheme="minorHAnsi" w:hAnsiTheme="minorHAnsi"/>
          <w:color w:val="404040" w:themeColor="text1" w:themeTint="BF"/>
          <w:sz w:val="18"/>
        </w:rPr>
        <w:t>﹞</w:t>
      </w:r>
      <w:r w:rsidRPr="00B43FDE">
        <w:rPr>
          <w:rFonts w:ascii="Arial Unicode MS" w:hAnsi="Arial Unicode MS"/>
          <w:color w:val="666699"/>
        </w:rPr>
        <w:t>所稱加權平均法，係指同種類或同性質之資產，本期各批取得總價額與期初餘額之和，除以該項資產本期各批取得數量與期初數量之和，所得之平均單價，作為本期領用或售出部分之成本</w:t>
      </w:r>
      <w:r>
        <w:rPr>
          <w:rFonts w:ascii="Arial Unicode MS" w:hAnsi="Arial Unicode MS"/>
          <w:color w:val="626262"/>
        </w:rPr>
        <w:t>。</w:t>
      </w:r>
    </w:p>
    <w:p w14:paraId="4721C9C6" w14:textId="43A60F30"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7</w:t>
      </w:r>
      <w:r w:rsidRPr="00426F8B">
        <w:rPr>
          <w:rFonts w:asciiTheme="minorHAnsi" w:hAnsiTheme="minorHAnsi"/>
          <w:color w:val="404040" w:themeColor="text1" w:themeTint="BF"/>
          <w:sz w:val="18"/>
        </w:rPr>
        <w:t>﹞</w:t>
      </w:r>
      <w:r w:rsidR="006E65A1" w:rsidRPr="00EF7A34">
        <w:rPr>
          <w:rFonts w:ascii="Arial Unicode MS" w:hAnsi="Arial Unicode MS"/>
          <w:color w:val="626262"/>
        </w:rPr>
        <w:t>所稱移動平均法，係指同種類或同性質之資產，各次取得之數量及價格，與其前存餘額，合併計算所得之加權平均單價，作為領用或售出部分之平均單位成本。</w:t>
      </w:r>
    </w:p>
    <w:p w14:paraId="7D829AF2" w14:textId="77777777" w:rsidR="00426F8B" w:rsidRDefault="006E65A1" w:rsidP="00793E91">
      <w:pPr>
        <w:pStyle w:val="2"/>
        <w:rPr>
          <w:b/>
          <w:color w:val="548DD4"/>
        </w:rPr>
      </w:pPr>
      <w:bookmarkStart w:id="113" w:name="a44"/>
      <w:bookmarkEnd w:id="113"/>
      <w:r w:rsidRPr="0028729B">
        <w:rPr>
          <w:b/>
          <w:color w:val="548DD4"/>
        </w:rPr>
        <w:t>第</w:t>
      </w:r>
      <w:r w:rsidR="00785F9B" w:rsidRPr="0028729B">
        <w:rPr>
          <w:b/>
          <w:color w:val="548DD4"/>
        </w:rPr>
        <w:t>44</w:t>
      </w:r>
      <w:r w:rsidRPr="0028729B">
        <w:rPr>
          <w:b/>
          <w:color w:val="548DD4"/>
        </w:rPr>
        <w:t>條（有價證券之計算方法</w:t>
      </w:r>
      <w:r w:rsidR="00426F8B">
        <w:rPr>
          <w:b/>
          <w:color w:val="548DD4"/>
        </w:rPr>
        <w:t>）</w:t>
      </w:r>
    </w:p>
    <w:p w14:paraId="3960E79F" w14:textId="4FED69D3"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有價證券之估價以取得時之實際成本為準，並準用前條規定之計價方法</w:t>
      </w:r>
      <w:r>
        <w:rPr>
          <w:rFonts w:ascii="Arial Unicode MS" w:hAnsi="Arial Unicode MS"/>
          <w:color w:val="626262"/>
        </w:rPr>
        <w:t>。</w:t>
      </w:r>
    </w:p>
    <w:p w14:paraId="57F3CB69" w14:textId="0F6A2BAE"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B43FDE">
        <w:rPr>
          <w:rFonts w:ascii="Arial Unicode MS" w:hAnsi="Arial Unicode MS"/>
          <w:color w:val="666699"/>
        </w:rPr>
        <w:t>短期投資有公開市場隨時可以變現之有價證券，期末應按成本與時價孰低估價。跌價損失應作為當期損失，以後年度之漲價應於原列損失之範圍內作為當期收益</w:t>
      </w:r>
      <w:r>
        <w:rPr>
          <w:rFonts w:ascii="Arial Unicode MS" w:hAnsi="Arial Unicode MS"/>
          <w:color w:val="626262"/>
        </w:rPr>
        <w:t>。</w:t>
      </w:r>
    </w:p>
    <w:p w14:paraId="5453306F" w14:textId="095A57FD"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Pr="00EF7A34">
        <w:rPr>
          <w:rFonts w:ascii="Arial Unicode MS" w:hAnsi="Arial Unicode MS"/>
          <w:color w:val="626262"/>
        </w:rPr>
        <w:t>長期股權投資應視投資之性質及影響力之大小，採用成本法、成本與市價孰低法或權益法評價</w:t>
      </w:r>
      <w:r>
        <w:rPr>
          <w:rFonts w:ascii="Arial Unicode MS" w:hAnsi="Arial Unicode MS"/>
          <w:color w:val="626262"/>
        </w:rPr>
        <w:t>。</w:t>
      </w:r>
    </w:p>
    <w:p w14:paraId="668EC8C8" w14:textId="352BE7C8"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4</w:t>
      </w:r>
      <w:r w:rsidRPr="00426F8B">
        <w:rPr>
          <w:rFonts w:asciiTheme="minorHAnsi" w:hAnsiTheme="minorHAnsi"/>
          <w:color w:val="404040" w:themeColor="text1" w:themeTint="BF"/>
          <w:sz w:val="18"/>
        </w:rPr>
        <w:t>﹞</w:t>
      </w:r>
      <w:r w:rsidR="006E65A1" w:rsidRPr="00B43FDE">
        <w:rPr>
          <w:rFonts w:ascii="Arial Unicode MS" w:hAnsi="Arial Unicode MS"/>
          <w:color w:val="666699"/>
        </w:rPr>
        <w:t>前項所稱權益法，係指被投資公司股東權益發生增減變化時，投資公司應依投資比例增減投資之帳面價值，並依其性質作為投資損益或資本公積。</w:t>
      </w:r>
    </w:p>
    <w:p w14:paraId="3567A22A" w14:textId="77777777" w:rsidR="00426F8B" w:rsidRDefault="006E65A1" w:rsidP="00793E91">
      <w:pPr>
        <w:pStyle w:val="2"/>
        <w:rPr>
          <w:b/>
          <w:color w:val="548DD4"/>
        </w:rPr>
      </w:pPr>
      <w:r w:rsidRPr="0028729B">
        <w:rPr>
          <w:b/>
          <w:color w:val="548DD4"/>
        </w:rPr>
        <w:t>第</w:t>
      </w:r>
      <w:r w:rsidR="00785F9B" w:rsidRPr="0028729B">
        <w:rPr>
          <w:b/>
          <w:color w:val="548DD4"/>
        </w:rPr>
        <w:t>45</w:t>
      </w:r>
      <w:r w:rsidRPr="0028729B">
        <w:rPr>
          <w:b/>
          <w:color w:val="548DD4"/>
        </w:rPr>
        <w:t>條（備抵呆帳</w:t>
      </w:r>
      <w:r w:rsidR="00426F8B">
        <w:rPr>
          <w:b/>
          <w:color w:val="548DD4"/>
        </w:rPr>
        <w:t>）</w:t>
      </w:r>
    </w:p>
    <w:p w14:paraId="61C4C83B" w14:textId="13B6AE75"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各項債權之估價應以扣除估計之備抵呆帳後之餘額為準，並分別設置備抵呆帳科目；其已確定為呆帳者，應即以所提備抵呆帳沖轉有關債權科目。備抵呆帳不足沖轉時，不足之數應以當期損失列帳</w:t>
      </w:r>
      <w:r>
        <w:rPr>
          <w:rFonts w:ascii="Arial Unicode MS" w:hAnsi="Arial Unicode MS"/>
          <w:color w:val="626262"/>
        </w:rPr>
        <w:t>。</w:t>
      </w:r>
    </w:p>
    <w:p w14:paraId="64ED71D3" w14:textId="23A12204"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因營業而發生之應收帳款及應收票據，應與非因營業而發生之應收帳款及應收票據分別列示。</w:t>
      </w:r>
    </w:p>
    <w:p w14:paraId="519E9965" w14:textId="77777777" w:rsidR="00426F8B" w:rsidRDefault="006E65A1" w:rsidP="00793E91">
      <w:pPr>
        <w:pStyle w:val="2"/>
        <w:rPr>
          <w:b/>
          <w:color w:val="548DD4"/>
        </w:rPr>
      </w:pPr>
      <w:r w:rsidRPr="0028729B">
        <w:rPr>
          <w:b/>
          <w:color w:val="548DD4"/>
        </w:rPr>
        <w:t>第</w:t>
      </w:r>
      <w:r w:rsidR="00785F9B" w:rsidRPr="0028729B">
        <w:rPr>
          <w:b/>
          <w:color w:val="548DD4"/>
        </w:rPr>
        <w:t>46</w:t>
      </w:r>
      <w:r w:rsidRPr="0028729B">
        <w:rPr>
          <w:b/>
          <w:color w:val="548DD4"/>
        </w:rPr>
        <w:t>條（累計折舊</w:t>
      </w:r>
      <w:r w:rsidR="00426F8B">
        <w:rPr>
          <w:b/>
          <w:color w:val="548DD4"/>
        </w:rPr>
        <w:t>）</w:t>
      </w:r>
    </w:p>
    <w:p w14:paraId="4DA9CBD6" w14:textId="11A5A06E"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折舊性固定資產之估價，應設置累計折舊科目，列為各該資產之減項</w:t>
      </w:r>
      <w:r>
        <w:rPr>
          <w:rFonts w:ascii="Arial Unicode MS" w:hAnsi="Arial Unicode MS"/>
          <w:color w:val="626262"/>
        </w:rPr>
        <w:t>。</w:t>
      </w:r>
    </w:p>
    <w:p w14:paraId="4E94345D" w14:textId="4B30B307"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B43FDE">
        <w:rPr>
          <w:rFonts w:ascii="Arial Unicode MS" w:hAnsi="Arial Unicode MS"/>
          <w:color w:val="666699"/>
        </w:rPr>
        <w:t>固定資產之折舊，應逐年提列</w:t>
      </w:r>
      <w:r>
        <w:rPr>
          <w:rFonts w:ascii="Arial Unicode MS" w:hAnsi="Arial Unicode MS"/>
          <w:color w:val="626262"/>
        </w:rPr>
        <w:t>。</w:t>
      </w:r>
    </w:p>
    <w:p w14:paraId="2F5EAD89" w14:textId="559438F0"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Pr="00EF7A34">
        <w:rPr>
          <w:rFonts w:ascii="Arial Unicode MS" w:hAnsi="Arial Unicode MS"/>
          <w:color w:val="626262"/>
        </w:rPr>
        <w:t>固定資產計算折舊時，應預估其殘值，其依折舊方法應先減除殘值者，以減除殘值後之餘額為計算基礎</w:t>
      </w:r>
      <w:r>
        <w:rPr>
          <w:rFonts w:ascii="Arial Unicode MS" w:hAnsi="Arial Unicode MS"/>
          <w:color w:val="626262"/>
        </w:rPr>
        <w:t>。</w:t>
      </w:r>
    </w:p>
    <w:p w14:paraId="6035F7CD" w14:textId="6D30AA61"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4</w:t>
      </w:r>
      <w:r w:rsidRPr="00426F8B">
        <w:rPr>
          <w:rFonts w:asciiTheme="minorHAnsi" w:hAnsiTheme="minorHAnsi"/>
          <w:color w:val="404040" w:themeColor="text1" w:themeTint="BF"/>
          <w:sz w:val="18"/>
        </w:rPr>
        <w:t>﹞</w:t>
      </w:r>
      <w:r w:rsidR="006E65A1" w:rsidRPr="00B43FDE">
        <w:rPr>
          <w:rFonts w:ascii="Arial Unicode MS" w:hAnsi="Arial Unicode MS"/>
          <w:color w:val="666699"/>
        </w:rPr>
        <w:t>固定資產折舊足額，仍可繼續使用者，不得再提折舊。</w:t>
      </w:r>
    </w:p>
    <w:p w14:paraId="5CAABC24" w14:textId="77777777" w:rsidR="00426F8B" w:rsidRDefault="006E65A1" w:rsidP="00793E91">
      <w:pPr>
        <w:pStyle w:val="2"/>
        <w:rPr>
          <w:b/>
          <w:color w:val="548DD4"/>
        </w:rPr>
      </w:pPr>
      <w:r w:rsidRPr="0028729B">
        <w:rPr>
          <w:b/>
          <w:color w:val="548DD4"/>
        </w:rPr>
        <w:t>第</w:t>
      </w:r>
      <w:r w:rsidR="00785F9B" w:rsidRPr="0028729B">
        <w:rPr>
          <w:b/>
          <w:color w:val="548DD4"/>
        </w:rPr>
        <w:t>47</w:t>
      </w:r>
      <w:r w:rsidRPr="0028729B">
        <w:rPr>
          <w:b/>
          <w:color w:val="548DD4"/>
        </w:rPr>
        <w:t>條（折舊方法</w:t>
      </w:r>
      <w:r w:rsidR="00426F8B">
        <w:rPr>
          <w:b/>
          <w:color w:val="548DD4"/>
        </w:rPr>
        <w:t>）</w:t>
      </w:r>
    </w:p>
    <w:p w14:paraId="7D19CC47" w14:textId="4132B817"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固定資產之折舊方法，以採用平均法、定率遞減法、年數合計法、生產數量法、工作時間法或其他經主管機關核定之折舊方法為準；資產種類繁多者，得分類綜合計算之</w:t>
      </w:r>
      <w:r>
        <w:rPr>
          <w:rFonts w:ascii="Arial Unicode MS" w:hAnsi="Arial Unicode MS"/>
          <w:color w:val="626262"/>
        </w:rPr>
        <w:t>。</w:t>
      </w:r>
    </w:p>
    <w:p w14:paraId="4412CEF1" w14:textId="3C2C8F56"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lastRenderedPageBreak/>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B43FDE">
        <w:rPr>
          <w:rFonts w:ascii="Arial Unicode MS" w:hAnsi="Arial Unicode MS"/>
          <w:color w:val="666699"/>
        </w:rPr>
        <w:t>所稱平均法，係指依固定資產之估計使用年數，每期提相同之折舊額</w:t>
      </w:r>
      <w:r>
        <w:rPr>
          <w:rFonts w:ascii="Arial Unicode MS" w:hAnsi="Arial Unicode MS"/>
          <w:color w:val="626262"/>
        </w:rPr>
        <w:t>。</w:t>
      </w:r>
    </w:p>
    <w:p w14:paraId="18762A9A" w14:textId="35A8106F"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Pr="00EF7A34">
        <w:rPr>
          <w:rFonts w:ascii="Arial Unicode MS" w:hAnsi="Arial Unicode MS"/>
          <w:color w:val="626262"/>
        </w:rPr>
        <w:t>所稱定律遞減法，係指依固定資產之估計使用年數，按公式求出其折舊率，每年以固定資產之帳面價值，乘以折舊率計算其當年之折舊額</w:t>
      </w:r>
      <w:r>
        <w:rPr>
          <w:rFonts w:ascii="Arial Unicode MS" w:hAnsi="Arial Unicode MS"/>
          <w:color w:val="626262"/>
        </w:rPr>
        <w:t>。</w:t>
      </w:r>
    </w:p>
    <w:p w14:paraId="6B77BE32" w14:textId="23660E43"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4</w:t>
      </w:r>
      <w:r w:rsidRPr="00426F8B">
        <w:rPr>
          <w:rFonts w:asciiTheme="minorHAnsi" w:hAnsiTheme="minorHAnsi"/>
          <w:color w:val="404040" w:themeColor="text1" w:themeTint="BF"/>
          <w:sz w:val="18"/>
        </w:rPr>
        <w:t>﹞</w:t>
      </w:r>
      <w:r w:rsidRPr="00B43FDE">
        <w:rPr>
          <w:rFonts w:ascii="Arial Unicode MS" w:hAnsi="Arial Unicode MS"/>
          <w:color w:val="666699"/>
        </w:rPr>
        <w:t>所稱年數合計法，係指以固定資產之應折舊總額，乘以一遞減之分數，其分母為使用年數之合計數，分子則為各使用年次之相反順序，求得各該項之折舊額</w:t>
      </w:r>
      <w:r>
        <w:rPr>
          <w:rFonts w:ascii="Arial Unicode MS" w:hAnsi="Arial Unicode MS"/>
          <w:color w:val="626262"/>
        </w:rPr>
        <w:t>。</w:t>
      </w:r>
    </w:p>
    <w:p w14:paraId="6ECD85A2" w14:textId="608A88E9"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5</w:t>
      </w:r>
      <w:r w:rsidRPr="00426F8B">
        <w:rPr>
          <w:rFonts w:asciiTheme="minorHAnsi" w:hAnsiTheme="minorHAnsi"/>
          <w:color w:val="404040" w:themeColor="text1" w:themeTint="BF"/>
          <w:sz w:val="18"/>
        </w:rPr>
        <w:t>﹞</w:t>
      </w:r>
      <w:r w:rsidRPr="00EF7A34">
        <w:rPr>
          <w:rFonts w:ascii="Arial Unicode MS" w:hAnsi="Arial Unicode MS"/>
          <w:color w:val="626262"/>
        </w:rPr>
        <w:t>所稱生產數量法，係指以固定資產之估計總生產量，除其應折舊之總額，算出一單位產量應負擔之折舊額，乘以每年實際之生產量，求得各該期之折舊額</w:t>
      </w:r>
      <w:r>
        <w:rPr>
          <w:rFonts w:ascii="Arial Unicode MS" w:hAnsi="Arial Unicode MS"/>
          <w:color w:val="626262"/>
        </w:rPr>
        <w:t>。</w:t>
      </w:r>
    </w:p>
    <w:p w14:paraId="0492E144" w14:textId="575ECDF5"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6</w:t>
      </w:r>
      <w:r w:rsidRPr="00426F8B">
        <w:rPr>
          <w:rFonts w:asciiTheme="minorHAnsi" w:hAnsiTheme="minorHAnsi"/>
          <w:color w:val="404040" w:themeColor="text1" w:themeTint="BF"/>
          <w:sz w:val="18"/>
        </w:rPr>
        <w:t>﹞</w:t>
      </w:r>
      <w:r w:rsidR="006E65A1" w:rsidRPr="00B43FDE">
        <w:rPr>
          <w:rFonts w:ascii="Arial Unicode MS" w:hAnsi="Arial Unicode MS"/>
          <w:color w:val="666699"/>
        </w:rPr>
        <w:t>所稱工作時間法，係指以固定資產之估計全部使用時間除其應折舊之總額，算出一單位工作時間應負擔之折舊額，乘以每年實際使用之工作總時間，求得各該期之折舊額。</w:t>
      </w:r>
    </w:p>
    <w:p w14:paraId="032592C3" w14:textId="77777777" w:rsidR="00426F8B" w:rsidRDefault="006E65A1" w:rsidP="00793E91">
      <w:pPr>
        <w:pStyle w:val="2"/>
        <w:rPr>
          <w:b/>
          <w:color w:val="548DD4"/>
        </w:rPr>
      </w:pPr>
      <w:r w:rsidRPr="0028729B">
        <w:rPr>
          <w:b/>
          <w:color w:val="548DD4"/>
        </w:rPr>
        <w:t>第</w:t>
      </w:r>
      <w:r w:rsidR="00785F9B" w:rsidRPr="0028729B">
        <w:rPr>
          <w:b/>
          <w:color w:val="548DD4"/>
        </w:rPr>
        <w:t>48</w:t>
      </w:r>
      <w:r w:rsidRPr="0028729B">
        <w:rPr>
          <w:b/>
          <w:color w:val="548DD4"/>
        </w:rPr>
        <w:t>條（支出效益</w:t>
      </w:r>
      <w:r w:rsidR="00426F8B">
        <w:rPr>
          <w:b/>
          <w:color w:val="548DD4"/>
        </w:rPr>
        <w:t>）</w:t>
      </w:r>
    </w:p>
    <w:p w14:paraId="73C19111" w14:textId="741437F8"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支出之效益及於以後各期者，列為資產。其效益僅及於當期或無效益者，列為費用或損失</w:t>
      </w:r>
      <w:r>
        <w:rPr>
          <w:rFonts w:ascii="Arial Unicode MS" w:hAnsi="Arial Unicode MS"/>
          <w:color w:val="626262"/>
        </w:rPr>
        <w:t>。</w:t>
      </w:r>
    </w:p>
    <w:p w14:paraId="0F1FAE4D" w14:textId="567879B8"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數額較為鉅大之非常損失，不宜全部由本期負擔者，得分期負擔之。</w:t>
      </w:r>
    </w:p>
    <w:p w14:paraId="63A0C74F" w14:textId="77777777" w:rsidR="00426F8B" w:rsidRDefault="006E65A1" w:rsidP="00793E91">
      <w:pPr>
        <w:pStyle w:val="2"/>
        <w:rPr>
          <w:b/>
          <w:color w:val="548DD4"/>
        </w:rPr>
      </w:pPr>
      <w:r w:rsidRPr="0028729B">
        <w:rPr>
          <w:b/>
          <w:color w:val="548DD4"/>
        </w:rPr>
        <w:t>第</w:t>
      </w:r>
      <w:r w:rsidR="00785F9B" w:rsidRPr="0028729B">
        <w:rPr>
          <w:b/>
          <w:color w:val="548DD4"/>
        </w:rPr>
        <w:t>49</w:t>
      </w:r>
      <w:r w:rsidRPr="0028729B">
        <w:rPr>
          <w:b/>
          <w:color w:val="548DD4"/>
        </w:rPr>
        <w:t>條（遞耗資產</w:t>
      </w:r>
      <w:r w:rsidR="00426F8B">
        <w:rPr>
          <w:b/>
          <w:color w:val="548DD4"/>
        </w:rPr>
        <w:t>）</w:t>
      </w:r>
    </w:p>
    <w:p w14:paraId="1F9DC7FB" w14:textId="7E125878"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遞耗資產應設置累計折耗科目按期提列折耗額。</w:t>
      </w:r>
    </w:p>
    <w:p w14:paraId="074BB08F" w14:textId="77777777" w:rsidR="00426F8B" w:rsidRDefault="006E65A1" w:rsidP="00793E91">
      <w:pPr>
        <w:pStyle w:val="2"/>
        <w:rPr>
          <w:b/>
          <w:color w:val="548DD4"/>
        </w:rPr>
      </w:pPr>
      <w:r w:rsidRPr="0028729B">
        <w:rPr>
          <w:b/>
          <w:color w:val="548DD4"/>
        </w:rPr>
        <w:t>第</w:t>
      </w:r>
      <w:r w:rsidR="00785F9B" w:rsidRPr="0028729B">
        <w:rPr>
          <w:b/>
          <w:color w:val="548DD4"/>
        </w:rPr>
        <w:t>50</w:t>
      </w:r>
      <w:r w:rsidR="00785F9B" w:rsidRPr="0028729B">
        <w:rPr>
          <w:b/>
          <w:color w:val="548DD4"/>
        </w:rPr>
        <w:t>條</w:t>
      </w:r>
      <w:r w:rsidRPr="0028729B">
        <w:rPr>
          <w:b/>
          <w:color w:val="548DD4"/>
        </w:rPr>
        <w:t>（無形資產成本</w:t>
      </w:r>
      <w:r w:rsidR="00426F8B">
        <w:rPr>
          <w:b/>
          <w:color w:val="548DD4"/>
        </w:rPr>
        <w:t>）</w:t>
      </w:r>
    </w:p>
    <w:p w14:paraId="3A5C39DE" w14:textId="4D9A9025"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購入之商譽、商標權、專利權、著作權、特許權及其他無形資產，應以實際成本為取得成本</w:t>
      </w:r>
      <w:r>
        <w:rPr>
          <w:rFonts w:ascii="Arial Unicode MS" w:hAnsi="Arial Unicode MS"/>
          <w:color w:val="626262"/>
        </w:rPr>
        <w:t>。</w:t>
      </w:r>
    </w:p>
    <w:p w14:paraId="2062CD8E" w14:textId="53C0E9FD"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B43FDE">
        <w:rPr>
          <w:rFonts w:ascii="Arial Unicode MS" w:hAnsi="Arial Unicode MS"/>
          <w:color w:val="666699"/>
        </w:rPr>
        <w:t>前項無形資產以自行發展取得者，僅得以申請登記之成本作為取得成本，其發生之研究發展費用，應作為當期費用</w:t>
      </w:r>
      <w:r>
        <w:rPr>
          <w:rFonts w:ascii="Arial Unicode MS" w:hAnsi="Arial Unicode MS"/>
          <w:color w:val="626262"/>
        </w:rPr>
        <w:t>。</w:t>
      </w:r>
    </w:p>
    <w:p w14:paraId="093A908A" w14:textId="7257AEBB"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Pr="00EF7A34">
        <w:rPr>
          <w:rFonts w:ascii="Arial Unicode MS" w:hAnsi="Arial Unicode MS"/>
          <w:color w:val="626262"/>
        </w:rPr>
        <w:t>無形資產之成本，應按照效用存續期限分期攤銷</w:t>
      </w:r>
      <w:r>
        <w:rPr>
          <w:rFonts w:ascii="Arial Unicode MS" w:hAnsi="Arial Unicode MS"/>
          <w:color w:val="626262"/>
        </w:rPr>
        <w:t>。</w:t>
      </w:r>
    </w:p>
    <w:p w14:paraId="4E78A606" w14:textId="226FE8A6"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4</w:t>
      </w:r>
      <w:r w:rsidRPr="00426F8B">
        <w:rPr>
          <w:rFonts w:asciiTheme="minorHAnsi" w:hAnsiTheme="minorHAnsi"/>
          <w:color w:val="404040" w:themeColor="text1" w:themeTint="BF"/>
          <w:sz w:val="18"/>
        </w:rPr>
        <w:t>﹞</w:t>
      </w:r>
      <w:r w:rsidRPr="00B43FDE">
        <w:rPr>
          <w:rFonts w:ascii="Arial Unicode MS" w:hAnsi="Arial Unicode MS"/>
          <w:color w:val="666699"/>
        </w:rPr>
        <w:t>商業創業期間發生之費用，除因設立所發生之必要支出具有未來經濟效益得予遞延外，應作為當期費用</w:t>
      </w:r>
      <w:r>
        <w:rPr>
          <w:rFonts w:ascii="Arial Unicode MS" w:hAnsi="Arial Unicode MS"/>
          <w:color w:val="626262"/>
        </w:rPr>
        <w:t>。</w:t>
      </w:r>
    </w:p>
    <w:p w14:paraId="66521FE2" w14:textId="2FEF7649"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5</w:t>
      </w:r>
      <w:r w:rsidRPr="00426F8B">
        <w:rPr>
          <w:rFonts w:asciiTheme="minorHAnsi" w:hAnsiTheme="minorHAnsi"/>
          <w:color w:val="404040" w:themeColor="text1" w:themeTint="BF"/>
          <w:sz w:val="18"/>
        </w:rPr>
        <w:t>﹞</w:t>
      </w:r>
      <w:r w:rsidR="006E65A1" w:rsidRPr="00EF7A34">
        <w:rPr>
          <w:rFonts w:ascii="Arial Unicode MS" w:hAnsi="Arial Unicode MS"/>
          <w:color w:val="626262"/>
        </w:rPr>
        <w:t>前項所稱創業期間，係指商業自開始籌備至所計劃之主要營業活動開始且產生重要收入前所涵蓋之期間。</w:t>
      </w:r>
    </w:p>
    <w:p w14:paraId="064B7F68" w14:textId="77777777" w:rsidR="00426F8B" w:rsidRDefault="006E65A1" w:rsidP="00793E91">
      <w:pPr>
        <w:pStyle w:val="2"/>
        <w:rPr>
          <w:b/>
          <w:color w:val="548DD4"/>
        </w:rPr>
      </w:pPr>
      <w:r w:rsidRPr="0028729B">
        <w:rPr>
          <w:b/>
          <w:color w:val="548DD4"/>
        </w:rPr>
        <w:t>第</w:t>
      </w:r>
      <w:r w:rsidR="00785F9B" w:rsidRPr="0028729B">
        <w:rPr>
          <w:b/>
          <w:color w:val="548DD4"/>
        </w:rPr>
        <w:t>51</w:t>
      </w:r>
      <w:r w:rsidRPr="0028729B">
        <w:rPr>
          <w:b/>
          <w:color w:val="548DD4"/>
        </w:rPr>
        <w:t>條（資產重估</w:t>
      </w:r>
      <w:r w:rsidR="00426F8B">
        <w:rPr>
          <w:b/>
          <w:color w:val="548DD4"/>
        </w:rPr>
        <w:t>）</w:t>
      </w:r>
    </w:p>
    <w:p w14:paraId="0506BD54" w14:textId="741937D3"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固定資產、遞耗資產及無形資產，得依法令規定辦理資產重估價。自用土地得按公告現值調整之。</w:t>
      </w:r>
    </w:p>
    <w:p w14:paraId="1576FC33" w14:textId="77777777" w:rsidR="00426F8B" w:rsidRDefault="006E65A1" w:rsidP="00793E91">
      <w:pPr>
        <w:pStyle w:val="2"/>
        <w:rPr>
          <w:b/>
          <w:color w:val="548DD4"/>
        </w:rPr>
      </w:pPr>
      <w:r w:rsidRPr="0028729B">
        <w:rPr>
          <w:b/>
          <w:color w:val="548DD4"/>
        </w:rPr>
        <w:t>第</w:t>
      </w:r>
      <w:r w:rsidR="00785F9B" w:rsidRPr="0028729B">
        <w:rPr>
          <w:b/>
          <w:color w:val="548DD4"/>
        </w:rPr>
        <w:t>52</w:t>
      </w:r>
      <w:r w:rsidRPr="0028729B">
        <w:rPr>
          <w:b/>
          <w:color w:val="548DD4"/>
        </w:rPr>
        <w:t>條（資產重估之處理</w:t>
      </w:r>
      <w:r w:rsidR="00426F8B">
        <w:rPr>
          <w:b/>
          <w:color w:val="548DD4"/>
        </w:rPr>
        <w:t>）</w:t>
      </w:r>
    </w:p>
    <w:p w14:paraId="6AC6D756" w14:textId="3BC6AB64"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依前條辦理重估或調整之資產而發生之增值，應列為資本公積項下之資產重估增值準備，並得依法轉作資本，不作收益處理，減值部分應先沖減資產重估增值準備，不足時依法減資</w:t>
      </w:r>
      <w:r>
        <w:rPr>
          <w:rFonts w:ascii="Arial Unicode MS" w:hAnsi="Arial Unicode MS"/>
          <w:color w:val="626262"/>
        </w:rPr>
        <w:t>。</w:t>
      </w:r>
    </w:p>
    <w:p w14:paraId="18EBAF81" w14:textId="42AA7745"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B43FDE">
        <w:rPr>
          <w:rFonts w:ascii="Arial Unicode MS" w:hAnsi="Arial Unicode MS"/>
          <w:color w:val="666699"/>
        </w:rPr>
        <w:t>經重估之資產，應按其重估後之價額入帳，自重估年度翌年起，其折舊、折耗或攤銷之計提，均應以重估價值為基礎</w:t>
      </w:r>
      <w:r>
        <w:rPr>
          <w:rFonts w:ascii="Arial Unicode MS" w:hAnsi="Arial Unicode MS"/>
          <w:color w:val="626262"/>
        </w:rPr>
        <w:t>。</w:t>
      </w:r>
    </w:p>
    <w:p w14:paraId="28F93525" w14:textId="1813CBD0"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EF7A34">
        <w:rPr>
          <w:rFonts w:ascii="Arial Unicode MS" w:hAnsi="Arial Unicode MS"/>
          <w:color w:val="626262"/>
        </w:rPr>
        <w:t>自用土地經依公告現值調整後而發生之增值，經減除估計之土地增值稅準備及其他法令規定應減除之準備後，列為資本公積項下之資產重估增值準備。</w:t>
      </w:r>
    </w:p>
    <w:p w14:paraId="5F1CBD1F" w14:textId="77777777" w:rsidR="00426F8B" w:rsidRDefault="006E65A1" w:rsidP="00793E91">
      <w:pPr>
        <w:pStyle w:val="2"/>
        <w:rPr>
          <w:b/>
          <w:color w:val="548DD4"/>
        </w:rPr>
      </w:pPr>
      <w:r w:rsidRPr="0028729B">
        <w:rPr>
          <w:b/>
          <w:color w:val="548DD4"/>
        </w:rPr>
        <w:t>第</w:t>
      </w:r>
      <w:r w:rsidR="00785F9B" w:rsidRPr="0028729B">
        <w:rPr>
          <w:b/>
          <w:color w:val="548DD4"/>
        </w:rPr>
        <w:t>53</w:t>
      </w:r>
      <w:r w:rsidRPr="0028729B">
        <w:rPr>
          <w:b/>
          <w:color w:val="548DD4"/>
        </w:rPr>
        <w:t>條（預付、遞延費用及開辦費</w:t>
      </w:r>
      <w:r w:rsidR="00426F8B">
        <w:rPr>
          <w:b/>
          <w:color w:val="548DD4"/>
        </w:rPr>
        <w:t>）</w:t>
      </w:r>
    </w:p>
    <w:p w14:paraId="5ADB5481" w14:textId="69A833B6"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預付費用應為有益於未來，確應由以後期間負擔之費用，其估價應以其有效期間未經過部分為準；用品盤存之估價，應以其未消耗部分之數額為準；開辦費及其他遞延費用之估價，應以未攤銷之數額為準。</w:t>
      </w:r>
    </w:p>
    <w:p w14:paraId="0CB1B687" w14:textId="77777777" w:rsidR="00426F8B" w:rsidRDefault="006E65A1" w:rsidP="00793E91">
      <w:pPr>
        <w:pStyle w:val="2"/>
        <w:rPr>
          <w:b/>
          <w:color w:val="548DD4"/>
        </w:rPr>
      </w:pPr>
      <w:r w:rsidRPr="0028729B">
        <w:rPr>
          <w:b/>
          <w:color w:val="548DD4"/>
        </w:rPr>
        <w:t>第</w:t>
      </w:r>
      <w:r w:rsidR="00785F9B" w:rsidRPr="0028729B">
        <w:rPr>
          <w:b/>
          <w:color w:val="548DD4"/>
        </w:rPr>
        <w:t>54</w:t>
      </w:r>
      <w:r w:rsidRPr="0028729B">
        <w:rPr>
          <w:b/>
          <w:color w:val="548DD4"/>
        </w:rPr>
        <w:t>條（負債</w:t>
      </w:r>
      <w:r w:rsidR="00426F8B">
        <w:rPr>
          <w:b/>
          <w:color w:val="548DD4"/>
        </w:rPr>
        <w:t>）</w:t>
      </w:r>
    </w:p>
    <w:p w14:paraId="1EA95CE2" w14:textId="5E1D27BD"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各項負債應各依其到期時應償付之數額列計</w:t>
      </w:r>
      <w:r>
        <w:rPr>
          <w:rFonts w:ascii="Arial Unicode MS" w:hAnsi="Arial Unicode MS"/>
          <w:color w:val="626262"/>
        </w:rPr>
        <w:t>。</w:t>
      </w:r>
    </w:p>
    <w:p w14:paraId="1A6567B7" w14:textId="40FCAC5F"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公司債之溢價或折價，應列為公司債之加項或減項。</w:t>
      </w:r>
    </w:p>
    <w:p w14:paraId="285F273D" w14:textId="77777777" w:rsidR="00426F8B" w:rsidRDefault="006E65A1" w:rsidP="00793E91">
      <w:pPr>
        <w:pStyle w:val="2"/>
        <w:rPr>
          <w:b/>
          <w:color w:val="548DD4"/>
        </w:rPr>
      </w:pPr>
      <w:r w:rsidRPr="0028729B">
        <w:rPr>
          <w:b/>
          <w:color w:val="548DD4"/>
        </w:rPr>
        <w:lastRenderedPageBreak/>
        <w:t>第</w:t>
      </w:r>
      <w:r w:rsidR="00785F9B" w:rsidRPr="0028729B">
        <w:rPr>
          <w:b/>
          <w:color w:val="548DD4"/>
        </w:rPr>
        <w:t>55</w:t>
      </w:r>
      <w:r w:rsidRPr="0028729B">
        <w:rPr>
          <w:b/>
          <w:color w:val="548DD4"/>
        </w:rPr>
        <w:t>條（抵繳資本財務之估價</w:t>
      </w:r>
      <w:r w:rsidR="00426F8B">
        <w:rPr>
          <w:b/>
          <w:color w:val="548DD4"/>
        </w:rPr>
        <w:t>）</w:t>
      </w:r>
    </w:p>
    <w:p w14:paraId="5C5E124E" w14:textId="7E9381CC"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資本以現金以外之財物抵繳者，以該項財物之時價為標準；無時價可據時得估計之。</w:t>
      </w:r>
    </w:p>
    <w:p w14:paraId="27D28984" w14:textId="77777777" w:rsidR="00426F8B" w:rsidRDefault="006E65A1" w:rsidP="00793E91">
      <w:pPr>
        <w:pStyle w:val="2"/>
        <w:rPr>
          <w:b/>
          <w:color w:val="548DD4"/>
        </w:rPr>
      </w:pPr>
      <w:r w:rsidRPr="0028729B">
        <w:rPr>
          <w:b/>
          <w:color w:val="548DD4"/>
        </w:rPr>
        <w:t>第</w:t>
      </w:r>
      <w:r w:rsidR="00785F9B" w:rsidRPr="0028729B">
        <w:rPr>
          <w:b/>
          <w:color w:val="548DD4"/>
        </w:rPr>
        <w:t>56</w:t>
      </w:r>
      <w:r w:rsidRPr="0028729B">
        <w:rPr>
          <w:b/>
          <w:color w:val="548DD4"/>
        </w:rPr>
        <w:t>條（入帳基礎及處理方法</w:t>
      </w:r>
      <w:r w:rsidR="00426F8B">
        <w:rPr>
          <w:b/>
          <w:color w:val="548DD4"/>
        </w:rPr>
        <w:t>）</w:t>
      </w:r>
    </w:p>
    <w:p w14:paraId="007FDE6D" w14:textId="45791358"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會計事項之入帳基礎及處理方法，應前後一貫，如有正當理由必須變更，應在財務報表中說明其理由、變更情形及影響。</w:t>
      </w:r>
    </w:p>
    <w:p w14:paraId="013CFE6A" w14:textId="77777777" w:rsidR="00426F8B" w:rsidRDefault="006E65A1" w:rsidP="00793E91">
      <w:pPr>
        <w:pStyle w:val="2"/>
        <w:rPr>
          <w:b/>
          <w:color w:val="548DD4"/>
        </w:rPr>
      </w:pPr>
      <w:r w:rsidRPr="0028729B">
        <w:rPr>
          <w:b/>
          <w:color w:val="548DD4"/>
        </w:rPr>
        <w:t>第</w:t>
      </w:r>
      <w:r w:rsidR="00785F9B" w:rsidRPr="0028729B">
        <w:rPr>
          <w:b/>
          <w:color w:val="548DD4"/>
        </w:rPr>
        <w:t>57</w:t>
      </w:r>
      <w:r w:rsidRPr="0028729B">
        <w:rPr>
          <w:b/>
          <w:color w:val="548DD4"/>
        </w:rPr>
        <w:t>條（合併變更組織</w:t>
      </w:r>
      <w:r w:rsidR="00426F8B">
        <w:rPr>
          <w:b/>
          <w:color w:val="548DD4"/>
        </w:rPr>
        <w:t>）</w:t>
      </w:r>
    </w:p>
    <w:p w14:paraId="607ED2B7" w14:textId="23E0011B"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商業在合併、解散、終止或轉讓時，其資產之計價應依其性質，以時價、帳面價值或實際成交價格為準</w:t>
      </w:r>
      <w:r>
        <w:rPr>
          <w:rFonts w:ascii="Arial Unicode MS" w:hAnsi="Arial Unicode MS"/>
          <w:color w:val="626262"/>
        </w:rPr>
        <w:t>。</w:t>
      </w:r>
    </w:p>
    <w:p w14:paraId="5A506C85" w14:textId="048FE4AE" w:rsidR="00FE360E" w:rsidRPr="00CA0EB6" w:rsidRDefault="00426F8B" w:rsidP="00FE360E">
      <w:pPr>
        <w:ind w:left="119"/>
        <w:rPr>
          <w:rFonts w:ascii="Arial Unicode MS" w:hAnsi="Arial Unicode MS"/>
          <w:color w:val="7F7F7F"/>
        </w:rPr>
      </w:pPr>
      <w:r>
        <w:rPr>
          <w:rFonts w:ascii="Arial Unicode MS" w:hAnsi="Arial Unicode MS"/>
          <w:color w:val="626262"/>
        </w:rPr>
        <w:t xml:space="preserve">　　　　</w:t>
      </w:r>
      <w:r w:rsidR="00FE360E" w:rsidRPr="00CA0EB6">
        <w:rPr>
          <w:rFonts w:ascii="Arial Unicode MS" w:hAnsi="Arial Unicode MS" w:hint="eastAsia"/>
          <w:color w:val="7F7F7F"/>
        </w:rPr>
        <w:t xml:space="preserve">　　　　　　　　　　　　　　　　　　　　　　　　　　　　　　　　　　　　　　　　</w:t>
      </w:r>
      <w:hyperlink w:anchor="a章節索引" w:history="1">
        <w:r w:rsidR="00FE360E" w:rsidRPr="00CA0EB6">
          <w:rPr>
            <w:rStyle w:val="a3"/>
            <w:rFonts w:ascii="Arial Unicode MS" w:hAnsi="Arial Unicode MS" w:hint="eastAsia"/>
            <w:color w:val="7F7F7F"/>
            <w:sz w:val="18"/>
          </w:rPr>
          <w:t>回索引</w:t>
        </w:r>
      </w:hyperlink>
      <w:r w:rsidR="004D7642">
        <w:rPr>
          <w:rFonts w:ascii="Arial Unicode MS" w:hAnsi="Arial Unicode MS" w:hint="eastAsia"/>
          <w:color w:val="7F7F7F"/>
          <w:sz w:val="18"/>
        </w:rPr>
        <w:t>〉〉</w:t>
      </w:r>
    </w:p>
    <w:p w14:paraId="5A602041" w14:textId="77777777" w:rsidR="006E65A1" w:rsidRPr="00CA0EB6" w:rsidRDefault="006E65A1" w:rsidP="00E27595">
      <w:pPr>
        <w:pStyle w:val="1"/>
      </w:pPr>
      <w:bookmarkStart w:id="114" w:name="_第七章__損益計算"/>
      <w:bookmarkEnd w:id="114"/>
      <w:r w:rsidRPr="00CA0EB6">
        <w:t>第七章　　損益計算</w:t>
      </w:r>
    </w:p>
    <w:p w14:paraId="085C21F6" w14:textId="77777777" w:rsidR="00426F8B" w:rsidRDefault="006E65A1" w:rsidP="00793E91">
      <w:pPr>
        <w:pStyle w:val="2"/>
        <w:rPr>
          <w:b/>
          <w:color w:val="548DD4"/>
        </w:rPr>
      </w:pPr>
      <w:bookmarkStart w:id="115" w:name="a58"/>
      <w:bookmarkEnd w:id="115"/>
      <w:r w:rsidRPr="0028729B">
        <w:rPr>
          <w:b/>
          <w:color w:val="548DD4"/>
        </w:rPr>
        <w:t>第</w:t>
      </w:r>
      <w:r w:rsidR="00785F9B" w:rsidRPr="0028729B">
        <w:rPr>
          <w:b/>
          <w:color w:val="548DD4"/>
        </w:rPr>
        <w:t>58</w:t>
      </w:r>
      <w:r w:rsidRPr="0028729B">
        <w:rPr>
          <w:b/>
          <w:color w:val="548DD4"/>
        </w:rPr>
        <w:t>條（損益計算</w:t>
      </w:r>
      <w:r w:rsidR="00426F8B">
        <w:rPr>
          <w:b/>
          <w:color w:val="548DD4"/>
        </w:rPr>
        <w:t>）</w:t>
      </w:r>
    </w:p>
    <w:p w14:paraId="76117D69" w14:textId="3802E9F0"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商業在同一會計年度內所發生之全部收益，減除同期之全部成本、費用及損失後之差額為該期稅前純益或純損；再減除營利事業所得稅後為該期稅後純益或純損</w:t>
      </w:r>
      <w:r>
        <w:rPr>
          <w:rFonts w:ascii="Arial Unicode MS" w:hAnsi="Arial Unicode MS"/>
          <w:color w:val="626262"/>
        </w:rPr>
        <w:t>。</w:t>
      </w:r>
    </w:p>
    <w:p w14:paraId="798FE636" w14:textId="3C09DCE1"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B43FDE">
        <w:rPr>
          <w:rFonts w:ascii="Arial Unicode MS" w:hAnsi="Arial Unicode MS"/>
          <w:color w:val="666699"/>
        </w:rPr>
        <w:t>前項所稱全部收益及全部成本、費用及損失，包括結帳期間，按權責發生制應調整之各項損益及非常損益等在內</w:t>
      </w:r>
      <w:r>
        <w:rPr>
          <w:rFonts w:ascii="Arial Unicode MS" w:hAnsi="Arial Unicode MS"/>
          <w:color w:val="626262"/>
        </w:rPr>
        <w:t>。</w:t>
      </w:r>
    </w:p>
    <w:p w14:paraId="18FF46BB" w14:textId="3B1C02D5"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EF7A34">
        <w:rPr>
          <w:rFonts w:ascii="Arial Unicode MS" w:hAnsi="Arial Unicode MS"/>
          <w:color w:val="626262"/>
        </w:rPr>
        <w:t>收入之抵銷額不得列為費用，費用之抵銷額不得列為收入。</w:t>
      </w:r>
    </w:p>
    <w:p w14:paraId="479753AE" w14:textId="77777777" w:rsidR="00426F8B" w:rsidRDefault="006E65A1" w:rsidP="00793E91">
      <w:pPr>
        <w:pStyle w:val="2"/>
        <w:rPr>
          <w:b/>
          <w:color w:val="548DD4"/>
        </w:rPr>
      </w:pPr>
      <w:r w:rsidRPr="0028729B">
        <w:rPr>
          <w:b/>
          <w:color w:val="548DD4"/>
        </w:rPr>
        <w:t>第</w:t>
      </w:r>
      <w:r w:rsidR="00785F9B" w:rsidRPr="0028729B">
        <w:rPr>
          <w:b/>
          <w:color w:val="548DD4"/>
        </w:rPr>
        <w:t>59</w:t>
      </w:r>
      <w:r w:rsidRPr="0028729B">
        <w:rPr>
          <w:b/>
          <w:color w:val="548DD4"/>
        </w:rPr>
        <w:t>條（收入認列</w:t>
      </w:r>
      <w:r w:rsidR="00426F8B">
        <w:rPr>
          <w:b/>
          <w:color w:val="548DD4"/>
        </w:rPr>
        <w:t>）</w:t>
      </w:r>
    </w:p>
    <w:p w14:paraId="36B6FEDA" w14:textId="3BAAABEF"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營業收入應於交易完成時認列。但長期工程合約之工程損益可合理估計者，應於完工期前按完工比例法攤計列帳；分期付款銷貨收入得視其性質按毛利百分比攤算入帳；勞務收入依其性質分段提供者得分段認列</w:t>
      </w:r>
      <w:r>
        <w:rPr>
          <w:rFonts w:ascii="Arial Unicode MS" w:hAnsi="Arial Unicode MS"/>
          <w:color w:val="626262"/>
        </w:rPr>
        <w:t>。</w:t>
      </w:r>
    </w:p>
    <w:p w14:paraId="550F2ADA" w14:textId="60ADB0FC"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前項所稱交易完成時，在採用現金收付制之商業，指現金收付之時而言，採用權責發生制之商業，指交付貨品或提供勞務完畢之時而言。</w:t>
      </w:r>
    </w:p>
    <w:p w14:paraId="4B189054" w14:textId="77777777" w:rsidR="00426F8B" w:rsidRDefault="006E65A1" w:rsidP="00793E91">
      <w:pPr>
        <w:pStyle w:val="2"/>
        <w:rPr>
          <w:b/>
          <w:color w:val="548DD4"/>
        </w:rPr>
      </w:pPr>
      <w:r w:rsidRPr="0028729B">
        <w:rPr>
          <w:b/>
          <w:color w:val="548DD4"/>
        </w:rPr>
        <w:t>第</w:t>
      </w:r>
      <w:r w:rsidR="00785F9B" w:rsidRPr="0028729B">
        <w:rPr>
          <w:b/>
          <w:color w:val="548DD4"/>
        </w:rPr>
        <w:t>60</w:t>
      </w:r>
      <w:r w:rsidR="00785F9B" w:rsidRPr="0028729B">
        <w:rPr>
          <w:b/>
          <w:color w:val="548DD4"/>
        </w:rPr>
        <w:t>條</w:t>
      </w:r>
      <w:r w:rsidRPr="0028729B">
        <w:rPr>
          <w:b/>
          <w:color w:val="548DD4"/>
        </w:rPr>
        <w:t>（成本認列</w:t>
      </w:r>
      <w:r w:rsidR="00426F8B">
        <w:rPr>
          <w:b/>
          <w:color w:val="548DD4"/>
        </w:rPr>
        <w:t>）</w:t>
      </w:r>
    </w:p>
    <w:p w14:paraId="7754AB1A" w14:textId="7A2A4C2F"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營業成本及費用，應與所由獲得之營業收入相配合，同期認列</w:t>
      </w:r>
      <w:r>
        <w:rPr>
          <w:rFonts w:ascii="Arial Unicode MS" w:hAnsi="Arial Unicode MS"/>
          <w:color w:val="626262"/>
        </w:rPr>
        <w:t>。</w:t>
      </w:r>
    </w:p>
    <w:p w14:paraId="0DEE588D" w14:textId="6D453B52"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損失應於發生之當期認列。</w:t>
      </w:r>
    </w:p>
    <w:p w14:paraId="65CACB84" w14:textId="77777777" w:rsidR="00426F8B" w:rsidRDefault="006E65A1" w:rsidP="00793E91">
      <w:pPr>
        <w:pStyle w:val="2"/>
        <w:rPr>
          <w:b/>
          <w:color w:val="548DD4"/>
        </w:rPr>
      </w:pPr>
      <w:r w:rsidRPr="0028729B">
        <w:rPr>
          <w:b/>
          <w:color w:val="548DD4"/>
        </w:rPr>
        <w:t>第</w:t>
      </w:r>
      <w:r w:rsidR="00785F9B" w:rsidRPr="0028729B">
        <w:rPr>
          <w:b/>
          <w:color w:val="548DD4"/>
        </w:rPr>
        <w:t>61</w:t>
      </w:r>
      <w:r w:rsidRPr="0028729B">
        <w:rPr>
          <w:b/>
          <w:color w:val="548DD4"/>
        </w:rPr>
        <w:t>條（退休金提列準備</w:t>
      </w:r>
      <w:r w:rsidR="00426F8B">
        <w:rPr>
          <w:b/>
          <w:color w:val="548DD4"/>
        </w:rPr>
        <w:t>）</w:t>
      </w:r>
    </w:p>
    <w:p w14:paraId="0994D142" w14:textId="1936D845"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商業有支付員工退休金之義務者，應於員工在職期間依法提列退休金準備或提撥與商業完全分離之退休準備金或退休基金並認列當期費用。</w:t>
      </w:r>
    </w:p>
    <w:p w14:paraId="4C94CF3E" w14:textId="77777777" w:rsidR="00426F8B" w:rsidRDefault="006E65A1" w:rsidP="00793E91">
      <w:pPr>
        <w:pStyle w:val="2"/>
        <w:rPr>
          <w:b/>
          <w:color w:val="548DD4"/>
        </w:rPr>
      </w:pPr>
      <w:r w:rsidRPr="0028729B">
        <w:rPr>
          <w:b/>
          <w:color w:val="548DD4"/>
        </w:rPr>
        <w:t>第</w:t>
      </w:r>
      <w:r w:rsidR="00785F9B" w:rsidRPr="0028729B">
        <w:rPr>
          <w:b/>
          <w:color w:val="548DD4"/>
        </w:rPr>
        <w:t>62</w:t>
      </w:r>
      <w:r w:rsidRPr="0028729B">
        <w:rPr>
          <w:b/>
          <w:color w:val="548DD4"/>
        </w:rPr>
        <w:t>條（所得計算</w:t>
      </w:r>
      <w:r w:rsidR="00426F8B">
        <w:rPr>
          <w:b/>
          <w:color w:val="548DD4"/>
        </w:rPr>
        <w:t>）</w:t>
      </w:r>
    </w:p>
    <w:p w14:paraId="1E60F925" w14:textId="50935E7F"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申報營利事業所得稅時，各項所得計算依稅法規定所作調整，應不影響帳面記錄。</w:t>
      </w:r>
    </w:p>
    <w:p w14:paraId="1194B697" w14:textId="77777777" w:rsidR="00426F8B" w:rsidRDefault="006E65A1" w:rsidP="00793E91">
      <w:pPr>
        <w:pStyle w:val="2"/>
        <w:rPr>
          <w:b/>
          <w:color w:val="548DD4"/>
        </w:rPr>
      </w:pPr>
      <w:r w:rsidRPr="0028729B">
        <w:rPr>
          <w:b/>
          <w:color w:val="548DD4"/>
        </w:rPr>
        <w:t>第</w:t>
      </w:r>
      <w:r w:rsidR="00785F9B" w:rsidRPr="0028729B">
        <w:rPr>
          <w:b/>
          <w:color w:val="548DD4"/>
        </w:rPr>
        <w:t>63</w:t>
      </w:r>
      <w:r w:rsidRPr="0028729B">
        <w:rPr>
          <w:b/>
          <w:color w:val="548DD4"/>
        </w:rPr>
        <w:t>條（損失準備</w:t>
      </w:r>
      <w:r w:rsidR="00426F8B">
        <w:rPr>
          <w:b/>
          <w:color w:val="548DD4"/>
        </w:rPr>
        <w:t>）</w:t>
      </w:r>
    </w:p>
    <w:p w14:paraId="613076B2" w14:textId="44C83FA9"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因防備不可預估之意外損失而提列之準備，或因事實需要而提列之改良擴充準備、償債準備及其他依性質應由保留盈餘提列之準備，不得作為提列年度之費用或損失。</w:t>
      </w:r>
    </w:p>
    <w:p w14:paraId="0D6AB902" w14:textId="77777777" w:rsidR="00426F8B" w:rsidRDefault="006E65A1" w:rsidP="00793E91">
      <w:pPr>
        <w:pStyle w:val="2"/>
        <w:rPr>
          <w:b/>
          <w:color w:val="548DD4"/>
        </w:rPr>
      </w:pPr>
      <w:r w:rsidRPr="0028729B">
        <w:rPr>
          <w:b/>
          <w:color w:val="548DD4"/>
        </w:rPr>
        <w:t>第</w:t>
      </w:r>
      <w:r w:rsidR="00785F9B" w:rsidRPr="0028729B">
        <w:rPr>
          <w:b/>
          <w:color w:val="548DD4"/>
        </w:rPr>
        <w:t>64</w:t>
      </w:r>
      <w:r w:rsidRPr="0028729B">
        <w:rPr>
          <w:b/>
          <w:color w:val="548DD4"/>
        </w:rPr>
        <w:t>條（盈餘分配</w:t>
      </w:r>
      <w:r w:rsidR="00426F8B">
        <w:rPr>
          <w:b/>
          <w:color w:val="548DD4"/>
        </w:rPr>
        <w:t>）</w:t>
      </w:r>
    </w:p>
    <w:p w14:paraId="3EDB5FE6" w14:textId="3ED2F9FF"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商業盈餘之分配，如股息、紅利等不得作為費用或損失</w:t>
      </w:r>
      <w:r>
        <w:rPr>
          <w:rFonts w:ascii="Arial Unicode MS" w:hAnsi="Arial Unicode MS"/>
          <w:color w:val="626262"/>
        </w:rPr>
        <w:t>。</w:t>
      </w:r>
    </w:p>
    <w:p w14:paraId="1431A2E1" w14:textId="23402285" w:rsidR="00FE360E" w:rsidRPr="00CA0EB6" w:rsidRDefault="00426F8B" w:rsidP="00FE360E">
      <w:pPr>
        <w:ind w:left="119"/>
        <w:rPr>
          <w:rFonts w:ascii="Arial Unicode MS" w:hAnsi="Arial Unicode MS"/>
          <w:color w:val="7F7F7F"/>
        </w:rPr>
      </w:pPr>
      <w:r>
        <w:rPr>
          <w:rFonts w:ascii="Arial Unicode MS" w:hAnsi="Arial Unicode MS"/>
          <w:color w:val="626262"/>
        </w:rPr>
        <w:t xml:space="preserve">　　　　</w:t>
      </w:r>
      <w:r w:rsidR="00FE360E" w:rsidRPr="00CA0EB6">
        <w:rPr>
          <w:rFonts w:ascii="Arial Unicode MS" w:hAnsi="Arial Unicode MS" w:hint="eastAsia"/>
          <w:color w:val="7F7F7F"/>
        </w:rPr>
        <w:t xml:space="preserve">　　　　　　　　　　　　　　　　　　　　　　　　　　　　　　　　　　　　　　　　</w:t>
      </w:r>
      <w:hyperlink w:anchor="a章節索引" w:history="1">
        <w:r w:rsidR="00FE360E" w:rsidRPr="00CA0EB6">
          <w:rPr>
            <w:rStyle w:val="a3"/>
            <w:rFonts w:ascii="Arial Unicode MS" w:hAnsi="Arial Unicode MS" w:hint="eastAsia"/>
            <w:color w:val="7F7F7F"/>
            <w:sz w:val="18"/>
          </w:rPr>
          <w:t>回索引</w:t>
        </w:r>
      </w:hyperlink>
      <w:r w:rsidR="004D7642">
        <w:rPr>
          <w:rFonts w:ascii="Arial Unicode MS" w:hAnsi="Arial Unicode MS" w:hint="eastAsia"/>
          <w:color w:val="7F7F7F"/>
          <w:sz w:val="18"/>
        </w:rPr>
        <w:t>〉〉</w:t>
      </w:r>
    </w:p>
    <w:p w14:paraId="4F42534D" w14:textId="77777777" w:rsidR="006E65A1" w:rsidRPr="00CA0EB6" w:rsidRDefault="006E65A1" w:rsidP="00E27595">
      <w:pPr>
        <w:pStyle w:val="1"/>
      </w:pPr>
      <w:bookmarkStart w:id="116" w:name="_第八章__決算及審核_1"/>
      <w:bookmarkEnd w:id="116"/>
      <w:r w:rsidRPr="00CA0EB6">
        <w:lastRenderedPageBreak/>
        <w:t>第八章　　決算及審核</w:t>
      </w:r>
    </w:p>
    <w:p w14:paraId="4459D99C" w14:textId="77777777" w:rsidR="00426F8B" w:rsidRDefault="006E65A1" w:rsidP="00793E91">
      <w:pPr>
        <w:pStyle w:val="2"/>
        <w:rPr>
          <w:b/>
          <w:color w:val="548DD4"/>
        </w:rPr>
      </w:pPr>
      <w:bookmarkStart w:id="117" w:name="a65"/>
      <w:bookmarkEnd w:id="117"/>
      <w:r w:rsidRPr="0028729B">
        <w:rPr>
          <w:b/>
          <w:color w:val="548DD4"/>
        </w:rPr>
        <w:t>第</w:t>
      </w:r>
      <w:r w:rsidR="00785F9B" w:rsidRPr="0028729B">
        <w:rPr>
          <w:b/>
          <w:color w:val="548DD4"/>
        </w:rPr>
        <w:t>65</w:t>
      </w:r>
      <w:r w:rsidRPr="0028729B">
        <w:rPr>
          <w:b/>
          <w:color w:val="548DD4"/>
        </w:rPr>
        <w:t>條（決算</w:t>
      </w:r>
      <w:r w:rsidR="00426F8B">
        <w:rPr>
          <w:b/>
          <w:color w:val="548DD4"/>
        </w:rPr>
        <w:t>）</w:t>
      </w:r>
    </w:p>
    <w:p w14:paraId="30B54381" w14:textId="0B61C1C5"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商業之決算應於會計年度終了後二個月內辦理完竣；必要時得延長一個半月。</w:t>
      </w:r>
    </w:p>
    <w:p w14:paraId="429E0336" w14:textId="77777777" w:rsidR="00426F8B" w:rsidRDefault="006E65A1" w:rsidP="00793E91">
      <w:pPr>
        <w:pStyle w:val="2"/>
        <w:rPr>
          <w:b/>
          <w:color w:val="548DD4"/>
        </w:rPr>
      </w:pPr>
      <w:bookmarkStart w:id="118" w:name="a66"/>
      <w:bookmarkEnd w:id="118"/>
      <w:r w:rsidRPr="0028729B">
        <w:rPr>
          <w:b/>
          <w:color w:val="548DD4"/>
        </w:rPr>
        <w:t>第</w:t>
      </w:r>
      <w:r w:rsidR="00785F9B" w:rsidRPr="0028729B">
        <w:rPr>
          <w:b/>
          <w:color w:val="548DD4"/>
        </w:rPr>
        <w:t>66</w:t>
      </w:r>
      <w:r w:rsidRPr="0028729B">
        <w:rPr>
          <w:b/>
          <w:color w:val="548DD4"/>
        </w:rPr>
        <w:t>條（決算報表</w:t>
      </w:r>
      <w:r w:rsidR="00426F8B">
        <w:rPr>
          <w:b/>
          <w:color w:val="548DD4"/>
        </w:rPr>
        <w:t>）</w:t>
      </w:r>
    </w:p>
    <w:p w14:paraId="47C61AF9" w14:textId="51E88147"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商業每屆決算應編製左列報表：</w:t>
      </w:r>
    </w:p>
    <w:p w14:paraId="22DDF633" w14:textId="77777777" w:rsidR="00426F8B" w:rsidRDefault="00FE360E" w:rsidP="00BF2DD1">
      <w:pPr>
        <w:ind w:leftChars="75" w:left="150"/>
        <w:jc w:val="both"/>
        <w:rPr>
          <w:rFonts w:ascii="Arial Unicode MS" w:hAnsi="Arial Unicode MS"/>
          <w:color w:val="626262"/>
        </w:rPr>
      </w:pPr>
      <w:r w:rsidRPr="00EF7A34">
        <w:rPr>
          <w:rFonts w:ascii="Arial Unicode MS" w:hAnsi="Arial Unicode MS"/>
          <w:color w:val="626262"/>
        </w:rPr>
        <w:t xml:space="preserve">　　</w:t>
      </w:r>
      <w:r w:rsidR="006E65A1" w:rsidRPr="00EF7A34">
        <w:rPr>
          <w:rFonts w:ascii="Arial Unicode MS" w:hAnsi="Arial Unicode MS"/>
          <w:color w:val="626262"/>
        </w:rPr>
        <w:t>一、營業報告書</w:t>
      </w:r>
      <w:r w:rsidR="00426F8B">
        <w:rPr>
          <w:rFonts w:ascii="Arial Unicode MS" w:hAnsi="Arial Unicode MS"/>
          <w:color w:val="626262"/>
        </w:rPr>
        <w:t>。</w:t>
      </w:r>
    </w:p>
    <w:p w14:paraId="31C85305" w14:textId="46E0B79F"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二</w:t>
      </w:r>
      <w:r>
        <w:rPr>
          <w:rFonts w:ascii="Arial Unicode MS" w:hAnsi="Arial Unicode MS"/>
          <w:color w:val="626262"/>
        </w:rPr>
        <w:t>、</w:t>
      </w:r>
      <w:r w:rsidR="006E65A1" w:rsidRPr="00EF7A34">
        <w:rPr>
          <w:rFonts w:ascii="Arial Unicode MS" w:hAnsi="Arial Unicode MS"/>
          <w:color w:val="626262"/>
        </w:rPr>
        <w:t>財務報表</w:t>
      </w:r>
      <w:r>
        <w:rPr>
          <w:rFonts w:ascii="Arial Unicode MS" w:hAnsi="Arial Unicode MS"/>
          <w:color w:val="626262"/>
        </w:rPr>
        <w:t>。</w:t>
      </w:r>
    </w:p>
    <w:p w14:paraId="4F8B9009" w14:textId="5160E960"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Pr="00B43FDE">
        <w:rPr>
          <w:rFonts w:ascii="Arial Unicode MS" w:hAnsi="Arial Unicode MS"/>
          <w:color w:val="666699"/>
        </w:rPr>
        <w:t>商業報告書之內容包括經營方針、實施概況、營業計畫實施成果、營業收支預算執行情形、獲利能力分析、研究發展狀況等，其項目格式由商業視實際需要訂定之</w:t>
      </w:r>
      <w:r>
        <w:rPr>
          <w:rFonts w:ascii="Arial Unicode MS" w:hAnsi="Arial Unicode MS"/>
          <w:color w:val="626262"/>
        </w:rPr>
        <w:t>。</w:t>
      </w:r>
    </w:p>
    <w:p w14:paraId="4E767601" w14:textId="26008B5A"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3</w:t>
      </w:r>
      <w:r w:rsidRPr="00426F8B">
        <w:rPr>
          <w:rFonts w:asciiTheme="minorHAnsi" w:hAnsiTheme="minorHAnsi"/>
          <w:color w:val="404040" w:themeColor="text1" w:themeTint="BF"/>
          <w:sz w:val="18"/>
        </w:rPr>
        <w:t>﹞</w:t>
      </w:r>
      <w:r w:rsidR="006E65A1" w:rsidRPr="00EF7A34">
        <w:rPr>
          <w:rFonts w:ascii="Arial Unicode MS" w:hAnsi="Arial Unicode MS"/>
          <w:color w:val="626262"/>
        </w:rPr>
        <w:t>決算報表應由代表商業之負責人、經理人及主辦會計人員簽名或蓋章負責。</w:t>
      </w:r>
    </w:p>
    <w:p w14:paraId="590D141B" w14:textId="77777777" w:rsidR="00426F8B" w:rsidRDefault="006E65A1" w:rsidP="00793E91">
      <w:pPr>
        <w:pStyle w:val="2"/>
        <w:rPr>
          <w:b/>
          <w:color w:val="548DD4"/>
        </w:rPr>
      </w:pPr>
      <w:r w:rsidRPr="0028729B">
        <w:rPr>
          <w:b/>
          <w:color w:val="548DD4"/>
        </w:rPr>
        <w:t>第</w:t>
      </w:r>
      <w:r w:rsidR="00785F9B" w:rsidRPr="0028729B">
        <w:rPr>
          <w:b/>
          <w:color w:val="548DD4"/>
        </w:rPr>
        <w:t>67</w:t>
      </w:r>
      <w:r w:rsidRPr="0028729B">
        <w:rPr>
          <w:b/>
          <w:color w:val="548DD4"/>
        </w:rPr>
        <w:t>條（分支機構之決算</w:t>
      </w:r>
      <w:r w:rsidR="00426F8B">
        <w:rPr>
          <w:b/>
          <w:color w:val="548DD4"/>
        </w:rPr>
        <w:t>）</w:t>
      </w:r>
    </w:p>
    <w:p w14:paraId="79E2408C" w14:textId="3F776D33"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有分支機構之商業，於會計年度終了時，應將其本分支機構之帳目合併辦理決算。</w:t>
      </w:r>
    </w:p>
    <w:p w14:paraId="1359CD0B" w14:textId="77777777" w:rsidR="00426F8B" w:rsidRDefault="006E65A1" w:rsidP="00793E91">
      <w:pPr>
        <w:pStyle w:val="2"/>
        <w:rPr>
          <w:b/>
          <w:color w:val="548DD4"/>
        </w:rPr>
      </w:pPr>
      <w:r w:rsidRPr="0028729B">
        <w:rPr>
          <w:b/>
          <w:color w:val="548DD4"/>
        </w:rPr>
        <w:t>第</w:t>
      </w:r>
      <w:r w:rsidR="00785F9B" w:rsidRPr="0028729B">
        <w:rPr>
          <w:b/>
          <w:color w:val="548DD4"/>
        </w:rPr>
        <w:t>68</w:t>
      </w:r>
      <w:r w:rsidRPr="0028729B">
        <w:rPr>
          <w:b/>
          <w:color w:val="548DD4"/>
        </w:rPr>
        <w:t>條（決算報表之承認</w:t>
      </w:r>
      <w:r w:rsidR="00426F8B">
        <w:rPr>
          <w:b/>
          <w:color w:val="548DD4"/>
        </w:rPr>
        <w:t>）</w:t>
      </w:r>
    </w:p>
    <w:p w14:paraId="4C4F712E" w14:textId="7DE5EA6A"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商業出資人、合夥人或股東對於商業負責人、主辦及經辦會計人員所編造之決算報表，經審核後認為確實者應予承認，如有必要得委託會計師審核</w:t>
      </w:r>
      <w:r>
        <w:rPr>
          <w:rFonts w:ascii="Arial Unicode MS" w:hAnsi="Arial Unicode MS"/>
          <w:color w:val="626262"/>
        </w:rPr>
        <w:t>。</w:t>
      </w:r>
    </w:p>
    <w:p w14:paraId="1716E546" w14:textId="3E8890B3"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商業負責人及主辦會計人員，對於該年度會計上之責任，於前項決算報表獲得承認後解除。但有不正當行為者，不在此限。</w:t>
      </w:r>
    </w:p>
    <w:p w14:paraId="5823D3E7" w14:textId="77777777" w:rsidR="00426F8B" w:rsidRDefault="006E65A1" w:rsidP="00793E91">
      <w:pPr>
        <w:pStyle w:val="2"/>
        <w:rPr>
          <w:b/>
          <w:color w:val="548DD4"/>
        </w:rPr>
      </w:pPr>
      <w:bookmarkStart w:id="119" w:name="a69"/>
      <w:bookmarkEnd w:id="119"/>
      <w:r w:rsidRPr="0028729B">
        <w:rPr>
          <w:b/>
          <w:color w:val="548DD4"/>
        </w:rPr>
        <w:t>第</w:t>
      </w:r>
      <w:r w:rsidR="00785F9B" w:rsidRPr="0028729B">
        <w:rPr>
          <w:b/>
          <w:color w:val="548DD4"/>
        </w:rPr>
        <w:t>69</w:t>
      </w:r>
      <w:r w:rsidRPr="0028729B">
        <w:rPr>
          <w:b/>
          <w:color w:val="548DD4"/>
        </w:rPr>
        <w:t>條（決算報表之備置</w:t>
      </w:r>
      <w:r w:rsidR="00426F8B">
        <w:rPr>
          <w:b/>
          <w:color w:val="548DD4"/>
        </w:rPr>
        <w:t>）</w:t>
      </w:r>
    </w:p>
    <w:p w14:paraId="765E6F70" w14:textId="65AC3713"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代表商業之負責人應將各項決算報表備置於本機構</w:t>
      </w:r>
      <w:r>
        <w:rPr>
          <w:rFonts w:ascii="Arial Unicode MS" w:hAnsi="Arial Unicode MS"/>
          <w:color w:val="626262"/>
        </w:rPr>
        <w:t>。</w:t>
      </w:r>
    </w:p>
    <w:p w14:paraId="63CED48A" w14:textId="7381A188"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商業之利害關係人，如因正當理由而請求查閱前項決算報表時，代表商業之負責人於不違反其商業利益之限度內應許其查閱。</w:t>
      </w:r>
    </w:p>
    <w:p w14:paraId="1D0B008B" w14:textId="77777777" w:rsidR="00426F8B" w:rsidRDefault="006E65A1" w:rsidP="00793E91">
      <w:pPr>
        <w:pStyle w:val="2"/>
        <w:rPr>
          <w:b/>
          <w:color w:val="548DD4"/>
        </w:rPr>
      </w:pPr>
      <w:bookmarkStart w:id="120" w:name="a70"/>
      <w:bookmarkEnd w:id="120"/>
      <w:r w:rsidRPr="0028729B">
        <w:rPr>
          <w:b/>
          <w:color w:val="548DD4"/>
        </w:rPr>
        <w:t>第</w:t>
      </w:r>
      <w:r w:rsidR="00785F9B" w:rsidRPr="0028729B">
        <w:rPr>
          <w:b/>
          <w:color w:val="548DD4"/>
        </w:rPr>
        <w:t>70</w:t>
      </w:r>
      <w:r w:rsidR="00785F9B" w:rsidRPr="0028729B">
        <w:rPr>
          <w:b/>
          <w:color w:val="548DD4"/>
        </w:rPr>
        <w:t>條</w:t>
      </w:r>
      <w:r w:rsidRPr="0028729B">
        <w:rPr>
          <w:b/>
          <w:color w:val="548DD4"/>
        </w:rPr>
        <w:t>（帳簿報表憑證之檢查</w:t>
      </w:r>
      <w:r w:rsidR="00426F8B">
        <w:rPr>
          <w:b/>
          <w:color w:val="548DD4"/>
        </w:rPr>
        <w:t>）</w:t>
      </w:r>
    </w:p>
    <w:p w14:paraId="25336101" w14:textId="4CA454EB"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商業之利害關係人，得因正當理由，聲請法院選派檢查員，檢查該商業之帳簿報表及憑證</w:t>
      </w:r>
      <w:r>
        <w:rPr>
          <w:rFonts w:ascii="Arial Unicode MS" w:hAnsi="Arial Unicode MS"/>
          <w:color w:val="626262"/>
        </w:rPr>
        <w:t>。</w:t>
      </w:r>
    </w:p>
    <w:p w14:paraId="66C63DD7" w14:textId="362EE094" w:rsidR="00FE360E" w:rsidRPr="00CA0EB6" w:rsidRDefault="00426F8B" w:rsidP="00FE360E">
      <w:pPr>
        <w:ind w:left="119"/>
        <w:rPr>
          <w:rFonts w:ascii="Arial Unicode MS" w:hAnsi="Arial Unicode MS"/>
          <w:color w:val="7F7F7F"/>
        </w:rPr>
      </w:pPr>
      <w:r>
        <w:rPr>
          <w:rFonts w:ascii="Arial Unicode MS" w:hAnsi="Arial Unicode MS"/>
          <w:color w:val="626262"/>
        </w:rPr>
        <w:t xml:space="preserve">　　　　</w:t>
      </w:r>
      <w:r w:rsidR="00FE360E" w:rsidRPr="00CA0EB6">
        <w:rPr>
          <w:rFonts w:ascii="Arial Unicode MS" w:hAnsi="Arial Unicode MS" w:hint="eastAsia"/>
          <w:color w:val="7F7F7F"/>
        </w:rPr>
        <w:t xml:space="preserve">　　　　　　　　　　　　　　　　　　　　　　　　　　　　　　　　　　　　　　　　</w:t>
      </w:r>
      <w:hyperlink w:anchor="a章節索引" w:history="1">
        <w:r w:rsidR="00FE360E" w:rsidRPr="00CA0EB6">
          <w:rPr>
            <w:rStyle w:val="a3"/>
            <w:rFonts w:ascii="Arial Unicode MS" w:hAnsi="Arial Unicode MS" w:hint="eastAsia"/>
            <w:color w:val="7F7F7F"/>
            <w:sz w:val="18"/>
          </w:rPr>
          <w:t>回索引</w:t>
        </w:r>
      </w:hyperlink>
      <w:r w:rsidR="004D7642">
        <w:rPr>
          <w:rFonts w:ascii="Arial Unicode MS" w:hAnsi="Arial Unicode MS" w:hint="eastAsia"/>
          <w:color w:val="7F7F7F"/>
          <w:sz w:val="18"/>
        </w:rPr>
        <w:t>〉〉</w:t>
      </w:r>
    </w:p>
    <w:p w14:paraId="5E3F4462" w14:textId="77777777" w:rsidR="006E65A1" w:rsidRPr="00CA0EB6" w:rsidRDefault="006E65A1" w:rsidP="00E27595">
      <w:pPr>
        <w:pStyle w:val="1"/>
      </w:pPr>
      <w:bookmarkStart w:id="121" w:name="_第九章__罰"/>
      <w:bookmarkEnd w:id="121"/>
      <w:r w:rsidRPr="00CA0EB6">
        <w:t>第九章　　罰　則</w:t>
      </w:r>
    </w:p>
    <w:p w14:paraId="532CE44F" w14:textId="77777777" w:rsidR="00426F8B" w:rsidRDefault="006E65A1" w:rsidP="00793E91">
      <w:pPr>
        <w:pStyle w:val="2"/>
        <w:rPr>
          <w:b/>
          <w:color w:val="548DD4"/>
        </w:rPr>
      </w:pPr>
      <w:bookmarkStart w:id="122" w:name="a71"/>
      <w:bookmarkEnd w:id="122"/>
      <w:r w:rsidRPr="0028729B">
        <w:rPr>
          <w:b/>
          <w:color w:val="548DD4"/>
        </w:rPr>
        <w:t>第</w:t>
      </w:r>
      <w:r w:rsidR="00785F9B" w:rsidRPr="0028729B">
        <w:rPr>
          <w:b/>
          <w:color w:val="548DD4"/>
        </w:rPr>
        <w:t>71</w:t>
      </w:r>
      <w:r w:rsidRPr="0028729B">
        <w:rPr>
          <w:b/>
          <w:color w:val="548DD4"/>
        </w:rPr>
        <w:t>條（罰則</w:t>
      </w:r>
      <w:r w:rsidRPr="0028729B">
        <w:rPr>
          <w:rFonts w:hint="eastAsia"/>
          <w:b/>
          <w:color w:val="548DD4"/>
        </w:rPr>
        <w:t>1</w:t>
      </w:r>
      <w:r w:rsidR="00426F8B">
        <w:rPr>
          <w:b/>
          <w:color w:val="548DD4"/>
        </w:rPr>
        <w:t>）</w:t>
      </w:r>
    </w:p>
    <w:p w14:paraId="7F349D1A" w14:textId="65F78CE8"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商業負責人、主辦及經辦會計人員或依法受託代他人處理會計事務之人員有左列情事之一者，處五年以下有期徒刑、拘役或科或併科新臺幣十五萬元以下罰金：</w:t>
      </w:r>
    </w:p>
    <w:p w14:paraId="619954E7" w14:textId="77777777" w:rsidR="00426F8B" w:rsidRDefault="00FE360E" w:rsidP="00BF2DD1">
      <w:pPr>
        <w:ind w:leftChars="75" w:left="150"/>
        <w:jc w:val="both"/>
        <w:rPr>
          <w:rFonts w:ascii="Arial Unicode MS" w:hAnsi="Arial Unicode MS"/>
          <w:color w:val="626262"/>
        </w:rPr>
      </w:pPr>
      <w:r w:rsidRPr="00EF7A34">
        <w:rPr>
          <w:rFonts w:ascii="Arial Unicode MS" w:hAnsi="Arial Unicode MS"/>
          <w:color w:val="626262"/>
        </w:rPr>
        <w:t xml:space="preserve">　　</w:t>
      </w:r>
      <w:r w:rsidR="006E65A1" w:rsidRPr="00EF7A34">
        <w:rPr>
          <w:rFonts w:ascii="Arial Unicode MS" w:hAnsi="Arial Unicode MS"/>
          <w:color w:val="626262"/>
        </w:rPr>
        <w:t>一、以明知為不實之事項，而填製會計憑證或記入帳冊者</w:t>
      </w:r>
      <w:r w:rsidR="00426F8B">
        <w:rPr>
          <w:rFonts w:ascii="Arial Unicode MS" w:hAnsi="Arial Unicode MS"/>
          <w:color w:val="626262"/>
        </w:rPr>
        <w:t>。</w:t>
      </w:r>
    </w:p>
    <w:p w14:paraId="6786EC42" w14:textId="4E181D2E"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二</w:t>
      </w:r>
      <w:r>
        <w:rPr>
          <w:rFonts w:ascii="Arial Unicode MS" w:hAnsi="Arial Unicode MS"/>
          <w:color w:val="626262"/>
        </w:rPr>
        <w:t>、</w:t>
      </w:r>
      <w:r w:rsidR="006E65A1" w:rsidRPr="00EF7A34">
        <w:rPr>
          <w:rFonts w:ascii="Arial Unicode MS" w:hAnsi="Arial Unicode MS"/>
          <w:color w:val="626262"/>
        </w:rPr>
        <w:t>故意使應保存之會計憑證、帳簿報表滅失毀損者</w:t>
      </w:r>
      <w:r>
        <w:rPr>
          <w:rFonts w:ascii="Arial Unicode MS" w:hAnsi="Arial Unicode MS"/>
          <w:color w:val="626262"/>
        </w:rPr>
        <w:t>。</w:t>
      </w:r>
    </w:p>
    <w:p w14:paraId="2213A42B" w14:textId="194A24D4"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三</w:t>
      </w:r>
      <w:r>
        <w:rPr>
          <w:rFonts w:ascii="Arial Unicode MS" w:hAnsi="Arial Unicode MS"/>
          <w:color w:val="626262"/>
        </w:rPr>
        <w:t>、</w:t>
      </w:r>
      <w:r w:rsidR="006E65A1" w:rsidRPr="00EF7A34">
        <w:rPr>
          <w:rFonts w:ascii="Arial Unicode MS" w:hAnsi="Arial Unicode MS"/>
          <w:color w:val="626262"/>
        </w:rPr>
        <w:t>意圖不法之利益而偽造、變造會計憑證、帳簿報表內容或撕毀其頁數者</w:t>
      </w:r>
      <w:r>
        <w:rPr>
          <w:rFonts w:ascii="Arial Unicode MS" w:hAnsi="Arial Unicode MS"/>
          <w:color w:val="626262"/>
        </w:rPr>
        <w:t>。</w:t>
      </w:r>
    </w:p>
    <w:p w14:paraId="367F2B67" w14:textId="720DEDA1"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四</w:t>
      </w:r>
      <w:r>
        <w:rPr>
          <w:rFonts w:ascii="Arial Unicode MS" w:hAnsi="Arial Unicode MS"/>
          <w:color w:val="626262"/>
        </w:rPr>
        <w:t>、</w:t>
      </w:r>
      <w:r w:rsidR="006E65A1" w:rsidRPr="00EF7A34">
        <w:rPr>
          <w:rFonts w:ascii="Arial Unicode MS" w:hAnsi="Arial Unicode MS"/>
          <w:color w:val="626262"/>
        </w:rPr>
        <w:t>故意遺漏會計事項不為記錄，致使財務報表發生不實之結果者</w:t>
      </w:r>
      <w:r>
        <w:rPr>
          <w:rFonts w:ascii="Arial Unicode MS" w:hAnsi="Arial Unicode MS"/>
          <w:color w:val="626262"/>
        </w:rPr>
        <w:t>。</w:t>
      </w:r>
    </w:p>
    <w:p w14:paraId="4BA06DF9" w14:textId="409A7993" w:rsidR="006E65A1" w:rsidRPr="00EF7A34"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五</w:t>
      </w:r>
      <w:r>
        <w:rPr>
          <w:rFonts w:ascii="Arial Unicode MS" w:hAnsi="Arial Unicode MS"/>
          <w:color w:val="626262"/>
        </w:rPr>
        <w:t>、</w:t>
      </w:r>
      <w:r w:rsidR="006E65A1" w:rsidRPr="00EF7A34">
        <w:rPr>
          <w:rFonts w:ascii="Arial Unicode MS" w:hAnsi="Arial Unicode MS"/>
          <w:color w:val="626262"/>
        </w:rPr>
        <w:t>其他利用不正當方法，致使會計事項或財務報表發生不實之結果者。</w:t>
      </w:r>
    </w:p>
    <w:p w14:paraId="4B6C91F2" w14:textId="77777777" w:rsidR="00426F8B" w:rsidRDefault="006E65A1" w:rsidP="00793E91">
      <w:pPr>
        <w:pStyle w:val="2"/>
        <w:rPr>
          <w:b/>
          <w:color w:val="548DD4"/>
        </w:rPr>
      </w:pPr>
      <w:bookmarkStart w:id="123" w:name="a72"/>
      <w:bookmarkEnd w:id="123"/>
      <w:r w:rsidRPr="0028729B">
        <w:rPr>
          <w:b/>
          <w:color w:val="548DD4"/>
        </w:rPr>
        <w:t>第</w:t>
      </w:r>
      <w:r w:rsidR="00785F9B" w:rsidRPr="0028729B">
        <w:rPr>
          <w:b/>
          <w:color w:val="548DD4"/>
        </w:rPr>
        <w:t>72</w:t>
      </w:r>
      <w:r w:rsidRPr="0028729B">
        <w:rPr>
          <w:b/>
          <w:color w:val="548DD4"/>
        </w:rPr>
        <w:t>條（罰則</w:t>
      </w:r>
      <w:r w:rsidRPr="0028729B">
        <w:rPr>
          <w:rFonts w:hint="eastAsia"/>
          <w:b/>
          <w:color w:val="548DD4"/>
        </w:rPr>
        <w:t>2</w:t>
      </w:r>
      <w:r w:rsidR="00426F8B">
        <w:rPr>
          <w:b/>
          <w:color w:val="548DD4"/>
        </w:rPr>
        <w:t>）</w:t>
      </w:r>
    </w:p>
    <w:p w14:paraId="14DEF68F" w14:textId="780E83B9"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使用電子計算機處理會計資料之商業，其前條所列人員或處理該電子計算機有關人員有左列情事之一者，處五年以下有期徒刑、拘役或科或併科新臺幣十五萬元以下罰金：</w:t>
      </w:r>
    </w:p>
    <w:p w14:paraId="1F951E18" w14:textId="77777777" w:rsidR="00426F8B" w:rsidRDefault="00FE360E" w:rsidP="00BF2DD1">
      <w:pPr>
        <w:ind w:leftChars="75" w:left="150"/>
        <w:jc w:val="both"/>
        <w:rPr>
          <w:rFonts w:ascii="Arial Unicode MS" w:hAnsi="Arial Unicode MS"/>
          <w:color w:val="626262"/>
        </w:rPr>
      </w:pPr>
      <w:r w:rsidRPr="00EF7A34">
        <w:rPr>
          <w:rFonts w:ascii="Arial Unicode MS" w:hAnsi="Arial Unicode MS"/>
          <w:color w:val="626262"/>
        </w:rPr>
        <w:lastRenderedPageBreak/>
        <w:t xml:space="preserve">　　</w:t>
      </w:r>
      <w:r w:rsidR="006E65A1" w:rsidRPr="00EF7A34">
        <w:rPr>
          <w:rFonts w:ascii="Arial Unicode MS" w:hAnsi="Arial Unicode MS"/>
          <w:color w:val="626262"/>
        </w:rPr>
        <w:t>一、故意登錄或輸入不實資料者</w:t>
      </w:r>
      <w:r w:rsidR="00426F8B">
        <w:rPr>
          <w:rFonts w:ascii="Arial Unicode MS" w:hAnsi="Arial Unicode MS"/>
          <w:color w:val="626262"/>
        </w:rPr>
        <w:t>。</w:t>
      </w:r>
    </w:p>
    <w:p w14:paraId="40138421" w14:textId="2C703563"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二</w:t>
      </w:r>
      <w:r>
        <w:rPr>
          <w:rFonts w:ascii="Arial Unicode MS" w:hAnsi="Arial Unicode MS"/>
          <w:color w:val="626262"/>
        </w:rPr>
        <w:t>、</w:t>
      </w:r>
      <w:r w:rsidR="006E65A1" w:rsidRPr="00EF7A34">
        <w:rPr>
          <w:rFonts w:ascii="Arial Unicode MS" w:hAnsi="Arial Unicode MS"/>
          <w:color w:val="626262"/>
        </w:rPr>
        <w:t>故意毀損、滅失、塗改貯存體之會計資料，致使財務報表發生不實之結果者</w:t>
      </w:r>
      <w:r>
        <w:rPr>
          <w:rFonts w:ascii="Arial Unicode MS" w:hAnsi="Arial Unicode MS"/>
          <w:color w:val="626262"/>
        </w:rPr>
        <w:t>。</w:t>
      </w:r>
    </w:p>
    <w:p w14:paraId="278E6D33" w14:textId="1412E48F"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三</w:t>
      </w:r>
      <w:r>
        <w:rPr>
          <w:rFonts w:ascii="Arial Unicode MS" w:hAnsi="Arial Unicode MS"/>
          <w:color w:val="626262"/>
        </w:rPr>
        <w:t>、</w:t>
      </w:r>
      <w:r w:rsidR="006E65A1" w:rsidRPr="00EF7A34">
        <w:rPr>
          <w:rFonts w:ascii="Arial Unicode MS" w:hAnsi="Arial Unicode MS"/>
          <w:color w:val="626262"/>
        </w:rPr>
        <w:t>故意遺漏會計事項不為登錄，致使財務報表發生不實之結果者</w:t>
      </w:r>
      <w:r>
        <w:rPr>
          <w:rFonts w:ascii="Arial Unicode MS" w:hAnsi="Arial Unicode MS"/>
          <w:color w:val="626262"/>
        </w:rPr>
        <w:t>。</w:t>
      </w:r>
    </w:p>
    <w:p w14:paraId="4CDB7AA5" w14:textId="616BAC14" w:rsidR="006E65A1" w:rsidRPr="00EF7A34"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四</w:t>
      </w:r>
      <w:r>
        <w:rPr>
          <w:rFonts w:ascii="Arial Unicode MS" w:hAnsi="Arial Unicode MS"/>
          <w:color w:val="626262"/>
        </w:rPr>
        <w:t>、</w:t>
      </w:r>
      <w:r w:rsidR="006E65A1" w:rsidRPr="00EF7A34">
        <w:rPr>
          <w:rFonts w:ascii="Arial Unicode MS" w:hAnsi="Arial Unicode MS"/>
          <w:color w:val="626262"/>
        </w:rPr>
        <w:t>其他利用不正當方法，致使會計事項或財務報表發生不實之結果者。</w:t>
      </w:r>
    </w:p>
    <w:p w14:paraId="1E2EDAD5" w14:textId="77777777" w:rsidR="00426F8B" w:rsidRDefault="006E65A1" w:rsidP="00793E91">
      <w:pPr>
        <w:pStyle w:val="2"/>
        <w:rPr>
          <w:b/>
          <w:color w:val="548DD4"/>
        </w:rPr>
      </w:pPr>
      <w:r w:rsidRPr="0028729B">
        <w:rPr>
          <w:b/>
          <w:color w:val="548DD4"/>
        </w:rPr>
        <w:t>第</w:t>
      </w:r>
      <w:r w:rsidR="00785F9B" w:rsidRPr="0028729B">
        <w:rPr>
          <w:b/>
          <w:color w:val="548DD4"/>
        </w:rPr>
        <w:t>73</w:t>
      </w:r>
      <w:r w:rsidRPr="0028729B">
        <w:rPr>
          <w:b/>
          <w:color w:val="548DD4"/>
        </w:rPr>
        <w:t>條（減刑</w:t>
      </w:r>
      <w:r w:rsidR="00426F8B">
        <w:rPr>
          <w:b/>
          <w:color w:val="548DD4"/>
        </w:rPr>
        <w:t>）</w:t>
      </w:r>
    </w:p>
    <w:p w14:paraId="754121B8" w14:textId="1A3449CE"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主辦及經辦會計人員、依法受託代他人處理會計事務之人員或處理電子計算機有關人員，犯前二條之罪，於事前曾表示拒絕或提出更正意見有確實證據者，得減輕或免除其刑。</w:t>
      </w:r>
    </w:p>
    <w:p w14:paraId="1114FFE6" w14:textId="77777777" w:rsidR="00426F8B" w:rsidRDefault="006E65A1" w:rsidP="00793E91">
      <w:pPr>
        <w:pStyle w:val="2"/>
        <w:rPr>
          <w:b/>
          <w:color w:val="548DD4"/>
        </w:rPr>
      </w:pPr>
      <w:bookmarkStart w:id="124" w:name="a74"/>
      <w:bookmarkEnd w:id="124"/>
      <w:r w:rsidRPr="0028729B">
        <w:rPr>
          <w:b/>
          <w:color w:val="548DD4"/>
        </w:rPr>
        <w:t>第</w:t>
      </w:r>
      <w:r w:rsidR="00785F9B" w:rsidRPr="0028729B">
        <w:rPr>
          <w:b/>
          <w:color w:val="548DD4"/>
        </w:rPr>
        <w:t>74</w:t>
      </w:r>
      <w:r w:rsidRPr="0028729B">
        <w:rPr>
          <w:b/>
          <w:color w:val="548DD4"/>
        </w:rPr>
        <w:t>條（罰則</w:t>
      </w:r>
      <w:r w:rsidRPr="0028729B">
        <w:rPr>
          <w:rFonts w:hint="eastAsia"/>
          <w:b/>
          <w:color w:val="548DD4"/>
        </w:rPr>
        <w:t>3</w:t>
      </w:r>
      <w:r w:rsidR="00426F8B">
        <w:rPr>
          <w:b/>
          <w:color w:val="548DD4"/>
        </w:rPr>
        <w:t>）</w:t>
      </w:r>
    </w:p>
    <w:p w14:paraId="418000BB" w14:textId="14ABBC99"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未依法取得代他人處理會計事務之資格而擅自代他人處理商業會計事務者，處新臺幣十萬元以下罰金；其續犯者，處一年以下有期徒刑、拘役或科或併科新臺幣十五萬元以下罰金。</w:t>
      </w:r>
    </w:p>
    <w:p w14:paraId="38857482" w14:textId="77777777" w:rsidR="00426F8B" w:rsidRDefault="006E65A1" w:rsidP="00793E91">
      <w:pPr>
        <w:pStyle w:val="2"/>
        <w:rPr>
          <w:b/>
          <w:color w:val="548DD4"/>
        </w:rPr>
      </w:pPr>
      <w:r w:rsidRPr="0028729B">
        <w:rPr>
          <w:b/>
          <w:color w:val="548DD4"/>
        </w:rPr>
        <w:t>第</w:t>
      </w:r>
      <w:r w:rsidR="00785F9B" w:rsidRPr="0028729B">
        <w:rPr>
          <w:b/>
          <w:color w:val="548DD4"/>
        </w:rPr>
        <w:t>74</w:t>
      </w:r>
      <w:r w:rsidRPr="0028729B">
        <w:rPr>
          <w:b/>
          <w:color w:val="548DD4"/>
        </w:rPr>
        <w:t>條之</w:t>
      </w:r>
      <w:r w:rsidR="00785F9B" w:rsidRPr="0028729B">
        <w:rPr>
          <w:b/>
          <w:color w:val="548DD4"/>
        </w:rPr>
        <w:t>1</w:t>
      </w:r>
      <w:r w:rsidRPr="0028729B">
        <w:rPr>
          <w:b/>
          <w:color w:val="548DD4"/>
        </w:rPr>
        <w:t>（為第</w:t>
      </w:r>
      <w:r w:rsidR="00785F9B" w:rsidRPr="0028729B">
        <w:rPr>
          <w:b/>
          <w:color w:val="548DD4"/>
        </w:rPr>
        <w:t>71</w:t>
      </w:r>
      <w:r w:rsidRPr="0028729B">
        <w:rPr>
          <w:b/>
          <w:color w:val="548DD4"/>
        </w:rPr>
        <w:t>、</w:t>
      </w:r>
      <w:r w:rsidR="00785F9B" w:rsidRPr="0028729B">
        <w:rPr>
          <w:b/>
          <w:color w:val="548DD4"/>
        </w:rPr>
        <w:t>72</w:t>
      </w:r>
      <w:r w:rsidRPr="0028729B">
        <w:rPr>
          <w:b/>
          <w:color w:val="548DD4"/>
        </w:rPr>
        <w:t>條各款情事之處斷</w:t>
      </w:r>
      <w:r w:rsidR="00426F8B">
        <w:rPr>
          <w:b/>
          <w:color w:val="548DD4"/>
        </w:rPr>
        <w:t>）</w:t>
      </w:r>
    </w:p>
    <w:p w14:paraId="7589B886" w14:textId="0C022AF9"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未依法取得代他人處理會計事務之資格，擅自代他人處理商業會計事務而有第</w:t>
      </w:r>
      <w:hyperlink w:anchor="a71" w:history="1">
        <w:r w:rsidR="006E65A1" w:rsidRPr="00EF7A34">
          <w:rPr>
            <w:rStyle w:val="a3"/>
            <w:rFonts w:ascii="Arial Unicode MS" w:hAnsi="Arial Unicode MS"/>
            <w:color w:val="626262"/>
          </w:rPr>
          <w:t>七十一</w:t>
        </w:r>
      </w:hyperlink>
      <w:r w:rsidR="006E65A1" w:rsidRPr="00EF7A34">
        <w:rPr>
          <w:rFonts w:ascii="Arial Unicode MS" w:hAnsi="Arial Unicode MS"/>
          <w:color w:val="626262"/>
        </w:rPr>
        <w:t>條、第</w:t>
      </w:r>
      <w:hyperlink w:anchor="a72" w:history="1">
        <w:r w:rsidR="006E65A1" w:rsidRPr="00EF7A34">
          <w:rPr>
            <w:rStyle w:val="a3"/>
            <w:rFonts w:ascii="Arial Unicode MS" w:hAnsi="Arial Unicode MS"/>
            <w:color w:val="626262"/>
          </w:rPr>
          <w:t>七十二</w:t>
        </w:r>
      </w:hyperlink>
      <w:r w:rsidR="006E65A1" w:rsidRPr="00EF7A34">
        <w:rPr>
          <w:rFonts w:ascii="Arial Unicode MS" w:hAnsi="Arial Unicode MS"/>
          <w:color w:val="626262"/>
        </w:rPr>
        <w:t>條各款情事之一者，應依各該條規定處斷。</w:t>
      </w:r>
    </w:p>
    <w:p w14:paraId="23D95367" w14:textId="77777777" w:rsidR="00426F8B" w:rsidRDefault="006E65A1" w:rsidP="00793E91">
      <w:pPr>
        <w:pStyle w:val="2"/>
        <w:rPr>
          <w:b/>
          <w:color w:val="548DD4"/>
        </w:rPr>
      </w:pPr>
      <w:r w:rsidRPr="0028729B">
        <w:rPr>
          <w:b/>
          <w:color w:val="548DD4"/>
        </w:rPr>
        <w:t>第</w:t>
      </w:r>
      <w:r w:rsidR="00785F9B" w:rsidRPr="0028729B">
        <w:rPr>
          <w:b/>
          <w:color w:val="548DD4"/>
        </w:rPr>
        <w:t>74</w:t>
      </w:r>
      <w:r w:rsidRPr="0028729B">
        <w:rPr>
          <w:b/>
          <w:color w:val="548DD4"/>
        </w:rPr>
        <w:t>條之</w:t>
      </w:r>
      <w:r w:rsidR="00785F9B" w:rsidRPr="0028729B">
        <w:rPr>
          <w:b/>
          <w:color w:val="548DD4"/>
        </w:rPr>
        <w:t>2</w:t>
      </w:r>
      <w:r w:rsidRPr="0028729B">
        <w:rPr>
          <w:b/>
          <w:color w:val="548DD4"/>
        </w:rPr>
        <w:t>（未取得會計人員資格得繼續執業之期限</w:t>
      </w:r>
      <w:r w:rsidR="00426F8B">
        <w:rPr>
          <w:b/>
          <w:color w:val="548DD4"/>
        </w:rPr>
        <w:t>）</w:t>
      </w:r>
    </w:p>
    <w:p w14:paraId="1C5854F5" w14:textId="461CB3F8"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本法修正公布施行前，未依法取得代他人處理會計事務之資格而已從事代他人處理商業會計事務，且有報繳該項執行業務所得者，得繼續執業至依法取得資格之法公布施行後七年止；於其執業期間，並不適用第</w:t>
      </w:r>
      <w:hyperlink w:anchor="a74" w:history="1">
        <w:r w:rsidR="006E65A1" w:rsidRPr="00EF7A34">
          <w:rPr>
            <w:rStyle w:val="a3"/>
            <w:rFonts w:ascii="Arial Unicode MS" w:hAnsi="Arial Unicode MS"/>
            <w:color w:val="626262"/>
          </w:rPr>
          <w:t>七十四</w:t>
        </w:r>
      </w:hyperlink>
      <w:r w:rsidR="006E65A1" w:rsidRPr="00EF7A34">
        <w:rPr>
          <w:rFonts w:ascii="Arial Unicode MS" w:hAnsi="Arial Unicode MS"/>
          <w:color w:val="626262"/>
        </w:rPr>
        <w:t>條之規定。</w:t>
      </w:r>
    </w:p>
    <w:p w14:paraId="00CD6502" w14:textId="77777777" w:rsidR="00426F8B" w:rsidRDefault="006E65A1" w:rsidP="00793E91">
      <w:pPr>
        <w:pStyle w:val="2"/>
        <w:rPr>
          <w:b/>
          <w:color w:val="548DD4"/>
        </w:rPr>
      </w:pPr>
      <w:r w:rsidRPr="0028729B">
        <w:rPr>
          <w:b/>
          <w:color w:val="548DD4"/>
        </w:rPr>
        <w:t>第</w:t>
      </w:r>
      <w:r w:rsidR="00785F9B" w:rsidRPr="0028729B">
        <w:rPr>
          <w:b/>
          <w:color w:val="548DD4"/>
        </w:rPr>
        <w:t>75</w:t>
      </w:r>
      <w:r w:rsidRPr="0028729B">
        <w:rPr>
          <w:b/>
          <w:color w:val="548DD4"/>
        </w:rPr>
        <w:t>條（罰則</w:t>
      </w:r>
      <w:r w:rsidRPr="0028729B">
        <w:rPr>
          <w:rFonts w:hint="eastAsia"/>
          <w:b/>
          <w:color w:val="548DD4"/>
        </w:rPr>
        <w:t>4</w:t>
      </w:r>
      <w:r w:rsidR="00426F8B">
        <w:rPr>
          <w:b/>
          <w:color w:val="548DD4"/>
        </w:rPr>
        <w:t>）</w:t>
      </w:r>
    </w:p>
    <w:p w14:paraId="78B62D9D" w14:textId="4E0CF666"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代表商業之負責人、經理人、主辦及經辦會計人員，或依法受託代他人處理會計事務之人員，有左列各款情事之一者，處新臺幣十五萬元以下罰鍰：</w:t>
      </w:r>
    </w:p>
    <w:p w14:paraId="1771B0FF" w14:textId="77777777" w:rsidR="00426F8B" w:rsidRDefault="00FE360E" w:rsidP="00BF2DD1">
      <w:pPr>
        <w:ind w:leftChars="75" w:left="150"/>
        <w:jc w:val="both"/>
        <w:rPr>
          <w:rFonts w:ascii="Arial Unicode MS" w:hAnsi="Arial Unicode MS"/>
          <w:color w:val="626262"/>
        </w:rPr>
      </w:pPr>
      <w:r w:rsidRPr="00EF7A34">
        <w:rPr>
          <w:rFonts w:ascii="Arial Unicode MS" w:hAnsi="Arial Unicode MS"/>
          <w:color w:val="626262"/>
        </w:rPr>
        <w:t xml:space="preserve">　　</w:t>
      </w:r>
      <w:r w:rsidR="006E65A1" w:rsidRPr="00EF7A34">
        <w:rPr>
          <w:rFonts w:ascii="Arial Unicode MS" w:hAnsi="Arial Unicode MS"/>
          <w:color w:val="626262"/>
        </w:rPr>
        <w:t>一、違反第</w:t>
      </w:r>
      <w:hyperlink w:anchor="a23" w:history="1">
        <w:r w:rsidR="006E65A1" w:rsidRPr="00EF7A34">
          <w:rPr>
            <w:rStyle w:val="a3"/>
            <w:rFonts w:ascii="Arial Unicode MS" w:hAnsi="Arial Unicode MS"/>
            <w:color w:val="626262"/>
          </w:rPr>
          <w:t>二十三</w:t>
        </w:r>
      </w:hyperlink>
      <w:r w:rsidR="006E65A1" w:rsidRPr="00EF7A34">
        <w:rPr>
          <w:rFonts w:ascii="Arial Unicode MS" w:hAnsi="Arial Unicode MS"/>
          <w:color w:val="626262"/>
        </w:rPr>
        <w:t>條規定不設置帳簿者。但依規定免設者不在此限</w:t>
      </w:r>
      <w:r w:rsidR="00426F8B">
        <w:rPr>
          <w:rFonts w:ascii="Arial Unicode MS" w:hAnsi="Arial Unicode MS"/>
          <w:color w:val="626262"/>
        </w:rPr>
        <w:t>。</w:t>
      </w:r>
    </w:p>
    <w:p w14:paraId="1D317070" w14:textId="3498F182"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二</w:t>
      </w:r>
      <w:r>
        <w:rPr>
          <w:rFonts w:ascii="Arial Unicode MS" w:hAnsi="Arial Unicode MS"/>
          <w:color w:val="626262"/>
        </w:rPr>
        <w:t>、</w:t>
      </w:r>
      <w:r w:rsidR="006E65A1" w:rsidRPr="00EF7A34">
        <w:rPr>
          <w:rFonts w:ascii="Arial Unicode MS" w:hAnsi="Arial Unicode MS"/>
          <w:color w:val="626262"/>
        </w:rPr>
        <w:t>違反第</w:t>
      </w:r>
      <w:hyperlink w:anchor="a24" w:history="1">
        <w:r w:rsidR="006E65A1" w:rsidRPr="00EF7A34">
          <w:rPr>
            <w:rStyle w:val="a3"/>
            <w:rFonts w:ascii="Arial Unicode MS" w:hAnsi="Arial Unicode MS"/>
            <w:color w:val="626262"/>
          </w:rPr>
          <w:t>二十四</w:t>
        </w:r>
      </w:hyperlink>
      <w:r w:rsidR="006E65A1" w:rsidRPr="00EF7A34">
        <w:rPr>
          <w:rFonts w:ascii="Arial Unicode MS" w:hAnsi="Arial Unicode MS"/>
          <w:color w:val="626262"/>
        </w:rPr>
        <w:t>條規定撕毀帳簿頁數或毀滅審計軌跡者</w:t>
      </w:r>
      <w:r>
        <w:rPr>
          <w:rFonts w:ascii="Arial Unicode MS" w:hAnsi="Arial Unicode MS"/>
          <w:color w:val="626262"/>
        </w:rPr>
        <w:t>。</w:t>
      </w:r>
    </w:p>
    <w:p w14:paraId="5F602115" w14:textId="400E97AE"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三</w:t>
      </w:r>
      <w:r>
        <w:rPr>
          <w:rFonts w:ascii="Arial Unicode MS" w:hAnsi="Arial Unicode MS"/>
          <w:color w:val="626262"/>
        </w:rPr>
        <w:t>、</w:t>
      </w:r>
      <w:r w:rsidR="006E65A1" w:rsidRPr="00EF7A34">
        <w:rPr>
          <w:rFonts w:ascii="Arial Unicode MS" w:hAnsi="Arial Unicode MS"/>
          <w:color w:val="626262"/>
        </w:rPr>
        <w:t>違反第</w:t>
      </w:r>
      <w:hyperlink w:anchor="a38" w:history="1">
        <w:r w:rsidR="006E65A1" w:rsidRPr="00EF7A34">
          <w:rPr>
            <w:rStyle w:val="a3"/>
            <w:rFonts w:ascii="Arial Unicode MS" w:hAnsi="Arial Unicode MS"/>
            <w:color w:val="626262"/>
          </w:rPr>
          <w:t>三十八</w:t>
        </w:r>
      </w:hyperlink>
      <w:r w:rsidR="006E65A1" w:rsidRPr="00EF7A34">
        <w:rPr>
          <w:rFonts w:ascii="Arial Unicode MS" w:hAnsi="Arial Unicode MS"/>
          <w:color w:val="626262"/>
        </w:rPr>
        <w:t>條規定不依期限保存帳表憑證者</w:t>
      </w:r>
      <w:r>
        <w:rPr>
          <w:rFonts w:ascii="Arial Unicode MS" w:hAnsi="Arial Unicode MS"/>
          <w:color w:val="626262"/>
        </w:rPr>
        <w:t>。</w:t>
      </w:r>
    </w:p>
    <w:p w14:paraId="5D02843B" w14:textId="3CDC5A8C"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四</w:t>
      </w:r>
      <w:r>
        <w:rPr>
          <w:rFonts w:ascii="Arial Unicode MS" w:hAnsi="Arial Unicode MS"/>
          <w:color w:val="626262"/>
        </w:rPr>
        <w:t>、</w:t>
      </w:r>
      <w:r w:rsidR="006E65A1" w:rsidRPr="00EF7A34">
        <w:rPr>
          <w:rFonts w:ascii="Arial Unicode MS" w:hAnsi="Arial Unicode MS"/>
          <w:color w:val="626262"/>
        </w:rPr>
        <w:t>不依第</w:t>
      </w:r>
      <w:hyperlink w:anchor="a65" w:history="1">
        <w:r w:rsidR="006E65A1" w:rsidRPr="00EF7A34">
          <w:rPr>
            <w:rStyle w:val="a3"/>
            <w:rFonts w:ascii="Arial Unicode MS" w:hAnsi="Arial Unicode MS"/>
            <w:color w:val="626262"/>
          </w:rPr>
          <w:t>六十五</w:t>
        </w:r>
      </w:hyperlink>
      <w:r w:rsidR="006E65A1" w:rsidRPr="00EF7A34">
        <w:rPr>
          <w:rFonts w:ascii="Arial Unicode MS" w:hAnsi="Arial Unicode MS"/>
          <w:color w:val="626262"/>
        </w:rPr>
        <w:t>條規定如期辦理決算者</w:t>
      </w:r>
      <w:r>
        <w:rPr>
          <w:rFonts w:ascii="Arial Unicode MS" w:hAnsi="Arial Unicode MS"/>
          <w:color w:val="626262"/>
        </w:rPr>
        <w:t>。</w:t>
      </w:r>
    </w:p>
    <w:p w14:paraId="3321436D" w14:textId="2B0AD128"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五</w:t>
      </w:r>
      <w:r>
        <w:rPr>
          <w:rFonts w:ascii="Arial Unicode MS" w:hAnsi="Arial Unicode MS"/>
          <w:color w:val="626262"/>
        </w:rPr>
        <w:t>、</w:t>
      </w:r>
      <w:r w:rsidR="006E65A1" w:rsidRPr="00EF7A34">
        <w:rPr>
          <w:rFonts w:ascii="Arial Unicode MS" w:hAnsi="Arial Unicode MS"/>
          <w:color w:val="626262"/>
        </w:rPr>
        <w:t>違反</w:t>
      </w:r>
      <w:hyperlink w:anchor="_第六章__入帳基礎" w:history="1">
        <w:r w:rsidR="006E65A1" w:rsidRPr="00EF7A34">
          <w:rPr>
            <w:rStyle w:val="a3"/>
            <w:rFonts w:ascii="Arial Unicode MS" w:hAnsi="Arial Unicode MS"/>
            <w:color w:val="626262"/>
          </w:rPr>
          <w:t>第六章</w:t>
        </w:r>
      </w:hyperlink>
      <w:r w:rsidR="006E65A1" w:rsidRPr="00EF7A34">
        <w:rPr>
          <w:rFonts w:ascii="Arial Unicode MS" w:hAnsi="Arial Unicode MS"/>
          <w:color w:val="626262"/>
        </w:rPr>
        <w:t>、</w:t>
      </w:r>
      <w:hyperlink w:anchor="_第七章__損益計算" w:history="1">
        <w:r w:rsidR="006E65A1" w:rsidRPr="00EF7A34">
          <w:rPr>
            <w:rStyle w:val="a3"/>
            <w:rFonts w:ascii="Arial Unicode MS" w:hAnsi="Arial Unicode MS"/>
            <w:color w:val="626262"/>
          </w:rPr>
          <w:t>第七章</w:t>
        </w:r>
      </w:hyperlink>
      <w:r w:rsidR="006E65A1" w:rsidRPr="00EF7A34">
        <w:rPr>
          <w:rFonts w:ascii="Arial Unicode MS" w:hAnsi="Arial Unicode MS"/>
          <w:color w:val="626262"/>
        </w:rPr>
        <w:t>規定編製內容顯不確實之決算報表者</w:t>
      </w:r>
      <w:r>
        <w:rPr>
          <w:rFonts w:ascii="Arial Unicode MS" w:hAnsi="Arial Unicode MS"/>
          <w:color w:val="626262"/>
        </w:rPr>
        <w:t>。</w:t>
      </w:r>
    </w:p>
    <w:p w14:paraId="72AC9527" w14:textId="1C62EF9D" w:rsidR="006E65A1" w:rsidRPr="00EF7A34"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六</w:t>
      </w:r>
      <w:r>
        <w:rPr>
          <w:rFonts w:ascii="Arial Unicode MS" w:hAnsi="Arial Unicode MS"/>
          <w:color w:val="626262"/>
        </w:rPr>
        <w:t>、</w:t>
      </w:r>
      <w:r w:rsidR="006E65A1" w:rsidRPr="00EF7A34">
        <w:rPr>
          <w:rFonts w:ascii="Arial Unicode MS" w:hAnsi="Arial Unicode MS"/>
          <w:color w:val="626262"/>
        </w:rPr>
        <w:t>拒絕第</w:t>
      </w:r>
      <w:hyperlink w:anchor="a70" w:history="1">
        <w:r w:rsidR="006E65A1" w:rsidRPr="00EF7A34">
          <w:rPr>
            <w:rStyle w:val="a3"/>
            <w:rFonts w:ascii="Arial Unicode MS" w:hAnsi="Arial Unicode MS"/>
            <w:color w:val="626262"/>
          </w:rPr>
          <w:t>七十</w:t>
        </w:r>
      </w:hyperlink>
      <w:r w:rsidR="006E65A1" w:rsidRPr="00EF7A34">
        <w:rPr>
          <w:rFonts w:ascii="Arial Unicode MS" w:hAnsi="Arial Unicode MS"/>
          <w:color w:val="626262"/>
        </w:rPr>
        <w:t>條所規定之檢查者。</w:t>
      </w:r>
    </w:p>
    <w:p w14:paraId="5624CCC1" w14:textId="77777777" w:rsidR="00426F8B" w:rsidRDefault="006E65A1" w:rsidP="00793E91">
      <w:pPr>
        <w:pStyle w:val="2"/>
        <w:rPr>
          <w:b/>
          <w:color w:val="548DD4"/>
        </w:rPr>
      </w:pPr>
      <w:r w:rsidRPr="0028729B">
        <w:rPr>
          <w:b/>
          <w:color w:val="548DD4"/>
        </w:rPr>
        <w:t>第</w:t>
      </w:r>
      <w:r w:rsidR="00785F9B" w:rsidRPr="0028729B">
        <w:rPr>
          <w:b/>
          <w:color w:val="548DD4"/>
        </w:rPr>
        <w:t>76</w:t>
      </w:r>
      <w:r w:rsidRPr="0028729B">
        <w:rPr>
          <w:b/>
          <w:color w:val="548DD4"/>
        </w:rPr>
        <w:t>條（罰則</w:t>
      </w:r>
      <w:r w:rsidRPr="0028729B">
        <w:rPr>
          <w:rFonts w:hint="eastAsia"/>
          <w:b/>
          <w:color w:val="548DD4"/>
        </w:rPr>
        <w:t>5</w:t>
      </w:r>
      <w:r w:rsidR="00426F8B">
        <w:rPr>
          <w:b/>
          <w:color w:val="548DD4"/>
        </w:rPr>
        <w:t>）</w:t>
      </w:r>
    </w:p>
    <w:p w14:paraId="5A073488" w14:textId="04A88543"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公司負責人違反</w:t>
      </w:r>
      <w:hyperlink w:anchor="a5" w:history="1">
        <w:r w:rsidR="006E65A1" w:rsidRPr="00EF7A34">
          <w:rPr>
            <w:rStyle w:val="a3"/>
            <w:rFonts w:ascii="Arial Unicode MS" w:hAnsi="Arial Unicode MS"/>
            <w:color w:val="626262"/>
          </w:rPr>
          <w:t>第五條</w:t>
        </w:r>
      </w:hyperlink>
      <w:r w:rsidR="006E65A1" w:rsidRPr="00EF7A34">
        <w:rPr>
          <w:rFonts w:ascii="Arial Unicode MS" w:hAnsi="Arial Unicode MS"/>
          <w:color w:val="626262"/>
        </w:rPr>
        <w:t>第一項或第二項規定者，處新臺幣九萬元以下罰鍰。</w:t>
      </w:r>
    </w:p>
    <w:p w14:paraId="1FB5B313" w14:textId="77777777" w:rsidR="00426F8B" w:rsidRDefault="006E65A1" w:rsidP="00793E91">
      <w:pPr>
        <w:pStyle w:val="2"/>
        <w:rPr>
          <w:b/>
          <w:color w:val="548DD4"/>
        </w:rPr>
      </w:pPr>
      <w:r w:rsidRPr="0028729B">
        <w:rPr>
          <w:b/>
          <w:color w:val="548DD4"/>
        </w:rPr>
        <w:t>第</w:t>
      </w:r>
      <w:r w:rsidR="00785F9B" w:rsidRPr="0028729B">
        <w:rPr>
          <w:b/>
          <w:color w:val="548DD4"/>
        </w:rPr>
        <w:t>77</w:t>
      </w:r>
      <w:r w:rsidRPr="0028729B">
        <w:rPr>
          <w:b/>
          <w:color w:val="548DD4"/>
        </w:rPr>
        <w:t>條（罰則</w:t>
      </w:r>
      <w:r w:rsidRPr="0028729B">
        <w:rPr>
          <w:rFonts w:hint="eastAsia"/>
          <w:b/>
          <w:color w:val="548DD4"/>
        </w:rPr>
        <w:t>6</w:t>
      </w:r>
      <w:r w:rsidR="00426F8B">
        <w:rPr>
          <w:b/>
          <w:color w:val="548DD4"/>
        </w:rPr>
        <w:t>）</w:t>
      </w:r>
    </w:p>
    <w:p w14:paraId="35A27B45" w14:textId="6C4DA2B8"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代表商業之負責人、經理人、主辦及經辦會計人員或依法受託代他人處理會計事務之人員，有左列各款情事之一者，處新臺幣九萬元以下罰鍰：</w:t>
      </w:r>
    </w:p>
    <w:p w14:paraId="6A27ACA4" w14:textId="77777777" w:rsidR="00426F8B" w:rsidRDefault="00FE360E" w:rsidP="00BF2DD1">
      <w:pPr>
        <w:ind w:leftChars="75" w:left="150"/>
        <w:jc w:val="both"/>
        <w:rPr>
          <w:rFonts w:ascii="Arial Unicode MS" w:hAnsi="Arial Unicode MS"/>
          <w:color w:val="626262"/>
        </w:rPr>
      </w:pPr>
      <w:r w:rsidRPr="00EF7A34">
        <w:rPr>
          <w:rFonts w:ascii="Arial Unicode MS" w:hAnsi="Arial Unicode MS"/>
          <w:color w:val="626262"/>
        </w:rPr>
        <w:t xml:space="preserve">　　</w:t>
      </w:r>
      <w:r w:rsidR="006E65A1" w:rsidRPr="00EF7A34">
        <w:rPr>
          <w:rFonts w:ascii="Arial Unicode MS" w:hAnsi="Arial Unicode MS"/>
          <w:color w:val="626262"/>
        </w:rPr>
        <w:t>一、違反</w:t>
      </w:r>
      <w:hyperlink w:anchor="a7" w:history="1">
        <w:r w:rsidR="006E65A1" w:rsidRPr="00EF7A34">
          <w:rPr>
            <w:rStyle w:val="a3"/>
            <w:rFonts w:ascii="Arial Unicode MS" w:hAnsi="Arial Unicode MS"/>
            <w:color w:val="626262"/>
          </w:rPr>
          <w:t>第七條</w:t>
        </w:r>
      </w:hyperlink>
      <w:r w:rsidR="006E65A1" w:rsidRPr="00EF7A34">
        <w:rPr>
          <w:rFonts w:ascii="Arial Unicode MS" w:hAnsi="Arial Unicode MS"/>
          <w:color w:val="626262"/>
        </w:rPr>
        <w:t>或</w:t>
      </w:r>
      <w:hyperlink w:anchor="a8" w:history="1">
        <w:r w:rsidR="006E65A1" w:rsidRPr="00EF7A34">
          <w:rPr>
            <w:rStyle w:val="a3"/>
            <w:rFonts w:ascii="Arial Unicode MS" w:hAnsi="Arial Unicode MS"/>
            <w:color w:val="626262"/>
          </w:rPr>
          <w:t>第八條</w:t>
        </w:r>
      </w:hyperlink>
      <w:r w:rsidR="006E65A1" w:rsidRPr="00EF7A34">
        <w:rPr>
          <w:rFonts w:ascii="Arial Unicode MS" w:hAnsi="Arial Unicode MS"/>
          <w:color w:val="626262"/>
        </w:rPr>
        <w:t>規定記帳者</w:t>
      </w:r>
      <w:r w:rsidR="00426F8B">
        <w:rPr>
          <w:rFonts w:ascii="Arial Unicode MS" w:hAnsi="Arial Unicode MS"/>
          <w:color w:val="626262"/>
        </w:rPr>
        <w:t>。</w:t>
      </w:r>
    </w:p>
    <w:p w14:paraId="7C16A6F3" w14:textId="10833DC5"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二</w:t>
      </w:r>
      <w:r>
        <w:rPr>
          <w:rFonts w:ascii="Arial Unicode MS" w:hAnsi="Arial Unicode MS"/>
          <w:color w:val="626262"/>
        </w:rPr>
        <w:t>、</w:t>
      </w:r>
      <w:r w:rsidR="006E65A1" w:rsidRPr="00EF7A34">
        <w:rPr>
          <w:rFonts w:ascii="Arial Unicode MS" w:hAnsi="Arial Unicode MS"/>
          <w:color w:val="626262"/>
        </w:rPr>
        <w:t>違反</w:t>
      </w:r>
      <w:hyperlink w:anchor="a9" w:history="1">
        <w:r w:rsidR="006E65A1" w:rsidRPr="00EF7A34">
          <w:rPr>
            <w:rStyle w:val="a3"/>
            <w:rFonts w:ascii="Arial Unicode MS" w:hAnsi="Arial Unicode MS"/>
            <w:color w:val="626262"/>
          </w:rPr>
          <w:t>第九條</w:t>
        </w:r>
      </w:hyperlink>
      <w:r w:rsidR="006E65A1" w:rsidRPr="00EF7A34">
        <w:rPr>
          <w:rFonts w:ascii="Arial Unicode MS" w:hAnsi="Arial Unicode MS"/>
          <w:color w:val="626262"/>
        </w:rPr>
        <w:t>規定者</w:t>
      </w:r>
      <w:r>
        <w:rPr>
          <w:rFonts w:ascii="Arial Unicode MS" w:hAnsi="Arial Unicode MS"/>
          <w:color w:val="626262"/>
        </w:rPr>
        <w:t>。</w:t>
      </w:r>
    </w:p>
    <w:p w14:paraId="4A82C77B" w14:textId="779924A5"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三</w:t>
      </w:r>
      <w:r>
        <w:rPr>
          <w:rFonts w:ascii="Arial Unicode MS" w:hAnsi="Arial Unicode MS"/>
          <w:color w:val="626262"/>
        </w:rPr>
        <w:t>、</w:t>
      </w:r>
      <w:r w:rsidR="006E65A1" w:rsidRPr="00EF7A34">
        <w:rPr>
          <w:rFonts w:ascii="Arial Unicode MS" w:hAnsi="Arial Unicode MS"/>
          <w:color w:val="626262"/>
        </w:rPr>
        <w:t>違反第</w:t>
      </w:r>
      <w:hyperlink w:anchor="a14" w:history="1">
        <w:r w:rsidR="006E65A1" w:rsidRPr="00EF7A34">
          <w:rPr>
            <w:rStyle w:val="a3"/>
            <w:rFonts w:ascii="Arial Unicode MS" w:hAnsi="Arial Unicode MS"/>
            <w:color w:val="626262"/>
          </w:rPr>
          <w:t>十四</w:t>
        </w:r>
      </w:hyperlink>
      <w:r w:rsidR="006E65A1" w:rsidRPr="00EF7A34">
        <w:rPr>
          <w:rFonts w:ascii="Arial Unicode MS" w:hAnsi="Arial Unicode MS"/>
          <w:color w:val="626262"/>
        </w:rPr>
        <w:t>條規定不取得原始憑證或給與他人憑證者</w:t>
      </w:r>
      <w:r>
        <w:rPr>
          <w:rFonts w:ascii="Arial Unicode MS" w:hAnsi="Arial Unicode MS"/>
          <w:color w:val="626262"/>
        </w:rPr>
        <w:t>。</w:t>
      </w:r>
    </w:p>
    <w:p w14:paraId="462329D6" w14:textId="0299B96D"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四</w:t>
      </w:r>
      <w:r>
        <w:rPr>
          <w:rFonts w:ascii="Arial Unicode MS" w:hAnsi="Arial Unicode MS"/>
          <w:color w:val="626262"/>
        </w:rPr>
        <w:t>、</w:t>
      </w:r>
      <w:r w:rsidR="006E65A1" w:rsidRPr="00EF7A34">
        <w:rPr>
          <w:rFonts w:ascii="Arial Unicode MS" w:hAnsi="Arial Unicode MS"/>
          <w:color w:val="626262"/>
        </w:rPr>
        <w:t>違反第</w:t>
      </w:r>
      <w:hyperlink w:anchor="a25" w:history="1">
        <w:r w:rsidR="006E65A1" w:rsidRPr="00EF7A34">
          <w:rPr>
            <w:rStyle w:val="a3"/>
            <w:rFonts w:ascii="Arial Unicode MS" w:hAnsi="Arial Unicode MS"/>
            <w:color w:val="626262"/>
          </w:rPr>
          <w:t>二十五</w:t>
        </w:r>
      </w:hyperlink>
      <w:r w:rsidR="006E65A1" w:rsidRPr="00EF7A34">
        <w:rPr>
          <w:rFonts w:ascii="Arial Unicode MS" w:hAnsi="Arial Unicode MS"/>
          <w:color w:val="626262"/>
        </w:rPr>
        <w:t>條規定不設置應備之帳簿目錄者</w:t>
      </w:r>
      <w:r>
        <w:rPr>
          <w:rFonts w:ascii="Arial Unicode MS" w:hAnsi="Arial Unicode MS"/>
          <w:color w:val="626262"/>
        </w:rPr>
        <w:t>。</w:t>
      </w:r>
    </w:p>
    <w:p w14:paraId="424A7B92" w14:textId="32BD7119"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五</w:t>
      </w:r>
      <w:r>
        <w:rPr>
          <w:rFonts w:ascii="Arial Unicode MS" w:hAnsi="Arial Unicode MS"/>
          <w:color w:val="626262"/>
        </w:rPr>
        <w:t>、</w:t>
      </w:r>
      <w:r w:rsidR="006E65A1" w:rsidRPr="00EF7A34">
        <w:rPr>
          <w:rFonts w:ascii="Arial Unicode MS" w:hAnsi="Arial Unicode MS"/>
          <w:color w:val="626262"/>
        </w:rPr>
        <w:t>違反第</w:t>
      </w:r>
      <w:hyperlink w:anchor="a33" w:history="1">
        <w:r w:rsidR="006E65A1" w:rsidRPr="00EF7A34">
          <w:rPr>
            <w:rStyle w:val="a3"/>
            <w:rFonts w:ascii="Arial Unicode MS" w:hAnsi="Arial Unicode MS"/>
            <w:color w:val="626262"/>
          </w:rPr>
          <w:t>三十三</w:t>
        </w:r>
      </w:hyperlink>
      <w:r w:rsidR="006E65A1" w:rsidRPr="00EF7A34">
        <w:rPr>
          <w:rFonts w:ascii="Arial Unicode MS" w:hAnsi="Arial Unicode MS"/>
          <w:color w:val="626262"/>
        </w:rPr>
        <w:t>條不依規定造具記帳憑證者</w:t>
      </w:r>
      <w:r>
        <w:rPr>
          <w:rFonts w:ascii="Arial Unicode MS" w:hAnsi="Arial Unicode MS"/>
          <w:color w:val="626262"/>
        </w:rPr>
        <w:t>。</w:t>
      </w:r>
    </w:p>
    <w:p w14:paraId="38ECB1FF" w14:textId="02C687D7"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六</w:t>
      </w:r>
      <w:r>
        <w:rPr>
          <w:rFonts w:ascii="Arial Unicode MS" w:hAnsi="Arial Unicode MS"/>
          <w:color w:val="626262"/>
        </w:rPr>
        <w:t>、</w:t>
      </w:r>
      <w:r w:rsidR="006E65A1" w:rsidRPr="00EF7A34">
        <w:rPr>
          <w:rFonts w:ascii="Arial Unicode MS" w:hAnsi="Arial Unicode MS"/>
          <w:color w:val="626262"/>
        </w:rPr>
        <w:t>違反第</w:t>
      </w:r>
      <w:hyperlink w:anchor="a34" w:history="1">
        <w:r w:rsidR="006E65A1" w:rsidRPr="00EF7A34">
          <w:rPr>
            <w:rStyle w:val="a3"/>
            <w:rFonts w:ascii="Arial Unicode MS" w:hAnsi="Arial Unicode MS"/>
            <w:color w:val="626262"/>
          </w:rPr>
          <w:t>三十四</w:t>
        </w:r>
      </w:hyperlink>
      <w:r w:rsidR="006E65A1" w:rsidRPr="00EF7A34">
        <w:rPr>
          <w:rFonts w:ascii="Arial Unicode MS" w:hAnsi="Arial Unicode MS"/>
          <w:color w:val="626262"/>
        </w:rPr>
        <w:t>條規定不按時記帳者</w:t>
      </w:r>
      <w:r>
        <w:rPr>
          <w:rFonts w:ascii="Arial Unicode MS" w:hAnsi="Arial Unicode MS"/>
          <w:color w:val="626262"/>
        </w:rPr>
        <w:t>。</w:t>
      </w:r>
    </w:p>
    <w:p w14:paraId="1738F706" w14:textId="4672DEF1" w:rsidR="00426F8B" w:rsidRDefault="00426F8B" w:rsidP="00BF2DD1">
      <w:pPr>
        <w:ind w:leftChars="75" w:left="150"/>
        <w:jc w:val="both"/>
        <w:rPr>
          <w:rFonts w:ascii="Arial Unicode MS" w:hAnsi="Arial Unicode MS"/>
          <w:color w:val="626262"/>
        </w:rPr>
      </w:pPr>
      <w:r>
        <w:rPr>
          <w:rFonts w:ascii="Arial Unicode MS" w:hAnsi="Arial Unicode MS"/>
          <w:color w:val="626262"/>
        </w:rPr>
        <w:lastRenderedPageBreak/>
        <w:t xml:space="preserve">　　</w:t>
      </w:r>
      <w:r w:rsidRPr="00EF7A34">
        <w:rPr>
          <w:rFonts w:ascii="Arial Unicode MS" w:hAnsi="Arial Unicode MS"/>
          <w:color w:val="626262"/>
        </w:rPr>
        <w:t>七</w:t>
      </w:r>
      <w:r>
        <w:rPr>
          <w:rFonts w:ascii="Arial Unicode MS" w:hAnsi="Arial Unicode MS"/>
          <w:color w:val="626262"/>
        </w:rPr>
        <w:t>、</w:t>
      </w:r>
      <w:r w:rsidR="006E65A1" w:rsidRPr="00EF7A34">
        <w:rPr>
          <w:rFonts w:ascii="Arial Unicode MS" w:hAnsi="Arial Unicode MS"/>
          <w:color w:val="626262"/>
        </w:rPr>
        <w:t>違反第</w:t>
      </w:r>
      <w:hyperlink w:anchor="a36" w:history="1">
        <w:r w:rsidR="006E65A1" w:rsidRPr="00EF7A34">
          <w:rPr>
            <w:rStyle w:val="a3"/>
            <w:rFonts w:ascii="Arial Unicode MS" w:hAnsi="Arial Unicode MS"/>
            <w:color w:val="626262"/>
          </w:rPr>
          <w:t>三十六</w:t>
        </w:r>
      </w:hyperlink>
      <w:r w:rsidR="006E65A1" w:rsidRPr="00EF7A34">
        <w:rPr>
          <w:rFonts w:ascii="Arial Unicode MS" w:hAnsi="Arial Unicode MS"/>
          <w:color w:val="626262"/>
        </w:rPr>
        <w:t>條不依規定裝訂會計憑證者</w:t>
      </w:r>
      <w:r>
        <w:rPr>
          <w:rFonts w:ascii="Arial Unicode MS" w:hAnsi="Arial Unicode MS"/>
          <w:color w:val="626262"/>
        </w:rPr>
        <w:t>。</w:t>
      </w:r>
    </w:p>
    <w:p w14:paraId="1FAA4822" w14:textId="52713C1A" w:rsidR="00426F8B"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八</w:t>
      </w:r>
      <w:r>
        <w:rPr>
          <w:rFonts w:ascii="Arial Unicode MS" w:hAnsi="Arial Unicode MS"/>
          <w:color w:val="626262"/>
        </w:rPr>
        <w:t>、</w:t>
      </w:r>
      <w:r w:rsidR="006E65A1" w:rsidRPr="00EF7A34">
        <w:rPr>
          <w:rFonts w:ascii="Arial Unicode MS" w:hAnsi="Arial Unicode MS"/>
          <w:color w:val="626262"/>
        </w:rPr>
        <w:t>違反第</w:t>
      </w:r>
      <w:hyperlink w:anchor="a66" w:history="1">
        <w:r w:rsidR="006E65A1" w:rsidRPr="00EF7A34">
          <w:rPr>
            <w:rStyle w:val="a3"/>
            <w:rFonts w:ascii="Arial Unicode MS" w:hAnsi="Arial Unicode MS"/>
            <w:color w:val="626262"/>
          </w:rPr>
          <w:t>六十六</w:t>
        </w:r>
      </w:hyperlink>
      <w:r w:rsidR="006E65A1" w:rsidRPr="00EF7A34">
        <w:rPr>
          <w:rFonts w:ascii="Arial Unicode MS" w:hAnsi="Arial Unicode MS"/>
          <w:color w:val="626262"/>
        </w:rPr>
        <w:t>條規定不造具報表者</w:t>
      </w:r>
      <w:r>
        <w:rPr>
          <w:rFonts w:ascii="Arial Unicode MS" w:hAnsi="Arial Unicode MS"/>
          <w:color w:val="626262"/>
        </w:rPr>
        <w:t>。</w:t>
      </w:r>
    </w:p>
    <w:p w14:paraId="122699B0" w14:textId="24AB7044" w:rsidR="006E65A1" w:rsidRPr="00EF7A34" w:rsidRDefault="00426F8B" w:rsidP="00BF2DD1">
      <w:pPr>
        <w:ind w:leftChars="75" w:left="150"/>
        <w:jc w:val="both"/>
        <w:rPr>
          <w:rFonts w:ascii="Arial Unicode MS" w:hAnsi="Arial Unicode MS"/>
          <w:color w:val="626262"/>
        </w:rPr>
      </w:pPr>
      <w:r>
        <w:rPr>
          <w:rFonts w:ascii="Arial Unicode MS" w:hAnsi="Arial Unicode MS"/>
          <w:color w:val="626262"/>
        </w:rPr>
        <w:t xml:space="preserve">　　</w:t>
      </w:r>
      <w:r w:rsidRPr="00EF7A34">
        <w:rPr>
          <w:rFonts w:ascii="Arial Unicode MS" w:hAnsi="Arial Unicode MS"/>
          <w:color w:val="626262"/>
        </w:rPr>
        <w:t>九</w:t>
      </w:r>
      <w:r>
        <w:rPr>
          <w:rFonts w:ascii="Arial Unicode MS" w:hAnsi="Arial Unicode MS"/>
          <w:color w:val="626262"/>
        </w:rPr>
        <w:t>、</w:t>
      </w:r>
      <w:r w:rsidR="006E65A1" w:rsidRPr="00EF7A34">
        <w:rPr>
          <w:rFonts w:ascii="Arial Unicode MS" w:hAnsi="Arial Unicode MS"/>
          <w:color w:val="626262"/>
        </w:rPr>
        <w:t>違反第</w:t>
      </w:r>
      <w:hyperlink w:anchor="a69" w:history="1">
        <w:r w:rsidR="006E65A1" w:rsidRPr="00EF7A34">
          <w:rPr>
            <w:rStyle w:val="a3"/>
            <w:rFonts w:ascii="Arial Unicode MS" w:hAnsi="Arial Unicode MS"/>
            <w:color w:val="626262"/>
          </w:rPr>
          <w:t>六十九</w:t>
        </w:r>
      </w:hyperlink>
      <w:r w:rsidR="006E65A1" w:rsidRPr="00EF7A34">
        <w:rPr>
          <w:rFonts w:ascii="Arial Unicode MS" w:hAnsi="Arial Unicode MS"/>
          <w:color w:val="626262"/>
        </w:rPr>
        <w:t>條規定不將決算報表置於本機構或無正當理由拒絕利害關係人查閱者。</w:t>
      </w:r>
    </w:p>
    <w:p w14:paraId="18705422" w14:textId="77777777" w:rsidR="00426F8B" w:rsidRDefault="006E65A1" w:rsidP="00793E91">
      <w:pPr>
        <w:pStyle w:val="2"/>
        <w:rPr>
          <w:b/>
          <w:color w:val="548DD4"/>
        </w:rPr>
      </w:pPr>
      <w:r w:rsidRPr="0028729B">
        <w:rPr>
          <w:b/>
          <w:color w:val="548DD4"/>
        </w:rPr>
        <w:t>第</w:t>
      </w:r>
      <w:r w:rsidR="00785F9B" w:rsidRPr="0028729B">
        <w:rPr>
          <w:b/>
          <w:color w:val="548DD4"/>
        </w:rPr>
        <w:t>78</w:t>
      </w:r>
      <w:r w:rsidRPr="0028729B">
        <w:rPr>
          <w:b/>
          <w:color w:val="548DD4"/>
        </w:rPr>
        <w:t>條（強制執行</w:t>
      </w:r>
      <w:r w:rsidR="00426F8B">
        <w:rPr>
          <w:b/>
          <w:color w:val="548DD4"/>
        </w:rPr>
        <w:t>）</w:t>
      </w:r>
    </w:p>
    <w:p w14:paraId="59C67572" w14:textId="71F5716C"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依本法所處之罰鍰拒不繳納者，移送法院強制執行</w:t>
      </w:r>
      <w:r>
        <w:rPr>
          <w:rFonts w:ascii="Arial Unicode MS" w:hAnsi="Arial Unicode MS"/>
          <w:color w:val="626262"/>
        </w:rPr>
        <w:t>。</w:t>
      </w:r>
    </w:p>
    <w:p w14:paraId="33D29A82" w14:textId="6DA2D32C" w:rsidR="00FE360E" w:rsidRPr="00CA0EB6" w:rsidRDefault="00426F8B" w:rsidP="00FE360E">
      <w:pPr>
        <w:ind w:left="119"/>
        <w:rPr>
          <w:rFonts w:ascii="Arial Unicode MS" w:hAnsi="Arial Unicode MS"/>
          <w:color w:val="7F7F7F"/>
        </w:rPr>
      </w:pPr>
      <w:r>
        <w:rPr>
          <w:rFonts w:ascii="Arial Unicode MS" w:hAnsi="Arial Unicode MS"/>
          <w:color w:val="626262"/>
        </w:rPr>
        <w:t xml:space="preserve">　　　　</w:t>
      </w:r>
      <w:r w:rsidR="00FE360E" w:rsidRPr="00CA0EB6">
        <w:rPr>
          <w:rFonts w:ascii="Arial Unicode MS" w:hAnsi="Arial Unicode MS" w:hint="eastAsia"/>
          <w:color w:val="7F7F7F"/>
        </w:rPr>
        <w:t xml:space="preserve">　　　　　　　　　　　　　　　　　　　　　　　　　　　　　　　　　　　　　　　　</w:t>
      </w:r>
      <w:hyperlink w:anchor="a章節索引" w:history="1">
        <w:r w:rsidR="00FE360E" w:rsidRPr="00CA0EB6">
          <w:rPr>
            <w:rStyle w:val="a3"/>
            <w:rFonts w:ascii="Arial Unicode MS" w:hAnsi="Arial Unicode MS" w:hint="eastAsia"/>
            <w:color w:val="7F7F7F"/>
            <w:sz w:val="18"/>
          </w:rPr>
          <w:t>回索引</w:t>
        </w:r>
      </w:hyperlink>
      <w:r w:rsidR="004D7642">
        <w:rPr>
          <w:rFonts w:ascii="Arial Unicode MS" w:hAnsi="Arial Unicode MS" w:hint="eastAsia"/>
          <w:color w:val="7F7F7F"/>
          <w:sz w:val="18"/>
        </w:rPr>
        <w:t>〉〉</w:t>
      </w:r>
    </w:p>
    <w:p w14:paraId="317E329D" w14:textId="77777777" w:rsidR="006E65A1" w:rsidRPr="00CA0EB6" w:rsidRDefault="006E65A1" w:rsidP="00E27595">
      <w:pPr>
        <w:pStyle w:val="1"/>
      </w:pPr>
      <w:bookmarkStart w:id="125" w:name="_第十章__附"/>
      <w:bookmarkEnd w:id="125"/>
      <w:r w:rsidRPr="00CA0EB6">
        <w:t>第十章　　附　則</w:t>
      </w:r>
    </w:p>
    <w:p w14:paraId="6D52C0AB" w14:textId="77777777" w:rsidR="00426F8B" w:rsidRDefault="006E65A1" w:rsidP="00793E91">
      <w:pPr>
        <w:pStyle w:val="2"/>
        <w:rPr>
          <w:b/>
          <w:color w:val="548DD4"/>
        </w:rPr>
      </w:pPr>
      <w:bookmarkStart w:id="126" w:name="a79"/>
      <w:bookmarkEnd w:id="126"/>
      <w:r w:rsidRPr="0028729B">
        <w:rPr>
          <w:b/>
          <w:color w:val="548DD4"/>
        </w:rPr>
        <w:t>第</w:t>
      </w:r>
      <w:r w:rsidR="00785F9B" w:rsidRPr="0028729B">
        <w:rPr>
          <w:b/>
          <w:color w:val="548DD4"/>
        </w:rPr>
        <w:t>79</w:t>
      </w:r>
      <w:r w:rsidRPr="0028729B">
        <w:rPr>
          <w:b/>
          <w:color w:val="548DD4"/>
        </w:rPr>
        <w:t>條（小規模合夥或獨資之排除適用</w:t>
      </w:r>
      <w:r w:rsidR="00426F8B">
        <w:rPr>
          <w:b/>
          <w:color w:val="548DD4"/>
        </w:rPr>
        <w:t>）</w:t>
      </w:r>
    </w:p>
    <w:p w14:paraId="6E2BBF6C" w14:textId="398609F7" w:rsidR="00426F8B"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小規模之合夥或獨資商業，得不適用本法之規定</w:t>
      </w:r>
      <w:r>
        <w:rPr>
          <w:rFonts w:ascii="Arial Unicode MS" w:hAnsi="Arial Unicode MS"/>
          <w:color w:val="626262"/>
        </w:rPr>
        <w:t>。</w:t>
      </w:r>
    </w:p>
    <w:p w14:paraId="4FCB5F94" w14:textId="69F3293A" w:rsidR="006E65A1" w:rsidRPr="00B43FDE" w:rsidRDefault="00426F8B" w:rsidP="00BF2DD1">
      <w:pPr>
        <w:ind w:leftChars="75" w:left="150"/>
        <w:jc w:val="both"/>
        <w:rPr>
          <w:rFonts w:ascii="Arial Unicode MS" w:hAnsi="Arial Unicode MS"/>
          <w:color w:val="666699"/>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2</w:t>
      </w:r>
      <w:r w:rsidRPr="00426F8B">
        <w:rPr>
          <w:rFonts w:asciiTheme="minorHAnsi" w:hAnsiTheme="minorHAnsi"/>
          <w:color w:val="404040" w:themeColor="text1" w:themeTint="BF"/>
          <w:sz w:val="18"/>
        </w:rPr>
        <w:t>﹞</w:t>
      </w:r>
      <w:r w:rsidR="006E65A1" w:rsidRPr="00B43FDE">
        <w:rPr>
          <w:rFonts w:ascii="Arial Unicode MS" w:hAnsi="Arial Unicode MS"/>
          <w:color w:val="666699"/>
        </w:rPr>
        <w:t>前項小規模之合夥或獨資商業，其標準由中央主管機關酌察各省（市）縣（市）區內經濟情形擬報行政院核定之。</w:t>
      </w:r>
    </w:p>
    <w:p w14:paraId="40B02370" w14:textId="77777777" w:rsidR="00426F8B" w:rsidRDefault="006E65A1" w:rsidP="00793E91">
      <w:pPr>
        <w:pStyle w:val="2"/>
        <w:rPr>
          <w:b/>
          <w:color w:val="548DD4"/>
        </w:rPr>
      </w:pPr>
      <w:r w:rsidRPr="0028729B">
        <w:rPr>
          <w:b/>
          <w:color w:val="548DD4"/>
        </w:rPr>
        <w:t>第</w:t>
      </w:r>
      <w:r w:rsidR="00785F9B" w:rsidRPr="0028729B">
        <w:rPr>
          <w:b/>
          <w:color w:val="548DD4"/>
        </w:rPr>
        <w:t>80</w:t>
      </w:r>
      <w:r w:rsidR="00785F9B" w:rsidRPr="0028729B">
        <w:rPr>
          <w:b/>
          <w:color w:val="548DD4"/>
        </w:rPr>
        <w:t>條</w:t>
      </w:r>
      <w:r w:rsidRPr="0028729B">
        <w:rPr>
          <w:b/>
          <w:color w:val="548DD4"/>
        </w:rPr>
        <w:t>（施行日</w:t>
      </w:r>
      <w:r w:rsidR="00426F8B">
        <w:rPr>
          <w:b/>
          <w:color w:val="548DD4"/>
        </w:rPr>
        <w:t>）</w:t>
      </w:r>
    </w:p>
    <w:p w14:paraId="54F4E249" w14:textId="183C2B58" w:rsidR="006E65A1" w:rsidRPr="00EF7A34" w:rsidRDefault="00426F8B" w:rsidP="00BF2DD1">
      <w:pPr>
        <w:ind w:leftChars="75" w:left="150"/>
        <w:jc w:val="both"/>
        <w:rPr>
          <w:rFonts w:ascii="Arial Unicode MS" w:hAnsi="Arial Unicode MS"/>
          <w:color w:val="626262"/>
        </w:rPr>
      </w:pPr>
      <w:r w:rsidRPr="00426F8B">
        <w:rPr>
          <w:rFonts w:asciiTheme="minorHAnsi" w:hAnsiTheme="minorHAnsi"/>
          <w:color w:val="404040" w:themeColor="text1" w:themeTint="BF"/>
          <w:sz w:val="18"/>
        </w:rPr>
        <w:t>﹝</w:t>
      </w:r>
      <w:r w:rsidRPr="00426F8B">
        <w:rPr>
          <w:rFonts w:asciiTheme="minorHAnsi" w:hAnsiTheme="minorHAnsi"/>
          <w:color w:val="404040" w:themeColor="text1" w:themeTint="BF"/>
          <w:sz w:val="18"/>
        </w:rPr>
        <w:t>1</w:t>
      </w:r>
      <w:r w:rsidRPr="00426F8B">
        <w:rPr>
          <w:rFonts w:asciiTheme="minorHAnsi" w:hAnsiTheme="minorHAnsi"/>
          <w:color w:val="404040" w:themeColor="text1" w:themeTint="BF"/>
          <w:sz w:val="18"/>
        </w:rPr>
        <w:t>﹞</w:t>
      </w:r>
      <w:r w:rsidR="006E65A1" w:rsidRPr="00EF7A34">
        <w:rPr>
          <w:rFonts w:ascii="Arial Unicode MS" w:hAnsi="Arial Unicode MS"/>
          <w:color w:val="626262"/>
        </w:rPr>
        <w:t>本法自公布日施行。</w:t>
      </w:r>
    </w:p>
    <w:p w14:paraId="5199DEBD" w14:textId="77777777" w:rsidR="00627E05" w:rsidRDefault="00627E05">
      <w:pPr>
        <w:rPr>
          <w:rFonts w:ascii="Arial Unicode MS" w:hAnsi="Arial Unicode MS"/>
          <w:color w:val="666699"/>
        </w:rPr>
      </w:pPr>
    </w:p>
    <w:p w14:paraId="1702D8CC" w14:textId="77777777" w:rsidR="00CA0EB6" w:rsidRPr="0078562C" w:rsidRDefault="00CA0EB6">
      <w:pPr>
        <w:rPr>
          <w:rFonts w:ascii="Arial Unicode MS" w:hAnsi="Arial Unicode MS"/>
          <w:color w:val="666699"/>
        </w:rPr>
      </w:pPr>
    </w:p>
    <w:p w14:paraId="61BC1CE2" w14:textId="77777777" w:rsidR="005535B4" w:rsidRPr="00C1655B" w:rsidRDefault="005535B4" w:rsidP="005535B4">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0631D">
        <w:rPr>
          <w:rStyle w:val="a3"/>
          <w:rFonts w:ascii="Arial Unicode MS" w:hAnsi="Arial Unicode MS" w:hint="eastAsia"/>
          <w:b/>
          <w:sz w:val="18"/>
          <w:u w:val="none"/>
        </w:rPr>
        <w:t>〉〉</w:t>
      </w:r>
    </w:p>
    <w:p w14:paraId="08ACEC56" w14:textId="77777777" w:rsidR="005535B4" w:rsidRPr="000F4B03" w:rsidRDefault="005535B4" w:rsidP="005535B4">
      <w:pPr>
        <w:ind w:leftChars="71" w:left="142"/>
        <w:jc w:val="both"/>
        <w:rPr>
          <w:rFonts w:ascii="Arial Unicode MS" w:hAnsi="Arial Unicode MS"/>
        </w:rPr>
      </w:pPr>
      <w:r w:rsidRPr="003D460F">
        <w:rPr>
          <w:rFonts w:hint="eastAsia"/>
          <w:color w:val="5F5F5F"/>
          <w:sz w:val="18"/>
          <w:szCs w:val="18"/>
        </w:rPr>
        <w:t>【編註】本檔法規資料</w:t>
      </w:r>
      <w:r>
        <w:rPr>
          <w:rFonts w:hint="eastAsia"/>
          <w:color w:val="5F5F5F"/>
          <w:sz w:val="18"/>
          <w:szCs w:val="18"/>
        </w:rPr>
        <w:t>來源為</w:t>
      </w:r>
      <w:r w:rsidRPr="003D460F">
        <w:rPr>
          <w:rFonts w:hint="eastAsia"/>
          <w:color w:val="5F5F5F"/>
          <w:sz w:val="18"/>
          <w:szCs w:val="18"/>
          <w:lang w:eastAsia="zh-HK"/>
        </w:rPr>
        <w:t>官方</w:t>
      </w:r>
      <w:r w:rsidRPr="003D460F">
        <w:rPr>
          <w:rFonts w:hint="eastAsia"/>
          <w:color w:val="5F5F5F"/>
          <w:sz w:val="18"/>
          <w:szCs w:val="18"/>
        </w:rPr>
        <w:t>資訊網，</w:t>
      </w:r>
      <w:r>
        <w:rPr>
          <w:rFonts w:ascii="Arial Unicode MS" w:hAnsi="Arial Unicode MS" w:hint="eastAsia"/>
          <w:color w:val="808080"/>
          <w:sz w:val="18"/>
          <w:szCs w:val="18"/>
        </w:rPr>
        <w:t>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70" w:history="1">
        <w:r w:rsidRPr="00D2412B">
          <w:rPr>
            <w:rStyle w:val="a3"/>
            <w:rFonts w:ascii="Arial Unicode MS" w:hAnsi="Arial Unicode MS"/>
            <w:sz w:val="18"/>
            <w:szCs w:val="20"/>
          </w:rPr>
          <w:t>告知</w:t>
        </w:r>
      </w:hyperlink>
      <w:r w:rsidRPr="003D460F">
        <w:rPr>
          <w:rFonts w:hint="eastAsia"/>
          <w:color w:val="5F5F5F"/>
          <w:sz w:val="18"/>
          <w:szCs w:val="20"/>
        </w:rPr>
        <w:t>，謝謝！</w:t>
      </w:r>
    </w:p>
    <w:p w14:paraId="390F1231" w14:textId="4B7BA6D5" w:rsidR="00627E05" w:rsidRPr="005535B4" w:rsidRDefault="00627E05" w:rsidP="005535B4">
      <w:pPr>
        <w:ind w:leftChars="50" w:left="100"/>
        <w:jc w:val="both"/>
        <w:rPr>
          <w:rFonts w:ascii="Arial Unicode MS" w:hAnsi="Arial Unicode MS"/>
          <w:color w:val="666699"/>
          <w:u w:val="single"/>
        </w:rPr>
      </w:pPr>
    </w:p>
    <w:sectPr w:rsidR="00627E05" w:rsidRPr="005535B4">
      <w:footerReference w:type="even" r:id="rId71"/>
      <w:footerReference w:type="default" r:id="rId7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5CB4" w14:textId="77777777" w:rsidR="00DB6063" w:rsidRDefault="00DB6063">
      <w:r>
        <w:separator/>
      </w:r>
    </w:p>
  </w:endnote>
  <w:endnote w:type="continuationSeparator" w:id="0">
    <w:p w14:paraId="4DF78B12" w14:textId="77777777" w:rsidR="00DB6063" w:rsidRDefault="00DB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C46D" w14:textId="77777777" w:rsidR="000E2224" w:rsidRDefault="000E222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0303429" w14:textId="77777777" w:rsidR="000E2224" w:rsidRDefault="000E222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65CD" w14:textId="77777777" w:rsidR="000E2224" w:rsidRDefault="000E222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14:paraId="3C773E84" w14:textId="77777777" w:rsidR="000E2224" w:rsidRPr="005F268A" w:rsidRDefault="000E2224">
    <w:pPr>
      <w:pStyle w:val="a6"/>
      <w:ind w:right="360"/>
      <w:jc w:val="right"/>
      <w:rPr>
        <w:rFonts w:ascii="Arial Unicode MS" w:hAnsi="Arial Unicode MS"/>
        <w:sz w:val="18"/>
        <w:szCs w:val="18"/>
      </w:rPr>
    </w:pPr>
    <w:r>
      <w:rPr>
        <w:rFonts w:ascii="Arial Unicode MS" w:hAnsi="Arial Unicode MS" w:hint="eastAsia"/>
        <w:sz w:val="18"/>
        <w:szCs w:val="18"/>
      </w:rPr>
      <w:t>〈〈</w:t>
    </w:r>
    <w:r w:rsidRPr="005F268A">
      <w:rPr>
        <w:rFonts w:ascii="Arial Unicode MS" w:hAnsi="Arial Unicode MS" w:hint="eastAsia"/>
        <w:sz w:val="18"/>
        <w:szCs w:val="18"/>
      </w:rPr>
      <w:t>商業會計法</w:t>
    </w:r>
    <w:r>
      <w:rPr>
        <w:rFonts w:ascii="Arial Unicode MS" w:hAnsi="Arial Unicode MS" w:hint="eastAsia"/>
        <w:sz w:val="18"/>
        <w:szCs w:val="18"/>
      </w:rPr>
      <w:t>〉〉</w:t>
    </w:r>
    <w:r w:rsidRPr="005F268A">
      <w:rPr>
        <w:rFonts w:ascii="Arial Unicode MS" w:hAnsi="Arial Unicode MS"/>
        <w:sz w:val="18"/>
        <w:szCs w:val="18"/>
      </w:rPr>
      <w:t>S</w:t>
    </w:r>
    <w:r w:rsidRPr="005F268A">
      <w:rPr>
        <w:rFonts w:ascii="Arial Unicode MS" w:hAnsi="Arial Unicode MS" w:hint="eastAsia"/>
        <w:sz w:val="18"/>
        <w:szCs w:val="18"/>
      </w:rPr>
      <w:t xml:space="preserve">-link </w:t>
    </w:r>
    <w:r w:rsidRPr="005F268A">
      <w:rPr>
        <w:rFonts w:ascii="Arial Unicode MS" w:hAnsi="Arial Unicode MS"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3DA4" w14:textId="77777777" w:rsidR="00DB6063" w:rsidRDefault="00DB6063">
      <w:r>
        <w:separator/>
      </w:r>
    </w:p>
  </w:footnote>
  <w:footnote w:type="continuationSeparator" w:id="0">
    <w:p w14:paraId="40113006" w14:textId="77777777" w:rsidR="00DB6063" w:rsidRDefault="00DB6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16cid:durableId="103804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5A1"/>
    <w:rsid w:val="00012758"/>
    <w:rsid w:val="00052372"/>
    <w:rsid w:val="000564BF"/>
    <w:rsid w:val="0006411F"/>
    <w:rsid w:val="000761B5"/>
    <w:rsid w:val="00080DB1"/>
    <w:rsid w:val="000A7A8F"/>
    <w:rsid w:val="000C65D1"/>
    <w:rsid w:val="000E2224"/>
    <w:rsid w:val="000F1927"/>
    <w:rsid w:val="00121D66"/>
    <w:rsid w:val="00122FB3"/>
    <w:rsid w:val="00136FA7"/>
    <w:rsid w:val="00144A97"/>
    <w:rsid w:val="0015628E"/>
    <w:rsid w:val="00166D8D"/>
    <w:rsid w:val="001963DA"/>
    <w:rsid w:val="001B7855"/>
    <w:rsid w:val="001E7542"/>
    <w:rsid w:val="001F7503"/>
    <w:rsid w:val="00201281"/>
    <w:rsid w:val="00217004"/>
    <w:rsid w:val="002264F4"/>
    <w:rsid w:val="00242B32"/>
    <w:rsid w:val="00254F77"/>
    <w:rsid w:val="00261577"/>
    <w:rsid w:val="00265099"/>
    <w:rsid w:val="002666AF"/>
    <w:rsid w:val="0028016E"/>
    <w:rsid w:val="0028729B"/>
    <w:rsid w:val="002911F6"/>
    <w:rsid w:val="00291374"/>
    <w:rsid w:val="002D20B0"/>
    <w:rsid w:val="002E48E4"/>
    <w:rsid w:val="00300048"/>
    <w:rsid w:val="003520D4"/>
    <w:rsid w:val="00353F5F"/>
    <w:rsid w:val="003744A3"/>
    <w:rsid w:val="0038302F"/>
    <w:rsid w:val="00385CC3"/>
    <w:rsid w:val="00390453"/>
    <w:rsid w:val="003A0953"/>
    <w:rsid w:val="003E2A8A"/>
    <w:rsid w:val="003E5D08"/>
    <w:rsid w:val="003E7075"/>
    <w:rsid w:val="004020CE"/>
    <w:rsid w:val="00403D2A"/>
    <w:rsid w:val="00407F68"/>
    <w:rsid w:val="00422097"/>
    <w:rsid w:val="004221BE"/>
    <w:rsid w:val="00426F8B"/>
    <w:rsid w:val="00432A1E"/>
    <w:rsid w:val="00433DAC"/>
    <w:rsid w:val="0047657B"/>
    <w:rsid w:val="00486CD7"/>
    <w:rsid w:val="00487D9E"/>
    <w:rsid w:val="004A1ADE"/>
    <w:rsid w:val="004A3EE0"/>
    <w:rsid w:val="004C0053"/>
    <w:rsid w:val="004C1C12"/>
    <w:rsid w:val="004C7BDB"/>
    <w:rsid w:val="004D0E39"/>
    <w:rsid w:val="004D5126"/>
    <w:rsid w:val="004D7642"/>
    <w:rsid w:val="00503772"/>
    <w:rsid w:val="0052132C"/>
    <w:rsid w:val="005219BE"/>
    <w:rsid w:val="005405A9"/>
    <w:rsid w:val="00543E74"/>
    <w:rsid w:val="00544D0C"/>
    <w:rsid w:val="005535B4"/>
    <w:rsid w:val="005636B6"/>
    <w:rsid w:val="00563BF0"/>
    <w:rsid w:val="00570E76"/>
    <w:rsid w:val="005913EB"/>
    <w:rsid w:val="005B2932"/>
    <w:rsid w:val="005B3B40"/>
    <w:rsid w:val="005B7B88"/>
    <w:rsid w:val="005C661F"/>
    <w:rsid w:val="005C7172"/>
    <w:rsid w:val="005D5159"/>
    <w:rsid w:val="005D6492"/>
    <w:rsid w:val="005E33D4"/>
    <w:rsid w:val="005F268A"/>
    <w:rsid w:val="005F2F01"/>
    <w:rsid w:val="005F4657"/>
    <w:rsid w:val="00602D46"/>
    <w:rsid w:val="0060323D"/>
    <w:rsid w:val="00614A35"/>
    <w:rsid w:val="00617E31"/>
    <w:rsid w:val="00627E05"/>
    <w:rsid w:val="00631751"/>
    <w:rsid w:val="00641CDB"/>
    <w:rsid w:val="00650FE6"/>
    <w:rsid w:val="00665EFE"/>
    <w:rsid w:val="0066774F"/>
    <w:rsid w:val="006908AA"/>
    <w:rsid w:val="006933D0"/>
    <w:rsid w:val="006B0731"/>
    <w:rsid w:val="006B658F"/>
    <w:rsid w:val="006E65A1"/>
    <w:rsid w:val="006E6A4D"/>
    <w:rsid w:val="007038AE"/>
    <w:rsid w:val="00706A9A"/>
    <w:rsid w:val="007170C0"/>
    <w:rsid w:val="007316D0"/>
    <w:rsid w:val="00737F0C"/>
    <w:rsid w:val="00772BD2"/>
    <w:rsid w:val="0078562C"/>
    <w:rsid w:val="00785F9B"/>
    <w:rsid w:val="007929B4"/>
    <w:rsid w:val="00793E91"/>
    <w:rsid w:val="007B5412"/>
    <w:rsid w:val="007D052C"/>
    <w:rsid w:val="007E44A8"/>
    <w:rsid w:val="007E799E"/>
    <w:rsid w:val="007F3B48"/>
    <w:rsid w:val="00811860"/>
    <w:rsid w:val="00812B86"/>
    <w:rsid w:val="0081662F"/>
    <w:rsid w:val="00853395"/>
    <w:rsid w:val="00856545"/>
    <w:rsid w:val="00866DD6"/>
    <w:rsid w:val="00876C3A"/>
    <w:rsid w:val="008A0EB0"/>
    <w:rsid w:val="008B6180"/>
    <w:rsid w:val="008C225D"/>
    <w:rsid w:val="008C4499"/>
    <w:rsid w:val="008C4B2F"/>
    <w:rsid w:val="008F3F9A"/>
    <w:rsid w:val="008F6F4E"/>
    <w:rsid w:val="009003C6"/>
    <w:rsid w:val="0090625D"/>
    <w:rsid w:val="0092429E"/>
    <w:rsid w:val="00942926"/>
    <w:rsid w:val="009454F7"/>
    <w:rsid w:val="009637CD"/>
    <w:rsid w:val="00964D49"/>
    <w:rsid w:val="00974E51"/>
    <w:rsid w:val="009925A9"/>
    <w:rsid w:val="0099346E"/>
    <w:rsid w:val="009D0C0C"/>
    <w:rsid w:val="009D4D59"/>
    <w:rsid w:val="00A07180"/>
    <w:rsid w:val="00A272ED"/>
    <w:rsid w:val="00A41E65"/>
    <w:rsid w:val="00A473F6"/>
    <w:rsid w:val="00A73374"/>
    <w:rsid w:val="00A91AA1"/>
    <w:rsid w:val="00A930C7"/>
    <w:rsid w:val="00AB783B"/>
    <w:rsid w:val="00AD16D6"/>
    <w:rsid w:val="00B06C37"/>
    <w:rsid w:val="00B154A1"/>
    <w:rsid w:val="00B25D15"/>
    <w:rsid w:val="00B276C2"/>
    <w:rsid w:val="00B320AD"/>
    <w:rsid w:val="00B400D7"/>
    <w:rsid w:val="00B43E2E"/>
    <w:rsid w:val="00B43F1A"/>
    <w:rsid w:val="00B43FDE"/>
    <w:rsid w:val="00B4738E"/>
    <w:rsid w:val="00B47AC2"/>
    <w:rsid w:val="00B531B5"/>
    <w:rsid w:val="00B66F43"/>
    <w:rsid w:val="00B80D0E"/>
    <w:rsid w:val="00BC40C6"/>
    <w:rsid w:val="00BF13E0"/>
    <w:rsid w:val="00BF2DD1"/>
    <w:rsid w:val="00BF5A2D"/>
    <w:rsid w:val="00C26931"/>
    <w:rsid w:val="00C409ED"/>
    <w:rsid w:val="00C4743D"/>
    <w:rsid w:val="00C551D7"/>
    <w:rsid w:val="00C561E9"/>
    <w:rsid w:val="00CA0EB6"/>
    <w:rsid w:val="00CA6760"/>
    <w:rsid w:val="00CB151D"/>
    <w:rsid w:val="00CC5571"/>
    <w:rsid w:val="00CD1604"/>
    <w:rsid w:val="00CD676C"/>
    <w:rsid w:val="00D16C17"/>
    <w:rsid w:val="00D33FB9"/>
    <w:rsid w:val="00D42F3D"/>
    <w:rsid w:val="00D50CAE"/>
    <w:rsid w:val="00D5373E"/>
    <w:rsid w:val="00D53DEC"/>
    <w:rsid w:val="00D760AB"/>
    <w:rsid w:val="00D825D7"/>
    <w:rsid w:val="00D9369D"/>
    <w:rsid w:val="00D970C7"/>
    <w:rsid w:val="00D9746D"/>
    <w:rsid w:val="00D97E05"/>
    <w:rsid w:val="00DA5720"/>
    <w:rsid w:val="00DA66D9"/>
    <w:rsid w:val="00DB541B"/>
    <w:rsid w:val="00DB6063"/>
    <w:rsid w:val="00DF5E07"/>
    <w:rsid w:val="00E27595"/>
    <w:rsid w:val="00E51628"/>
    <w:rsid w:val="00E51F4C"/>
    <w:rsid w:val="00E7350C"/>
    <w:rsid w:val="00E75096"/>
    <w:rsid w:val="00E87D5C"/>
    <w:rsid w:val="00EA44DF"/>
    <w:rsid w:val="00EA770A"/>
    <w:rsid w:val="00EA7FE7"/>
    <w:rsid w:val="00EF7A34"/>
    <w:rsid w:val="00F0320F"/>
    <w:rsid w:val="00F035A9"/>
    <w:rsid w:val="00F05058"/>
    <w:rsid w:val="00F159FD"/>
    <w:rsid w:val="00F247A5"/>
    <w:rsid w:val="00F4092B"/>
    <w:rsid w:val="00F8743A"/>
    <w:rsid w:val="00FA41A6"/>
    <w:rsid w:val="00FC7C52"/>
    <w:rsid w:val="00FD55EE"/>
    <w:rsid w:val="00FD63F1"/>
    <w:rsid w:val="00FE36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3919B65"/>
  <w15:docId w15:val="{FDAFABFE-E87F-483A-B042-09C1A636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E2759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793E91"/>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650FE6"/>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z-">
    <w:name w:val="HTML Top of Form"/>
    <w:basedOn w:val="a"/>
    <w:next w:val="a"/>
    <w:hidden/>
    <w:rsid w:val="006E65A1"/>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6E65A1"/>
    <w:pPr>
      <w:widowControl/>
      <w:pBdr>
        <w:top w:val="single" w:sz="6" w:space="1" w:color="auto"/>
      </w:pBdr>
      <w:jc w:val="center"/>
    </w:pPr>
    <w:rPr>
      <w:rFonts w:ascii="Arial" w:hAnsi="Arial" w:cs="Arial"/>
      <w:vanish/>
      <w:kern w:val="0"/>
      <w:sz w:val="16"/>
      <w:szCs w:val="16"/>
    </w:rPr>
  </w:style>
  <w:style w:type="paragraph" w:styleId="a8">
    <w:name w:val="Document Map"/>
    <w:basedOn w:val="a"/>
    <w:link w:val="a9"/>
    <w:rsid w:val="00974E51"/>
    <w:rPr>
      <w:rFonts w:ascii="新細明體" w:hAnsi="新細明體"/>
      <w:szCs w:val="18"/>
    </w:rPr>
  </w:style>
  <w:style w:type="character" w:customStyle="1" w:styleId="a9">
    <w:name w:val="文件引導模式 字元"/>
    <w:link w:val="a8"/>
    <w:rsid w:val="00974E51"/>
    <w:rPr>
      <w:rFonts w:ascii="新細明體" w:hAnsi="新細明體"/>
      <w:kern w:val="2"/>
      <w:szCs w:val="18"/>
    </w:rPr>
  </w:style>
  <w:style w:type="character" w:customStyle="1" w:styleId="20">
    <w:name w:val="標題 2 字元"/>
    <w:link w:val="2"/>
    <w:rsid w:val="00793E91"/>
    <w:rPr>
      <w:rFonts w:ascii="Arial Unicode MS" w:hAnsi="Arial Unicode MS" w:cs="Arial Unicode MS"/>
      <w:bCs/>
      <w:color w:val="990000"/>
      <w:kern w:val="2"/>
      <w:szCs w:val="48"/>
    </w:rPr>
  </w:style>
  <w:style w:type="character" w:customStyle="1" w:styleId="30">
    <w:name w:val="標題 3 字元"/>
    <w:link w:val="3"/>
    <w:rsid w:val="00650FE6"/>
    <w:rPr>
      <w:rFonts w:ascii="Arial Unicode MS" w:hAnsi="Arial Unicode MS" w:cs="Arial Unicode MS"/>
      <w:bCs/>
      <w:color w:val="808000"/>
      <w:kern w:val="2"/>
      <w:szCs w:val="36"/>
    </w:rPr>
  </w:style>
  <w:style w:type="character" w:styleId="aa">
    <w:name w:val="Unresolved Mention"/>
    <w:basedOn w:val="a0"/>
    <w:uiPriority w:val="99"/>
    <w:semiHidden/>
    <w:unhideWhenUsed/>
    <w:rsid w:val="005B2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aw3/&#21830;&#26989;&#36890;&#29992;&#26371;&#35336;&#21046;&#24230;&#35215;&#31684;.docx" TargetMode="External"/><Relationship Id="rId21" Type="http://schemas.openxmlformats.org/officeDocument/2006/relationships/hyperlink" Target="../law1/&#26368;&#39640;&#27861;&#38498;&#21009;&#20107;&#24237;&#20855;&#21443;&#32771;&#20729;&#20540;&#35009;&#21028;01.docx" TargetMode="External"/><Relationship Id="rId42" Type="http://schemas.openxmlformats.org/officeDocument/2006/relationships/hyperlink" Target="../diff/index.html" TargetMode="External"/><Relationship Id="rId47" Type="http://schemas.openxmlformats.org/officeDocument/2006/relationships/hyperlink" Target="../diff/index.html" TargetMode="External"/><Relationship Id="rId63" Type="http://schemas.openxmlformats.org/officeDocument/2006/relationships/hyperlink" Target="https://www.6laws.net/comment.htm" TargetMode="External"/><Relationship Id="rId68" Type="http://schemas.openxmlformats.org/officeDocument/2006/relationships/hyperlink" Target="../law3/&#21830;&#26989;&#26371;&#35336;&#34389;&#29702;&#28310;&#21063;.docx" TargetMode="External"/><Relationship Id="rId2" Type="http://schemas.openxmlformats.org/officeDocument/2006/relationships/styles" Target="styles.xml"/><Relationship Id="rId16" Type="http://schemas.openxmlformats.org/officeDocument/2006/relationships/hyperlink" Target="../S-link&#20998;&#39006;&#27861;&#35215;&#32034;&#24341;.docx" TargetMode="External"/><Relationship Id="rId29" Type="http://schemas.openxmlformats.org/officeDocument/2006/relationships/hyperlink" Target="../law3/&#21830;&#26989;&#26371;&#35336;&#34389;&#29702;&#28310;&#21063;.docx" TargetMode="External"/><Relationship Id="rId11" Type="http://schemas.openxmlformats.org/officeDocument/2006/relationships/hyperlink" Target="http://www.facebook.com/anita6law" TargetMode="External"/><Relationship Id="rId24" Type="http://schemas.openxmlformats.org/officeDocument/2006/relationships/hyperlink" Target="../diff/index.html" TargetMode="External"/><Relationship Id="rId32" Type="http://schemas.openxmlformats.org/officeDocument/2006/relationships/hyperlink" Target="../diff/index.html" TargetMode="External"/><Relationship Id="rId37" Type="http://schemas.openxmlformats.org/officeDocument/2006/relationships/hyperlink" Target="../law3/&#21830;&#26989;&#20351;&#29992;&#38651;&#23376;&#26041;&#24335;&#34389;&#29702;&#26371;&#35336;&#36039;&#26009;&#36774;&#27861;.docx" TargetMode="External"/><Relationship Id="rId40" Type="http://schemas.openxmlformats.org/officeDocument/2006/relationships/hyperlink" Target="../diff/index.html" TargetMode="External"/><Relationship Id="rId45" Type="http://schemas.openxmlformats.org/officeDocument/2006/relationships/hyperlink" Target="../diff/index.html" TargetMode="External"/><Relationship Id="rId53" Type="http://schemas.openxmlformats.org/officeDocument/2006/relationships/hyperlink" Target="../diff/index.html" TargetMode="External"/><Relationship Id="rId58" Type="http://schemas.openxmlformats.org/officeDocument/2006/relationships/hyperlink" Target="../law/&#21009;&#27861;&#21028;&#20363;&#24409;&#32232;60-86&#24180;.docx" TargetMode="External"/><Relationship Id="rId66" Type="http://schemas.openxmlformats.org/officeDocument/2006/relationships/hyperlink" Target="../law/&#20844;&#21496;&#27861;.docx"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27927;&#37666;&#38450;&#21046;&#27861;.docx" TargetMode="External"/><Relationship Id="rId19" Type="http://schemas.openxmlformats.org/officeDocument/2006/relationships/hyperlink" Target="../law/&#21830;&#26989;&#30331;&#35352;&#27861;.docx" TargetMode="External"/><Relationship Id="rId14" Type="http://schemas.openxmlformats.org/officeDocument/2006/relationships/hyperlink" Target="https://www.6laws.net/" TargetMode="External"/><Relationship Id="rId22" Type="http://schemas.openxmlformats.org/officeDocument/2006/relationships/hyperlink" Target="../law/&#20844;&#21496;&#27861;.docx" TargetMode="External"/><Relationship Id="rId27" Type="http://schemas.openxmlformats.org/officeDocument/2006/relationships/hyperlink" Target="../law3/&#21830;&#26989;&#26371;&#35336;&#34389;&#29702;&#28310;&#21063;.docx" TargetMode="External"/><Relationship Id="rId30" Type="http://schemas.openxmlformats.org/officeDocument/2006/relationships/hyperlink" Target="../diff/index.html" TargetMode="External"/><Relationship Id="rId35" Type="http://schemas.openxmlformats.org/officeDocument/2006/relationships/hyperlink" Target="../diff/index.html" TargetMode="External"/><Relationship Id="rId43" Type="http://schemas.openxmlformats.org/officeDocument/2006/relationships/hyperlink" Target="../diff/index.html" TargetMode="External"/><Relationship Id="rId48" Type="http://schemas.openxmlformats.org/officeDocument/2006/relationships/hyperlink" Target="../diff/index.html" TargetMode="External"/><Relationship Id="rId56" Type="http://schemas.openxmlformats.org/officeDocument/2006/relationships/hyperlink" Target="../diff/index.html" TargetMode="External"/><Relationship Id="rId64" Type="http://schemas.openxmlformats.org/officeDocument/2006/relationships/hyperlink" Target="../law/&#21830;&#26989;&#30331;&#35352;&#27861;.docx" TargetMode="External"/><Relationship Id="rId69" Type="http://schemas.openxmlformats.org/officeDocument/2006/relationships/hyperlink" Target="../law3/&#21830;&#26989;&#20351;&#29992;&#38651;&#23376;&#35336;&#31639;&#27231;&#34389;&#29702;&#26371;&#35336;&#36039;&#26009;&#36774;&#27861;.docx" TargetMode="External"/><Relationship Id="rId8" Type="http://schemas.openxmlformats.org/officeDocument/2006/relationships/image" Target="media/image1.png"/><Relationship Id="rId51" Type="http://schemas.openxmlformats.org/officeDocument/2006/relationships/hyperlink" Target="../diff/index.html"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law5/&#21830;&#26989;&#26371;&#35336;&#27861;.docx" TargetMode="External"/><Relationship Id="rId17" Type="http://schemas.openxmlformats.org/officeDocument/2006/relationships/hyperlink" Target="../S-link&#38651;&#23376;&#20845;&#27861;&#32317;&#32034;&#24341;.docx" TargetMode="External"/><Relationship Id="rId25" Type="http://schemas.openxmlformats.org/officeDocument/2006/relationships/hyperlink" Target="../diff/index.html" TargetMode="External"/><Relationship Id="rId33" Type="http://schemas.openxmlformats.org/officeDocument/2006/relationships/hyperlink" Target="../diff/index.html" TargetMode="External"/><Relationship Id="rId38" Type="http://schemas.openxmlformats.org/officeDocument/2006/relationships/hyperlink" Target="../diff/index.html" TargetMode="External"/><Relationship Id="rId46" Type="http://schemas.openxmlformats.org/officeDocument/2006/relationships/hyperlink" Target="../diff/index.html" TargetMode="External"/><Relationship Id="rId59" Type="http://schemas.openxmlformats.org/officeDocument/2006/relationships/hyperlink" Target="../law1/&#26368;&#39640;&#27861;&#38498;&#21009;&#20107;&#24237;&#20855;&#21443;&#32771;&#20729;&#20540;&#35009;&#21028;01.docx" TargetMode="External"/><Relationship Id="rId67" Type="http://schemas.openxmlformats.org/officeDocument/2006/relationships/hyperlink" Target="../law/&#21830;&#26989;&#30331;&#35352;&#27861;.docx" TargetMode="External"/><Relationship Id="rId20" Type="http://schemas.openxmlformats.org/officeDocument/2006/relationships/hyperlink" Target="../law/&#20844;&#21496;&#27861;.docx" TargetMode="External"/><Relationship Id="rId41" Type="http://schemas.openxmlformats.org/officeDocument/2006/relationships/hyperlink" Target="../diff/index.html" TargetMode="External"/><Relationship Id="rId54" Type="http://schemas.openxmlformats.org/officeDocument/2006/relationships/hyperlink" Target="../diff/index.html" TargetMode="External"/><Relationship Id="rId62" Type="http://schemas.openxmlformats.org/officeDocument/2006/relationships/hyperlink" Target="../diff/index.html" TargetMode="External"/><Relationship Id="rId70" Type="http://schemas.openxmlformats.org/officeDocument/2006/relationships/hyperlink" Target="https://www.6laws.net/comment.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law1/&#21009;&#20107;&#23526;&#21209;&#21028;&#27770;&#20840;&#25991;&#24409;&#32232;05.docx" TargetMode="External"/><Relationship Id="rId23" Type="http://schemas.openxmlformats.org/officeDocument/2006/relationships/hyperlink" Target="../law/&#21830;&#26989;&#30331;&#35352;&#27861;.docx" TargetMode="External"/><Relationship Id="rId28" Type="http://schemas.openxmlformats.org/officeDocument/2006/relationships/hyperlink" Target="../diff/index.html" TargetMode="External"/><Relationship Id="rId36" Type="http://schemas.openxmlformats.org/officeDocument/2006/relationships/hyperlink" Target="../diff/index.html" TargetMode="External"/><Relationship Id="rId49" Type="http://schemas.openxmlformats.org/officeDocument/2006/relationships/hyperlink" Target="../diff/index.html" TargetMode="External"/><Relationship Id="rId57" Type="http://schemas.openxmlformats.org/officeDocument/2006/relationships/hyperlink" Target="../diff/index.html" TargetMode="External"/><Relationship Id="rId10" Type="http://schemas.openxmlformats.org/officeDocument/2006/relationships/hyperlink" Target="http://law.moj.gov.tw/LawClass/LawHistory.aspx?PCode=J0080009" TargetMode="External"/><Relationship Id="rId31" Type="http://schemas.openxmlformats.org/officeDocument/2006/relationships/hyperlink" Target="../diff/index.html" TargetMode="External"/><Relationship Id="rId44" Type="http://schemas.openxmlformats.org/officeDocument/2006/relationships/hyperlink" Target="../diff/index.html" TargetMode="External"/><Relationship Id="rId52" Type="http://schemas.openxmlformats.org/officeDocument/2006/relationships/hyperlink" Target="../diff/index.html" TargetMode="External"/><Relationship Id="rId60" Type="http://schemas.openxmlformats.org/officeDocument/2006/relationships/hyperlink" Target="../law1/&#26368;&#39640;&#27861;&#38498;&#21009;&#20107;&#24237;&#20855;&#21443;&#32771;&#20729;&#20540;&#35009;&#21028;02.docx" TargetMode="External"/><Relationship Id="rId65" Type="http://schemas.openxmlformats.org/officeDocument/2006/relationships/hyperlink" Target="../law/&#20844;&#21496;&#27861;.docx"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3" Type="http://schemas.openxmlformats.org/officeDocument/2006/relationships/hyperlink" Target="../../6law/law/&#21830;&#26989;&#26371;&#35336;&#27861;.htm" TargetMode="External"/><Relationship Id="rId18" Type="http://schemas.openxmlformats.org/officeDocument/2006/relationships/hyperlink" Target="https://www.6laws.net/6law/law/&#21830;&#26989;&#26371;&#35336;&#27861;.htm" TargetMode="External"/><Relationship Id="rId39" Type="http://schemas.openxmlformats.org/officeDocument/2006/relationships/hyperlink" Target="../diff/index.html" TargetMode="External"/><Relationship Id="rId34" Type="http://schemas.openxmlformats.org/officeDocument/2006/relationships/hyperlink" Target="../diff/index.html" TargetMode="External"/><Relationship Id="rId50" Type="http://schemas.openxmlformats.org/officeDocument/2006/relationships/hyperlink" Target="../diff/index.html" TargetMode="External"/><Relationship Id="rId55" Type="http://schemas.openxmlformats.org/officeDocument/2006/relationships/hyperlink" Target="../diff/index.html" TargetMode="External"/><Relationship Id="rId7" Type="http://schemas.openxmlformats.org/officeDocument/2006/relationships/hyperlink" Target="https://www.6laws.net/" TargetMode="External"/><Relationship Id="rId71"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27</Pages>
  <Words>4934</Words>
  <Characters>28126</Characters>
  <Application>Microsoft Office Word</Application>
  <DocSecurity>0</DocSecurity>
  <Lines>234</Lines>
  <Paragraphs>65</Paragraphs>
  <ScaleCrop>false</ScaleCrop>
  <Company/>
  <LinksUpToDate>false</LinksUpToDate>
  <CharactersWithSpaces>32995</CharactersWithSpaces>
  <SharedDoc>false</SharedDoc>
  <HLinks>
    <vt:vector size="1236" baseType="variant">
      <vt:variant>
        <vt:i4>2949124</vt:i4>
      </vt:variant>
      <vt:variant>
        <vt:i4>615</vt:i4>
      </vt:variant>
      <vt:variant>
        <vt:i4>0</vt:i4>
      </vt:variant>
      <vt:variant>
        <vt:i4>5</vt:i4>
      </vt:variant>
      <vt:variant>
        <vt:lpwstr>mailto:anita399646@hotmail.com</vt:lpwstr>
      </vt:variant>
      <vt:variant>
        <vt:lpwstr/>
      </vt:variant>
      <vt:variant>
        <vt:i4>8192049</vt:i4>
      </vt:variant>
      <vt:variant>
        <vt:i4>612</vt:i4>
      </vt:variant>
      <vt:variant>
        <vt:i4>0</vt:i4>
      </vt:variant>
      <vt:variant>
        <vt:i4>5</vt:i4>
      </vt:variant>
      <vt:variant>
        <vt:lpwstr>http://law.moj.gov.tw/</vt:lpwstr>
      </vt:variant>
      <vt:variant>
        <vt:lpwstr/>
      </vt:variant>
      <vt:variant>
        <vt:i4>6225996</vt:i4>
      </vt:variant>
      <vt:variant>
        <vt:i4>609</vt:i4>
      </vt:variant>
      <vt:variant>
        <vt:i4>0</vt:i4>
      </vt:variant>
      <vt:variant>
        <vt:i4>5</vt:i4>
      </vt:variant>
      <vt:variant>
        <vt:lpwstr>http://www.ly.gov.tw/</vt:lpwstr>
      </vt:variant>
      <vt:variant>
        <vt:lpwstr/>
      </vt:variant>
      <vt:variant>
        <vt:i4>786499</vt:i4>
      </vt:variant>
      <vt:variant>
        <vt:i4>606</vt:i4>
      </vt:variant>
      <vt:variant>
        <vt:i4>0</vt:i4>
      </vt:variant>
      <vt:variant>
        <vt:i4>5</vt:i4>
      </vt:variant>
      <vt:variant>
        <vt:lpwstr>http://www.president.gov.tw/</vt:lpwstr>
      </vt:variant>
      <vt:variant>
        <vt:lpwstr/>
      </vt:variant>
      <vt:variant>
        <vt:i4>7274612</vt:i4>
      </vt:variant>
      <vt:variant>
        <vt:i4>602</vt:i4>
      </vt:variant>
      <vt:variant>
        <vt:i4>0</vt:i4>
      </vt:variant>
      <vt:variant>
        <vt:i4>5</vt:i4>
      </vt:variant>
      <vt:variant>
        <vt:lpwstr/>
      </vt:variant>
      <vt:variant>
        <vt:lpwstr>top</vt:lpwstr>
      </vt:variant>
      <vt:variant>
        <vt:i4>7274612</vt:i4>
      </vt:variant>
      <vt:variant>
        <vt:i4>600</vt:i4>
      </vt:variant>
      <vt:variant>
        <vt:i4>0</vt:i4>
      </vt:variant>
      <vt:variant>
        <vt:i4>5</vt:i4>
      </vt:variant>
      <vt:variant>
        <vt:lpwstr/>
      </vt:variant>
      <vt:variant>
        <vt:lpwstr>top</vt:lpwstr>
      </vt:variant>
      <vt:variant>
        <vt:i4>130186170</vt:i4>
      </vt:variant>
      <vt:variant>
        <vt:i4>597</vt:i4>
      </vt:variant>
      <vt:variant>
        <vt:i4>0</vt:i4>
      </vt:variant>
      <vt:variant>
        <vt:i4>5</vt:i4>
      </vt:variant>
      <vt:variant>
        <vt:lpwstr/>
      </vt:variant>
      <vt:variant>
        <vt:lpwstr>z章節索引</vt:lpwstr>
      </vt:variant>
      <vt:variant>
        <vt:i4>3539041</vt:i4>
      </vt:variant>
      <vt:variant>
        <vt:i4>594</vt:i4>
      </vt:variant>
      <vt:variant>
        <vt:i4>0</vt:i4>
      </vt:variant>
      <vt:variant>
        <vt:i4>5</vt:i4>
      </vt:variant>
      <vt:variant>
        <vt:lpwstr/>
      </vt:variant>
      <vt:variant>
        <vt:lpwstr>a69</vt:lpwstr>
      </vt:variant>
      <vt:variant>
        <vt:i4>3539041</vt:i4>
      </vt:variant>
      <vt:variant>
        <vt:i4>591</vt:i4>
      </vt:variant>
      <vt:variant>
        <vt:i4>0</vt:i4>
      </vt:variant>
      <vt:variant>
        <vt:i4>5</vt:i4>
      </vt:variant>
      <vt:variant>
        <vt:lpwstr/>
      </vt:variant>
      <vt:variant>
        <vt:lpwstr>a66</vt:lpwstr>
      </vt:variant>
      <vt:variant>
        <vt:i4>3342433</vt:i4>
      </vt:variant>
      <vt:variant>
        <vt:i4>588</vt:i4>
      </vt:variant>
      <vt:variant>
        <vt:i4>0</vt:i4>
      </vt:variant>
      <vt:variant>
        <vt:i4>5</vt:i4>
      </vt:variant>
      <vt:variant>
        <vt:lpwstr/>
      </vt:variant>
      <vt:variant>
        <vt:lpwstr>a36</vt:lpwstr>
      </vt:variant>
      <vt:variant>
        <vt:i4>3342433</vt:i4>
      </vt:variant>
      <vt:variant>
        <vt:i4>585</vt:i4>
      </vt:variant>
      <vt:variant>
        <vt:i4>0</vt:i4>
      </vt:variant>
      <vt:variant>
        <vt:i4>5</vt:i4>
      </vt:variant>
      <vt:variant>
        <vt:lpwstr/>
      </vt:variant>
      <vt:variant>
        <vt:lpwstr>a34</vt:lpwstr>
      </vt:variant>
      <vt:variant>
        <vt:i4>3342433</vt:i4>
      </vt:variant>
      <vt:variant>
        <vt:i4>582</vt:i4>
      </vt:variant>
      <vt:variant>
        <vt:i4>0</vt:i4>
      </vt:variant>
      <vt:variant>
        <vt:i4>5</vt:i4>
      </vt:variant>
      <vt:variant>
        <vt:lpwstr/>
      </vt:variant>
      <vt:variant>
        <vt:lpwstr>a33</vt:lpwstr>
      </vt:variant>
      <vt:variant>
        <vt:i4>3276897</vt:i4>
      </vt:variant>
      <vt:variant>
        <vt:i4>579</vt:i4>
      </vt:variant>
      <vt:variant>
        <vt:i4>0</vt:i4>
      </vt:variant>
      <vt:variant>
        <vt:i4>5</vt:i4>
      </vt:variant>
      <vt:variant>
        <vt:lpwstr/>
      </vt:variant>
      <vt:variant>
        <vt:lpwstr>a25</vt:lpwstr>
      </vt:variant>
      <vt:variant>
        <vt:i4>3211361</vt:i4>
      </vt:variant>
      <vt:variant>
        <vt:i4>576</vt:i4>
      </vt:variant>
      <vt:variant>
        <vt:i4>0</vt:i4>
      </vt:variant>
      <vt:variant>
        <vt:i4>5</vt:i4>
      </vt:variant>
      <vt:variant>
        <vt:lpwstr/>
      </vt:variant>
      <vt:variant>
        <vt:lpwstr>a14</vt:lpwstr>
      </vt:variant>
      <vt:variant>
        <vt:i4>3735649</vt:i4>
      </vt:variant>
      <vt:variant>
        <vt:i4>573</vt:i4>
      </vt:variant>
      <vt:variant>
        <vt:i4>0</vt:i4>
      </vt:variant>
      <vt:variant>
        <vt:i4>5</vt:i4>
      </vt:variant>
      <vt:variant>
        <vt:lpwstr/>
      </vt:variant>
      <vt:variant>
        <vt:lpwstr>a9</vt:lpwstr>
      </vt:variant>
      <vt:variant>
        <vt:i4>3670113</vt:i4>
      </vt:variant>
      <vt:variant>
        <vt:i4>570</vt:i4>
      </vt:variant>
      <vt:variant>
        <vt:i4>0</vt:i4>
      </vt:variant>
      <vt:variant>
        <vt:i4>5</vt:i4>
      </vt:variant>
      <vt:variant>
        <vt:lpwstr/>
      </vt:variant>
      <vt:variant>
        <vt:lpwstr>a8</vt:lpwstr>
      </vt:variant>
      <vt:variant>
        <vt:i4>3604577</vt:i4>
      </vt:variant>
      <vt:variant>
        <vt:i4>567</vt:i4>
      </vt:variant>
      <vt:variant>
        <vt:i4>0</vt:i4>
      </vt:variant>
      <vt:variant>
        <vt:i4>5</vt:i4>
      </vt:variant>
      <vt:variant>
        <vt:lpwstr/>
      </vt:variant>
      <vt:variant>
        <vt:lpwstr>a7</vt:lpwstr>
      </vt:variant>
      <vt:variant>
        <vt:i4>3473505</vt:i4>
      </vt:variant>
      <vt:variant>
        <vt:i4>564</vt:i4>
      </vt:variant>
      <vt:variant>
        <vt:i4>0</vt:i4>
      </vt:variant>
      <vt:variant>
        <vt:i4>5</vt:i4>
      </vt:variant>
      <vt:variant>
        <vt:lpwstr/>
      </vt:variant>
      <vt:variant>
        <vt:lpwstr>a5</vt:lpwstr>
      </vt:variant>
      <vt:variant>
        <vt:i4>3604577</vt:i4>
      </vt:variant>
      <vt:variant>
        <vt:i4>561</vt:i4>
      </vt:variant>
      <vt:variant>
        <vt:i4>0</vt:i4>
      </vt:variant>
      <vt:variant>
        <vt:i4>5</vt:i4>
      </vt:variant>
      <vt:variant>
        <vt:lpwstr/>
      </vt:variant>
      <vt:variant>
        <vt:lpwstr>a70</vt:lpwstr>
      </vt:variant>
      <vt:variant>
        <vt:i4>214867974</vt:i4>
      </vt:variant>
      <vt:variant>
        <vt:i4>558</vt:i4>
      </vt:variant>
      <vt:variant>
        <vt:i4>0</vt:i4>
      </vt:variant>
      <vt:variant>
        <vt:i4>5</vt:i4>
      </vt:variant>
      <vt:variant>
        <vt:lpwstr/>
      </vt:variant>
      <vt:variant>
        <vt:lpwstr>_第七章__損益計算</vt:lpwstr>
      </vt:variant>
      <vt:variant>
        <vt:i4>648959986</vt:i4>
      </vt:variant>
      <vt:variant>
        <vt:i4>555</vt:i4>
      </vt:variant>
      <vt:variant>
        <vt:i4>0</vt:i4>
      </vt:variant>
      <vt:variant>
        <vt:i4>5</vt:i4>
      </vt:variant>
      <vt:variant>
        <vt:lpwstr/>
      </vt:variant>
      <vt:variant>
        <vt:lpwstr>_第六章__入帳基礎</vt:lpwstr>
      </vt:variant>
      <vt:variant>
        <vt:i4>3539041</vt:i4>
      </vt:variant>
      <vt:variant>
        <vt:i4>552</vt:i4>
      </vt:variant>
      <vt:variant>
        <vt:i4>0</vt:i4>
      </vt:variant>
      <vt:variant>
        <vt:i4>5</vt:i4>
      </vt:variant>
      <vt:variant>
        <vt:lpwstr/>
      </vt:variant>
      <vt:variant>
        <vt:lpwstr>a65</vt:lpwstr>
      </vt:variant>
      <vt:variant>
        <vt:i4>3342433</vt:i4>
      </vt:variant>
      <vt:variant>
        <vt:i4>549</vt:i4>
      </vt:variant>
      <vt:variant>
        <vt:i4>0</vt:i4>
      </vt:variant>
      <vt:variant>
        <vt:i4>5</vt:i4>
      </vt:variant>
      <vt:variant>
        <vt:lpwstr/>
      </vt:variant>
      <vt:variant>
        <vt:lpwstr>a38</vt:lpwstr>
      </vt:variant>
      <vt:variant>
        <vt:i4>3276897</vt:i4>
      </vt:variant>
      <vt:variant>
        <vt:i4>546</vt:i4>
      </vt:variant>
      <vt:variant>
        <vt:i4>0</vt:i4>
      </vt:variant>
      <vt:variant>
        <vt:i4>5</vt:i4>
      </vt:variant>
      <vt:variant>
        <vt:lpwstr/>
      </vt:variant>
      <vt:variant>
        <vt:lpwstr>a24</vt:lpwstr>
      </vt:variant>
      <vt:variant>
        <vt:i4>3276897</vt:i4>
      </vt:variant>
      <vt:variant>
        <vt:i4>543</vt:i4>
      </vt:variant>
      <vt:variant>
        <vt:i4>0</vt:i4>
      </vt:variant>
      <vt:variant>
        <vt:i4>5</vt:i4>
      </vt:variant>
      <vt:variant>
        <vt:lpwstr/>
      </vt:variant>
      <vt:variant>
        <vt:lpwstr>a23</vt:lpwstr>
      </vt:variant>
      <vt:variant>
        <vt:i4>3604577</vt:i4>
      </vt:variant>
      <vt:variant>
        <vt:i4>540</vt:i4>
      </vt:variant>
      <vt:variant>
        <vt:i4>0</vt:i4>
      </vt:variant>
      <vt:variant>
        <vt:i4>5</vt:i4>
      </vt:variant>
      <vt:variant>
        <vt:lpwstr/>
      </vt:variant>
      <vt:variant>
        <vt:lpwstr>a74</vt:lpwstr>
      </vt:variant>
      <vt:variant>
        <vt:i4>3604577</vt:i4>
      </vt:variant>
      <vt:variant>
        <vt:i4>537</vt:i4>
      </vt:variant>
      <vt:variant>
        <vt:i4>0</vt:i4>
      </vt:variant>
      <vt:variant>
        <vt:i4>5</vt:i4>
      </vt:variant>
      <vt:variant>
        <vt:lpwstr/>
      </vt:variant>
      <vt:variant>
        <vt:lpwstr>a72</vt:lpwstr>
      </vt:variant>
      <vt:variant>
        <vt:i4>3604577</vt:i4>
      </vt:variant>
      <vt:variant>
        <vt:i4>534</vt:i4>
      </vt:variant>
      <vt:variant>
        <vt:i4>0</vt:i4>
      </vt:variant>
      <vt:variant>
        <vt:i4>5</vt:i4>
      </vt:variant>
      <vt:variant>
        <vt:lpwstr/>
      </vt:variant>
      <vt:variant>
        <vt:lpwstr>a71</vt:lpwstr>
      </vt:variant>
      <vt:variant>
        <vt:i4>130186170</vt:i4>
      </vt:variant>
      <vt:variant>
        <vt:i4>531</vt:i4>
      </vt:variant>
      <vt:variant>
        <vt:i4>0</vt:i4>
      </vt:variant>
      <vt:variant>
        <vt:i4>5</vt:i4>
      </vt:variant>
      <vt:variant>
        <vt:lpwstr/>
      </vt:variant>
      <vt:variant>
        <vt:lpwstr>z章節索引</vt:lpwstr>
      </vt:variant>
      <vt:variant>
        <vt:i4>130186170</vt:i4>
      </vt:variant>
      <vt:variant>
        <vt:i4>528</vt:i4>
      </vt:variant>
      <vt:variant>
        <vt:i4>0</vt:i4>
      </vt:variant>
      <vt:variant>
        <vt:i4>5</vt:i4>
      </vt:variant>
      <vt:variant>
        <vt:lpwstr/>
      </vt:variant>
      <vt:variant>
        <vt:lpwstr>z章節索引</vt:lpwstr>
      </vt:variant>
      <vt:variant>
        <vt:i4>130186170</vt:i4>
      </vt:variant>
      <vt:variant>
        <vt:i4>525</vt:i4>
      </vt:variant>
      <vt:variant>
        <vt:i4>0</vt:i4>
      </vt:variant>
      <vt:variant>
        <vt:i4>5</vt:i4>
      </vt:variant>
      <vt:variant>
        <vt:lpwstr/>
      </vt:variant>
      <vt:variant>
        <vt:lpwstr>z章節索引</vt:lpwstr>
      </vt:variant>
      <vt:variant>
        <vt:i4>130186170</vt:i4>
      </vt:variant>
      <vt:variant>
        <vt:i4>522</vt:i4>
      </vt:variant>
      <vt:variant>
        <vt:i4>0</vt:i4>
      </vt:variant>
      <vt:variant>
        <vt:i4>5</vt:i4>
      </vt:variant>
      <vt:variant>
        <vt:lpwstr/>
      </vt:variant>
      <vt:variant>
        <vt:lpwstr>z章節索引</vt:lpwstr>
      </vt:variant>
      <vt:variant>
        <vt:i4>-554787872</vt:i4>
      </vt:variant>
      <vt:variant>
        <vt:i4>519</vt:i4>
      </vt:variant>
      <vt:variant>
        <vt:i4>0</vt:i4>
      </vt:variant>
      <vt:variant>
        <vt:i4>5</vt:i4>
      </vt:variant>
      <vt:variant>
        <vt:lpwstr>../law3/商業使用電子計算機處理會計資料辦法.doc</vt:lpwstr>
      </vt:variant>
      <vt:variant>
        <vt:lpwstr/>
      </vt:variant>
      <vt:variant>
        <vt:i4>130186170</vt:i4>
      </vt:variant>
      <vt:variant>
        <vt:i4>516</vt:i4>
      </vt:variant>
      <vt:variant>
        <vt:i4>0</vt:i4>
      </vt:variant>
      <vt:variant>
        <vt:i4>5</vt:i4>
      </vt:variant>
      <vt:variant>
        <vt:lpwstr/>
      </vt:variant>
      <vt:variant>
        <vt:lpwstr>z章節索引</vt:lpwstr>
      </vt:variant>
      <vt:variant>
        <vt:i4>130186170</vt:i4>
      </vt:variant>
      <vt:variant>
        <vt:i4>513</vt:i4>
      </vt:variant>
      <vt:variant>
        <vt:i4>0</vt:i4>
      </vt:variant>
      <vt:variant>
        <vt:i4>5</vt:i4>
      </vt:variant>
      <vt:variant>
        <vt:lpwstr/>
      </vt:variant>
      <vt:variant>
        <vt:lpwstr>z章節索引</vt:lpwstr>
      </vt:variant>
      <vt:variant>
        <vt:i4>130186170</vt:i4>
      </vt:variant>
      <vt:variant>
        <vt:i4>510</vt:i4>
      </vt:variant>
      <vt:variant>
        <vt:i4>0</vt:i4>
      </vt:variant>
      <vt:variant>
        <vt:i4>5</vt:i4>
      </vt:variant>
      <vt:variant>
        <vt:lpwstr/>
      </vt:variant>
      <vt:variant>
        <vt:lpwstr>z章節索引</vt:lpwstr>
      </vt:variant>
      <vt:variant>
        <vt:i4>130186170</vt:i4>
      </vt:variant>
      <vt:variant>
        <vt:i4>507</vt:i4>
      </vt:variant>
      <vt:variant>
        <vt:i4>0</vt:i4>
      </vt:variant>
      <vt:variant>
        <vt:i4>5</vt:i4>
      </vt:variant>
      <vt:variant>
        <vt:lpwstr/>
      </vt:variant>
      <vt:variant>
        <vt:lpwstr>z章節索引</vt:lpwstr>
      </vt:variant>
      <vt:variant>
        <vt:i4>-986064236</vt:i4>
      </vt:variant>
      <vt:variant>
        <vt:i4>504</vt:i4>
      </vt:variant>
      <vt:variant>
        <vt:i4>0</vt:i4>
      </vt:variant>
      <vt:variant>
        <vt:i4>5</vt:i4>
      </vt:variant>
      <vt:variant>
        <vt:lpwstr>../law3/商業會計處理準則.doc</vt:lpwstr>
      </vt:variant>
      <vt:variant>
        <vt:lpwstr/>
      </vt:variant>
      <vt:variant>
        <vt:i4>-485666835</vt:i4>
      </vt:variant>
      <vt:variant>
        <vt:i4>501</vt:i4>
      </vt:variant>
      <vt:variant>
        <vt:i4>0</vt:i4>
      </vt:variant>
      <vt:variant>
        <vt:i4>5</vt:i4>
      </vt:variant>
      <vt:variant>
        <vt:lpwstr>商業登記法.doc</vt:lpwstr>
      </vt:variant>
      <vt:variant>
        <vt:lpwstr>a9</vt:lpwstr>
      </vt:variant>
      <vt:variant>
        <vt:i4>1400978876</vt:i4>
      </vt:variant>
      <vt:variant>
        <vt:i4>498</vt:i4>
      </vt:variant>
      <vt:variant>
        <vt:i4>0</vt:i4>
      </vt:variant>
      <vt:variant>
        <vt:i4>5</vt:i4>
      </vt:variant>
      <vt:variant>
        <vt:lpwstr>公司法.doc</vt:lpwstr>
      </vt:variant>
      <vt:variant>
        <vt:lpwstr>a8</vt:lpwstr>
      </vt:variant>
      <vt:variant>
        <vt:i4>1404648925</vt:i4>
      </vt:variant>
      <vt:variant>
        <vt:i4>495</vt:i4>
      </vt:variant>
      <vt:variant>
        <vt:i4>0</vt:i4>
      </vt:variant>
      <vt:variant>
        <vt:i4>5</vt:i4>
      </vt:variant>
      <vt:variant>
        <vt:lpwstr>公司法.doc</vt:lpwstr>
      </vt:variant>
      <vt:variant>
        <vt:lpwstr/>
      </vt:variant>
      <vt:variant>
        <vt:i4>-483111028</vt:i4>
      </vt:variant>
      <vt:variant>
        <vt:i4>492</vt:i4>
      </vt:variant>
      <vt:variant>
        <vt:i4>0</vt:i4>
      </vt:variant>
      <vt:variant>
        <vt:i4>5</vt:i4>
      </vt:variant>
      <vt:variant>
        <vt:lpwstr>商業登記法.doc</vt:lpwstr>
      </vt:variant>
      <vt:variant>
        <vt:lpwstr/>
      </vt:variant>
      <vt:variant>
        <vt:i4>26432321</vt:i4>
      </vt:variant>
      <vt:variant>
        <vt:i4>489</vt:i4>
      </vt:variant>
      <vt:variant>
        <vt:i4>0</vt:i4>
      </vt:variant>
      <vt:variant>
        <vt:i4>5</vt:i4>
      </vt:variant>
      <vt:variant>
        <vt:lpwstr/>
      </vt:variant>
      <vt:variant>
        <vt:lpwstr>_第十章__附</vt:lpwstr>
      </vt:variant>
      <vt:variant>
        <vt:i4>26431069</vt:i4>
      </vt:variant>
      <vt:variant>
        <vt:i4>486</vt:i4>
      </vt:variant>
      <vt:variant>
        <vt:i4>0</vt:i4>
      </vt:variant>
      <vt:variant>
        <vt:i4>5</vt:i4>
      </vt:variant>
      <vt:variant>
        <vt:lpwstr/>
      </vt:variant>
      <vt:variant>
        <vt:lpwstr>_第九章__罰</vt:lpwstr>
      </vt:variant>
      <vt:variant>
        <vt:i4>565315299</vt:i4>
      </vt:variant>
      <vt:variant>
        <vt:i4>483</vt:i4>
      </vt:variant>
      <vt:variant>
        <vt:i4>0</vt:i4>
      </vt:variant>
      <vt:variant>
        <vt:i4>5</vt:i4>
      </vt:variant>
      <vt:variant>
        <vt:lpwstr/>
      </vt:variant>
      <vt:variant>
        <vt:lpwstr>_第八章__決算及審核_1</vt:lpwstr>
      </vt:variant>
      <vt:variant>
        <vt:i4>214867974</vt:i4>
      </vt:variant>
      <vt:variant>
        <vt:i4>480</vt:i4>
      </vt:variant>
      <vt:variant>
        <vt:i4>0</vt:i4>
      </vt:variant>
      <vt:variant>
        <vt:i4>5</vt:i4>
      </vt:variant>
      <vt:variant>
        <vt:lpwstr/>
      </vt:variant>
      <vt:variant>
        <vt:lpwstr>_第七章__損益計算</vt:lpwstr>
      </vt:variant>
      <vt:variant>
        <vt:i4>648959986</vt:i4>
      </vt:variant>
      <vt:variant>
        <vt:i4>477</vt:i4>
      </vt:variant>
      <vt:variant>
        <vt:i4>0</vt:i4>
      </vt:variant>
      <vt:variant>
        <vt:i4>5</vt:i4>
      </vt:variant>
      <vt:variant>
        <vt:lpwstr/>
      </vt:variant>
      <vt:variant>
        <vt:lpwstr>_第六章__入帳基礎</vt:lpwstr>
      </vt:variant>
      <vt:variant>
        <vt:i4>-201680099</vt:i4>
      </vt:variant>
      <vt:variant>
        <vt:i4>474</vt:i4>
      </vt:variant>
      <vt:variant>
        <vt:i4>0</vt:i4>
      </vt:variant>
      <vt:variant>
        <vt:i4>5</vt:i4>
      </vt:variant>
      <vt:variant>
        <vt:lpwstr/>
      </vt:variant>
      <vt:variant>
        <vt:lpwstr>_第五章__會計事務處理程序_1</vt:lpwstr>
      </vt:variant>
      <vt:variant>
        <vt:i4>702884561</vt:i4>
      </vt:variant>
      <vt:variant>
        <vt:i4>471</vt:i4>
      </vt:variant>
      <vt:variant>
        <vt:i4>0</vt:i4>
      </vt:variant>
      <vt:variant>
        <vt:i4>5</vt:i4>
      </vt:variant>
      <vt:variant>
        <vt:lpwstr/>
      </vt:variant>
      <vt:variant>
        <vt:lpwstr>_第四章__會計科目、財務報表</vt:lpwstr>
      </vt:variant>
      <vt:variant>
        <vt:i4>-140216519</vt:i4>
      </vt:variant>
      <vt:variant>
        <vt:i4>468</vt:i4>
      </vt:variant>
      <vt:variant>
        <vt:i4>0</vt:i4>
      </vt:variant>
      <vt:variant>
        <vt:i4>5</vt:i4>
      </vt:variant>
      <vt:variant>
        <vt:lpwstr/>
      </vt:variant>
      <vt:variant>
        <vt:lpwstr>_第三章__會計帳簿</vt:lpwstr>
      </vt:variant>
      <vt:variant>
        <vt:i4>13781022</vt:i4>
      </vt:variant>
      <vt:variant>
        <vt:i4>465</vt:i4>
      </vt:variant>
      <vt:variant>
        <vt:i4>0</vt:i4>
      </vt:variant>
      <vt:variant>
        <vt:i4>5</vt:i4>
      </vt:variant>
      <vt:variant>
        <vt:lpwstr/>
      </vt:variant>
      <vt:variant>
        <vt:lpwstr>_第二章__會計憑證</vt:lpwstr>
      </vt:variant>
      <vt:variant>
        <vt:i4>26430976</vt:i4>
      </vt:variant>
      <vt:variant>
        <vt:i4>462</vt:i4>
      </vt:variant>
      <vt:variant>
        <vt:i4>0</vt:i4>
      </vt:variant>
      <vt:variant>
        <vt:i4>5</vt:i4>
      </vt:variant>
      <vt:variant>
        <vt:lpwstr/>
      </vt:variant>
      <vt:variant>
        <vt:lpwstr>_第一章__總</vt:lpwstr>
      </vt:variant>
      <vt:variant>
        <vt:i4>2949124</vt:i4>
      </vt:variant>
      <vt:variant>
        <vt:i4>459</vt:i4>
      </vt:variant>
      <vt:variant>
        <vt:i4>0</vt:i4>
      </vt:variant>
      <vt:variant>
        <vt:i4>5</vt:i4>
      </vt:variant>
      <vt:variant>
        <vt:lpwstr>mailto:anita399646@hotmail.com</vt:lpwstr>
      </vt:variant>
      <vt:variant>
        <vt:lpwstr/>
      </vt:variant>
      <vt:variant>
        <vt:i4>8192049</vt:i4>
      </vt:variant>
      <vt:variant>
        <vt:i4>456</vt:i4>
      </vt:variant>
      <vt:variant>
        <vt:i4>0</vt:i4>
      </vt:variant>
      <vt:variant>
        <vt:i4>5</vt:i4>
      </vt:variant>
      <vt:variant>
        <vt:lpwstr>http://law.moj.gov.tw/</vt:lpwstr>
      </vt:variant>
      <vt:variant>
        <vt:lpwstr/>
      </vt:variant>
      <vt:variant>
        <vt:i4>6225996</vt:i4>
      </vt:variant>
      <vt:variant>
        <vt:i4>453</vt:i4>
      </vt:variant>
      <vt:variant>
        <vt:i4>0</vt:i4>
      </vt:variant>
      <vt:variant>
        <vt:i4>5</vt:i4>
      </vt:variant>
      <vt:variant>
        <vt:lpwstr>http://www.ly.gov.tw/</vt:lpwstr>
      </vt:variant>
      <vt:variant>
        <vt:lpwstr/>
      </vt:variant>
      <vt:variant>
        <vt:i4>786499</vt:i4>
      </vt:variant>
      <vt:variant>
        <vt:i4>450</vt:i4>
      </vt:variant>
      <vt:variant>
        <vt:i4>0</vt:i4>
      </vt:variant>
      <vt:variant>
        <vt:i4>5</vt:i4>
      </vt:variant>
      <vt:variant>
        <vt:lpwstr>http://www.president.gov.tw/</vt:lpwstr>
      </vt:variant>
      <vt:variant>
        <vt:lpwstr/>
      </vt:variant>
      <vt:variant>
        <vt:i4>7274612</vt:i4>
      </vt:variant>
      <vt:variant>
        <vt:i4>446</vt:i4>
      </vt:variant>
      <vt:variant>
        <vt:i4>0</vt:i4>
      </vt:variant>
      <vt:variant>
        <vt:i4>5</vt:i4>
      </vt:variant>
      <vt:variant>
        <vt:lpwstr/>
      </vt:variant>
      <vt:variant>
        <vt:lpwstr>top</vt:lpwstr>
      </vt:variant>
      <vt:variant>
        <vt:i4>7274612</vt:i4>
      </vt:variant>
      <vt:variant>
        <vt:i4>444</vt:i4>
      </vt:variant>
      <vt:variant>
        <vt:i4>0</vt:i4>
      </vt:variant>
      <vt:variant>
        <vt:i4>5</vt:i4>
      </vt:variant>
      <vt:variant>
        <vt:lpwstr/>
      </vt:variant>
      <vt:variant>
        <vt:lpwstr>top</vt:lpwstr>
      </vt:variant>
      <vt:variant>
        <vt:i4>4063358</vt:i4>
      </vt:variant>
      <vt:variant>
        <vt:i4>441</vt:i4>
      </vt:variant>
      <vt:variant>
        <vt:i4>0</vt:i4>
      </vt:variant>
      <vt:variant>
        <vt:i4>5</vt:i4>
      </vt:variant>
      <vt:variant>
        <vt:lpwstr>../diff/index.html</vt:lpwstr>
      </vt:variant>
      <vt:variant>
        <vt:lpwstr/>
      </vt:variant>
      <vt:variant>
        <vt:i4>130186145</vt:i4>
      </vt:variant>
      <vt:variant>
        <vt:i4>438</vt:i4>
      </vt:variant>
      <vt:variant>
        <vt:i4>0</vt:i4>
      </vt:variant>
      <vt:variant>
        <vt:i4>5</vt:i4>
      </vt:variant>
      <vt:variant>
        <vt:lpwstr/>
      </vt:variant>
      <vt:variant>
        <vt:lpwstr>a章節索引</vt:lpwstr>
      </vt:variant>
      <vt:variant>
        <vt:i4>3604578</vt:i4>
      </vt:variant>
      <vt:variant>
        <vt:i4>435</vt:i4>
      </vt:variant>
      <vt:variant>
        <vt:i4>0</vt:i4>
      </vt:variant>
      <vt:variant>
        <vt:i4>5</vt:i4>
      </vt:variant>
      <vt:variant>
        <vt:lpwstr/>
      </vt:variant>
      <vt:variant>
        <vt:lpwstr>b79</vt:lpwstr>
      </vt:variant>
      <vt:variant>
        <vt:i4>3604578</vt:i4>
      </vt:variant>
      <vt:variant>
        <vt:i4>432</vt:i4>
      </vt:variant>
      <vt:variant>
        <vt:i4>0</vt:i4>
      </vt:variant>
      <vt:variant>
        <vt:i4>5</vt:i4>
      </vt:variant>
      <vt:variant>
        <vt:lpwstr/>
      </vt:variant>
      <vt:variant>
        <vt:lpwstr>b79</vt:lpwstr>
      </vt:variant>
      <vt:variant>
        <vt:i4>3604578</vt:i4>
      </vt:variant>
      <vt:variant>
        <vt:i4>429</vt:i4>
      </vt:variant>
      <vt:variant>
        <vt:i4>0</vt:i4>
      </vt:variant>
      <vt:variant>
        <vt:i4>5</vt:i4>
      </vt:variant>
      <vt:variant>
        <vt:lpwstr/>
      </vt:variant>
      <vt:variant>
        <vt:lpwstr>b78</vt:lpwstr>
      </vt:variant>
      <vt:variant>
        <vt:i4>3604578</vt:i4>
      </vt:variant>
      <vt:variant>
        <vt:i4>426</vt:i4>
      </vt:variant>
      <vt:variant>
        <vt:i4>0</vt:i4>
      </vt:variant>
      <vt:variant>
        <vt:i4>5</vt:i4>
      </vt:variant>
      <vt:variant>
        <vt:lpwstr/>
      </vt:variant>
      <vt:variant>
        <vt:lpwstr>b76</vt:lpwstr>
      </vt:variant>
      <vt:variant>
        <vt:i4>3604578</vt:i4>
      </vt:variant>
      <vt:variant>
        <vt:i4>423</vt:i4>
      </vt:variant>
      <vt:variant>
        <vt:i4>0</vt:i4>
      </vt:variant>
      <vt:variant>
        <vt:i4>5</vt:i4>
      </vt:variant>
      <vt:variant>
        <vt:lpwstr/>
      </vt:variant>
      <vt:variant>
        <vt:lpwstr>b70</vt:lpwstr>
      </vt:variant>
      <vt:variant>
        <vt:i4>3539042</vt:i4>
      </vt:variant>
      <vt:variant>
        <vt:i4>420</vt:i4>
      </vt:variant>
      <vt:variant>
        <vt:i4>0</vt:i4>
      </vt:variant>
      <vt:variant>
        <vt:i4>5</vt:i4>
      </vt:variant>
      <vt:variant>
        <vt:lpwstr/>
      </vt:variant>
      <vt:variant>
        <vt:lpwstr>b68</vt:lpwstr>
      </vt:variant>
      <vt:variant>
        <vt:i4>3539042</vt:i4>
      </vt:variant>
      <vt:variant>
        <vt:i4>417</vt:i4>
      </vt:variant>
      <vt:variant>
        <vt:i4>0</vt:i4>
      </vt:variant>
      <vt:variant>
        <vt:i4>5</vt:i4>
      </vt:variant>
      <vt:variant>
        <vt:lpwstr/>
      </vt:variant>
      <vt:variant>
        <vt:lpwstr>b66</vt:lpwstr>
      </vt:variant>
      <vt:variant>
        <vt:i4>3342434</vt:i4>
      </vt:variant>
      <vt:variant>
        <vt:i4>414</vt:i4>
      </vt:variant>
      <vt:variant>
        <vt:i4>0</vt:i4>
      </vt:variant>
      <vt:variant>
        <vt:i4>5</vt:i4>
      </vt:variant>
      <vt:variant>
        <vt:lpwstr/>
      </vt:variant>
      <vt:variant>
        <vt:lpwstr>b35</vt:lpwstr>
      </vt:variant>
      <vt:variant>
        <vt:i4>3276898</vt:i4>
      </vt:variant>
      <vt:variant>
        <vt:i4>411</vt:i4>
      </vt:variant>
      <vt:variant>
        <vt:i4>0</vt:i4>
      </vt:variant>
      <vt:variant>
        <vt:i4>5</vt:i4>
      </vt:variant>
      <vt:variant>
        <vt:lpwstr/>
      </vt:variant>
      <vt:variant>
        <vt:lpwstr>b25</vt:lpwstr>
      </vt:variant>
      <vt:variant>
        <vt:i4>3670114</vt:i4>
      </vt:variant>
      <vt:variant>
        <vt:i4>408</vt:i4>
      </vt:variant>
      <vt:variant>
        <vt:i4>0</vt:i4>
      </vt:variant>
      <vt:variant>
        <vt:i4>5</vt:i4>
      </vt:variant>
      <vt:variant>
        <vt:lpwstr/>
      </vt:variant>
      <vt:variant>
        <vt:lpwstr>b8</vt:lpwstr>
      </vt:variant>
      <vt:variant>
        <vt:i4>3604578</vt:i4>
      </vt:variant>
      <vt:variant>
        <vt:i4>405</vt:i4>
      </vt:variant>
      <vt:variant>
        <vt:i4>0</vt:i4>
      </vt:variant>
      <vt:variant>
        <vt:i4>5</vt:i4>
      </vt:variant>
      <vt:variant>
        <vt:lpwstr/>
      </vt:variant>
      <vt:variant>
        <vt:lpwstr>b7</vt:lpwstr>
      </vt:variant>
      <vt:variant>
        <vt:i4>3670114</vt:i4>
      </vt:variant>
      <vt:variant>
        <vt:i4>402</vt:i4>
      </vt:variant>
      <vt:variant>
        <vt:i4>0</vt:i4>
      </vt:variant>
      <vt:variant>
        <vt:i4>5</vt:i4>
      </vt:variant>
      <vt:variant>
        <vt:lpwstr/>
      </vt:variant>
      <vt:variant>
        <vt:lpwstr>b80</vt:lpwstr>
      </vt:variant>
      <vt:variant>
        <vt:i4>3539042</vt:i4>
      </vt:variant>
      <vt:variant>
        <vt:i4>399</vt:i4>
      </vt:variant>
      <vt:variant>
        <vt:i4>0</vt:i4>
      </vt:variant>
      <vt:variant>
        <vt:i4>5</vt:i4>
      </vt:variant>
      <vt:variant>
        <vt:lpwstr/>
      </vt:variant>
      <vt:variant>
        <vt:lpwstr>b69</vt:lpwstr>
      </vt:variant>
      <vt:variant>
        <vt:i4>3539042</vt:i4>
      </vt:variant>
      <vt:variant>
        <vt:i4>396</vt:i4>
      </vt:variant>
      <vt:variant>
        <vt:i4>0</vt:i4>
      </vt:variant>
      <vt:variant>
        <vt:i4>5</vt:i4>
      </vt:variant>
      <vt:variant>
        <vt:lpwstr/>
      </vt:variant>
      <vt:variant>
        <vt:lpwstr>b66</vt:lpwstr>
      </vt:variant>
      <vt:variant>
        <vt:i4>3342434</vt:i4>
      </vt:variant>
      <vt:variant>
        <vt:i4>393</vt:i4>
      </vt:variant>
      <vt:variant>
        <vt:i4>0</vt:i4>
      </vt:variant>
      <vt:variant>
        <vt:i4>5</vt:i4>
      </vt:variant>
      <vt:variant>
        <vt:lpwstr/>
      </vt:variant>
      <vt:variant>
        <vt:lpwstr>b36</vt:lpwstr>
      </vt:variant>
      <vt:variant>
        <vt:i4>3342434</vt:i4>
      </vt:variant>
      <vt:variant>
        <vt:i4>390</vt:i4>
      </vt:variant>
      <vt:variant>
        <vt:i4>0</vt:i4>
      </vt:variant>
      <vt:variant>
        <vt:i4>5</vt:i4>
      </vt:variant>
      <vt:variant>
        <vt:lpwstr/>
      </vt:variant>
      <vt:variant>
        <vt:lpwstr>b34</vt:lpwstr>
      </vt:variant>
      <vt:variant>
        <vt:i4>3211362</vt:i4>
      </vt:variant>
      <vt:variant>
        <vt:i4>387</vt:i4>
      </vt:variant>
      <vt:variant>
        <vt:i4>0</vt:i4>
      </vt:variant>
      <vt:variant>
        <vt:i4>5</vt:i4>
      </vt:variant>
      <vt:variant>
        <vt:lpwstr/>
      </vt:variant>
      <vt:variant>
        <vt:lpwstr>b14</vt:lpwstr>
      </vt:variant>
      <vt:variant>
        <vt:i4>3735650</vt:i4>
      </vt:variant>
      <vt:variant>
        <vt:i4>384</vt:i4>
      </vt:variant>
      <vt:variant>
        <vt:i4>0</vt:i4>
      </vt:variant>
      <vt:variant>
        <vt:i4>5</vt:i4>
      </vt:variant>
      <vt:variant>
        <vt:lpwstr/>
      </vt:variant>
      <vt:variant>
        <vt:lpwstr>b9</vt:lpwstr>
      </vt:variant>
      <vt:variant>
        <vt:i4>3670114</vt:i4>
      </vt:variant>
      <vt:variant>
        <vt:i4>381</vt:i4>
      </vt:variant>
      <vt:variant>
        <vt:i4>0</vt:i4>
      </vt:variant>
      <vt:variant>
        <vt:i4>5</vt:i4>
      </vt:variant>
      <vt:variant>
        <vt:lpwstr/>
      </vt:variant>
      <vt:variant>
        <vt:lpwstr>b80</vt:lpwstr>
      </vt:variant>
      <vt:variant>
        <vt:i4>3473506</vt:i4>
      </vt:variant>
      <vt:variant>
        <vt:i4>378</vt:i4>
      </vt:variant>
      <vt:variant>
        <vt:i4>0</vt:i4>
      </vt:variant>
      <vt:variant>
        <vt:i4>5</vt:i4>
      </vt:variant>
      <vt:variant>
        <vt:lpwstr/>
      </vt:variant>
      <vt:variant>
        <vt:lpwstr>b5</vt:lpwstr>
      </vt:variant>
      <vt:variant>
        <vt:i4>30201548</vt:i4>
      </vt:variant>
      <vt:variant>
        <vt:i4>375</vt:i4>
      </vt:variant>
      <vt:variant>
        <vt:i4>0</vt:i4>
      </vt:variant>
      <vt:variant>
        <vt:i4>5</vt:i4>
      </vt:variant>
      <vt:variant>
        <vt:lpwstr/>
      </vt:variant>
      <vt:variant>
        <vt:lpwstr>_第七章__損_益　計　算</vt:lpwstr>
      </vt:variant>
      <vt:variant>
        <vt:i4>30149057</vt:i4>
      </vt:variant>
      <vt:variant>
        <vt:i4>372</vt:i4>
      </vt:variant>
      <vt:variant>
        <vt:i4>0</vt:i4>
      </vt:variant>
      <vt:variant>
        <vt:i4>5</vt:i4>
      </vt:variant>
      <vt:variant>
        <vt:lpwstr/>
      </vt:variant>
      <vt:variant>
        <vt:lpwstr>_第六章__入_帳　基　礎</vt:lpwstr>
      </vt:variant>
      <vt:variant>
        <vt:i4>3539042</vt:i4>
      </vt:variant>
      <vt:variant>
        <vt:i4>369</vt:i4>
      </vt:variant>
      <vt:variant>
        <vt:i4>0</vt:i4>
      </vt:variant>
      <vt:variant>
        <vt:i4>5</vt:i4>
      </vt:variant>
      <vt:variant>
        <vt:lpwstr/>
      </vt:variant>
      <vt:variant>
        <vt:lpwstr>b65</vt:lpwstr>
      </vt:variant>
      <vt:variant>
        <vt:i4>3342434</vt:i4>
      </vt:variant>
      <vt:variant>
        <vt:i4>366</vt:i4>
      </vt:variant>
      <vt:variant>
        <vt:i4>0</vt:i4>
      </vt:variant>
      <vt:variant>
        <vt:i4>5</vt:i4>
      </vt:variant>
      <vt:variant>
        <vt:lpwstr/>
      </vt:variant>
      <vt:variant>
        <vt:lpwstr>b38</vt:lpwstr>
      </vt:variant>
      <vt:variant>
        <vt:i4>3276898</vt:i4>
      </vt:variant>
      <vt:variant>
        <vt:i4>363</vt:i4>
      </vt:variant>
      <vt:variant>
        <vt:i4>0</vt:i4>
      </vt:variant>
      <vt:variant>
        <vt:i4>5</vt:i4>
      </vt:variant>
      <vt:variant>
        <vt:lpwstr/>
      </vt:variant>
      <vt:variant>
        <vt:lpwstr>b24</vt:lpwstr>
      </vt:variant>
      <vt:variant>
        <vt:i4>3276898</vt:i4>
      </vt:variant>
      <vt:variant>
        <vt:i4>360</vt:i4>
      </vt:variant>
      <vt:variant>
        <vt:i4>0</vt:i4>
      </vt:variant>
      <vt:variant>
        <vt:i4>5</vt:i4>
      </vt:variant>
      <vt:variant>
        <vt:lpwstr/>
      </vt:variant>
      <vt:variant>
        <vt:lpwstr>b23</vt:lpwstr>
      </vt:variant>
      <vt:variant>
        <vt:i4>3670114</vt:i4>
      </vt:variant>
      <vt:variant>
        <vt:i4>357</vt:i4>
      </vt:variant>
      <vt:variant>
        <vt:i4>0</vt:i4>
      </vt:variant>
      <vt:variant>
        <vt:i4>5</vt:i4>
      </vt:variant>
      <vt:variant>
        <vt:lpwstr/>
      </vt:variant>
      <vt:variant>
        <vt:lpwstr>b80</vt:lpwstr>
      </vt:variant>
      <vt:variant>
        <vt:i4>3604578</vt:i4>
      </vt:variant>
      <vt:variant>
        <vt:i4>354</vt:i4>
      </vt:variant>
      <vt:variant>
        <vt:i4>0</vt:i4>
      </vt:variant>
      <vt:variant>
        <vt:i4>5</vt:i4>
      </vt:variant>
      <vt:variant>
        <vt:lpwstr/>
      </vt:variant>
      <vt:variant>
        <vt:lpwstr>b72</vt:lpwstr>
      </vt:variant>
      <vt:variant>
        <vt:i4>3604578</vt:i4>
      </vt:variant>
      <vt:variant>
        <vt:i4>351</vt:i4>
      </vt:variant>
      <vt:variant>
        <vt:i4>0</vt:i4>
      </vt:variant>
      <vt:variant>
        <vt:i4>5</vt:i4>
      </vt:variant>
      <vt:variant>
        <vt:lpwstr/>
      </vt:variant>
      <vt:variant>
        <vt:lpwstr>b71</vt:lpwstr>
      </vt:variant>
      <vt:variant>
        <vt:i4>3604578</vt:i4>
      </vt:variant>
      <vt:variant>
        <vt:i4>348</vt:i4>
      </vt:variant>
      <vt:variant>
        <vt:i4>0</vt:i4>
      </vt:variant>
      <vt:variant>
        <vt:i4>5</vt:i4>
      </vt:variant>
      <vt:variant>
        <vt:lpwstr/>
      </vt:variant>
      <vt:variant>
        <vt:lpwstr>b75</vt:lpwstr>
      </vt:variant>
      <vt:variant>
        <vt:i4>9920321</vt:i4>
      </vt:variant>
      <vt:variant>
        <vt:i4>345</vt:i4>
      </vt:variant>
      <vt:variant>
        <vt:i4>0</vt:i4>
      </vt:variant>
      <vt:variant>
        <vt:i4>5</vt:i4>
      </vt:variant>
      <vt:variant>
        <vt:lpwstr>刑法判例彙編60-86年.doc</vt:lpwstr>
      </vt:variant>
      <vt:variant>
        <vt:lpwstr>w92b3677</vt:lpwstr>
      </vt:variant>
      <vt:variant>
        <vt:i4>3604578</vt:i4>
      </vt:variant>
      <vt:variant>
        <vt:i4>342</vt:i4>
      </vt:variant>
      <vt:variant>
        <vt:i4>0</vt:i4>
      </vt:variant>
      <vt:variant>
        <vt:i4>5</vt:i4>
      </vt:variant>
      <vt:variant>
        <vt:lpwstr/>
      </vt:variant>
      <vt:variant>
        <vt:lpwstr>b75</vt:lpwstr>
      </vt:variant>
      <vt:variant>
        <vt:i4>130186145</vt:i4>
      </vt:variant>
      <vt:variant>
        <vt:i4>339</vt:i4>
      </vt:variant>
      <vt:variant>
        <vt:i4>0</vt:i4>
      </vt:variant>
      <vt:variant>
        <vt:i4>5</vt:i4>
      </vt:variant>
      <vt:variant>
        <vt:lpwstr/>
      </vt:variant>
      <vt:variant>
        <vt:lpwstr>a章節索引</vt:lpwstr>
      </vt:variant>
      <vt:variant>
        <vt:i4>3604578</vt:i4>
      </vt:variant>
      <vt:variant>
        <vt:i4>336</vt:i4>
      </vt:variant>
      <vt:variant>
        <vt:i4>0</vt:i4>
      </vt:variant>
      <vt:variant>
        <vt:i4>5</vt:i4>
      </vt:variant>
      <vt:variant>
        <vt:lpwstr/>
      </vt:variant>
      <vt:variant>
        <vt:lpwstr>b79</vt:lpwstr>
      </vt:variant>
      <vt:variant>
        <vt:i4>3604578</vt:i4>
      </vt:variant>
      <vt:variant>
        <vt:i4>333</vt:i4>
      </vt:variant>
      <vt:variant>
        <vt:i4>0</vt:i4>
      </vt:variant>
      <vt:variant>
        <vt:i4>5</vt:i4>
      </vt:variant>
      <vt:variant>
        <vt:lpwstr/>
      </vt:variant>
      <vt:variant>
        <vt:lpwstr>b78</vt:lpwstr>
      </vt:variant>
      <vt:variant>
        <vt:i4>3604578</vt:i4>
      </vt:variant>
      <vt:variant>
        <vt:i4>330</vt:i4>
      </vt:variant>
      <vt:variant>
        <vt:i4>0</vt:i4>
      </vt:variant>
      <vt:variant>
        <vt:i4>5</vt:i4>
      </vt:variant>
      <vt:variant>
        <vt:lpwstr/>
      </vt:variant>
      <vt:variant>
        <vt:lpwstr>b79</vt:lpwstr>
      </vt:variant>
      <vt:variant>
        <vt:i4>3604578</vt:i4>
      </vt:variant>
      <vt:variant>
        <vt:i4>327</vt:i4>
      </vt:variant>
      <vt:variant>
        <vt:i4>0</vt:i4>
      </vt:variant>
      <vt:variant>
        <vt:i4>5</vt:i4>
      </vt:variant>
      <vt:variant>
        <vt:lpwstr/>
      </vt:variant>
      <vt:variant>
        <vt:lpwstr>b79</vt:lpwstr>
      </vt:variant>
      <vt:variant>
        <vt:i4>3604578</vt:i4>
      </vt:variant>
      <vt:variant>
        <vt:i4>324</vt:i4>
      </vt:variant>
      <vt:variant>
        <vt:i4>0</vt:i4>
      </vt:variant>
      <vt:variant>
        <vt:i4>5</vt:i4>
      </vt:variant>
      <vt:variant>
        <vt:lpwstr/>
      </vt:variant>
      <vt:variant>
        <vt:lpwstr>b78</vt:lpwstr>
      </vt:variant>
      <vt:variant>
        <vt:i4>4063358</vt:i4>
      </vt:variant>
      <vt:variant>
        <vt:i4>321</vt:i4>
      </vt:variant>
      <vt:variant>
        <vt:i4>0</vt:i4>
      </vt:variant>
      <vt:variant>
        <vt:i4>5</vt:i4>
      </vt:variant>
      <vt:variant>
        <vt:lpwstr>../diff/index.html</vt:lpwstr>
      </vt:variant>
      <vt:variant>
        <vt:lpwstr/>
      </vt:variant>
      <vt:variant>
        <vt:i4>3604578</vt:i4>
      </vt:variant>
      <vt:variant>
        <vt:i4>318</vt:i4>
      </vt:variant>
      <vt:variant>
        <vt:i4>0</vt:i4>
      </vt:variant>
      <vt:variant>
        <vt:i4>5</vt:i4>
      </vt:variant>
      <vt:variant>
        <vt:lpwstr/>
      </vt:variant>
      <vt:variant>
        <vt:lpwstr>b76</vt:lpwstr>
      </vt:variant>
      <vt:variant>
        <vt:i4>130186145</vt:i4>
      </vt:variant>
      <vt:variant>
        <vt:i4>315</vt:i4>
      </vt:variant>
      <vt:variant>
        <vt:i4>0</vt:i4>
      </vt:variant>
      <vt:variant>
        <vt:i4>5</vt:i4>
      </vt:variant>
      <vt:variant>
        <vt:lpwstr/>
      </vt:variant>
      <vt:variant>
        <vt:lpwstr>a章節索引</vt:lpwstr>
      </vt:variant>
      <vt:variant>
        <vt:i4>4063358</vt:i4>
      </vt:variant>
      <vt:variant>
        <vt:i4>312</vt:i4>
      </vt:variant>
      <vt:variant>
        <vt:i4>0</vt:i4>
      </vt:variant>
      <vt:variant>
        <vt:i4>5</vt:i4>
      </vt:variant>
      <vt:variant>
        <vt:lpwstr>../diff/index.html</vt:lpwstr>
      </vt:variant>
      <vt:variant>
        <vt:lpwstr/>
      </vt:variant>
      <vt:variant>
        <vt:i4>4063358</vt:i4>
      </vt:variant>
      <vt:variant>
        <vt:i4>309</vt:i4>
      </vt:variant>
      <vt:variant>
        <vt:i4>0</vt:i4>
      </vt:variant>
      <vt:variant>
        <vt:i4>5</vt:i4>
      </vt:variant>
      <vt:variant>
        <vt:lpwstr>../diff/index.html</vt:lpwstr>
      </vt:variant>
      <vt:variant>
        <vt:lpwstr/>
      </vt:variant>
      <vt:variant>
        <vt:i4>4063358</vt:i4>
      </vt:variant>
      <vt:variant>
        <vt:i4>306</vt:i4>
      </vt:variant>
      <vt:variant>
        <vt:i4>0</vt:i4>
      </vt:variant>
      <vt:variant>
        <vt:i4>5</vt:i4>
      </vt:variant>
      <vt:variant>
        <vt:lpwstr>../diff/index.html</vt:lpwstr>
      </vt:variant>
      <vt:variant>
        <vt:lpwstr/>
      </vt:variant>
      <vt:variant>
        <vt:i4>4063358</vt:i4>
      </vt:variant>
      <vt:variant>
        <vt:i4>303</vt:i4>
      </vt:variant>
      <vt:variant>
        <vt:i4>0</vt:i4>
      </vt:variant>
      <vt:variant>
        <vt:i4>5</vt:i4>
      </vt:variant>
      <vt:variant>
        <vt:lpwstr>../diff/index.html</vt:lpwstr>
      </vt:variant>
      <vt:variant>
        <vt:lpwstr/>
      </vt:variant>
      <vt:variant>
        <vt:i4>3604578</vt:i4>
      </vt:variant>
      <vt:variant>
        <vt:i4>300</vt:i4>
      </vt:variant>
      <vt:variant>
        <vt:i4>0</vt:i4>
      </vt:variant>
      <vt:variant>
        <vt:i4>5</vt:i4>
      </vt:variant>
      <vt:variant>
        <vt:lpwstr/>
      </vt:variant>
      <vt:variant>
        <vt:lpwstr>b76</vt:lpwstr>
      </vt:variant>
      <vt:variant>
        <vt:i4>130186145</vt:i4>
      </vt:variant>
      <vt:variant>
        <vt:i4>297</vt:i4>
      </vt:variant>
      <vt:variant>
        <vt:i4>0</vt:i4>
      </vt:variant>
      <vt:variant>
        <vt:i4>5</vt:i4>
      </vt:variant>
      <vt:variant>
        <vt:lpwstr/>
      </vt:variant>
      <vt:variant>
        <vt:lpwstr>a章節索引</vt:lpwstr>
      </vt:variant>
      <vt:variant>
        <vt:i4>4063358</vt:i4>
      </vt:variant>
      <vt:variant>
        <vt:i4>294</vt:i4>
      </vt:variant>
      <vt:variant>
        <vt:i4>0</vt:i4>
      </vt:variant>
      <vt:variant>
        <vt:i4>5</vt:i4>
      </vt:variant>
      <vt:variant>
        <vt:lpwstr>../diff/index.html</vt:lpwstr>
      </vt:variant>
      <vt:variant>
        <vt:lpwstr/>
      </vt:variant>
      <vt:variant>
        <vt:i4>4063358</vt:i4>
      </vt:variant>
      <vt:variant>
        <vt:i4>291</vt:i4>
      </vt:variant>
      <vt:variant>
        <vt:i4>0</vt:i4>
      </vt:variant>
      <vt:variant>
        <vt:i4>5</vt:i4>
      </vt:variant>
      <vt:variant>
        <vt:lpwstr>../diff/index.html</vt:lpwstr>
      </vt:variant>
      <vt:variant>
        <vt:lpwstr/>
      </vt:variant>
      <vt:variant>
        <vt:i4>4063358</vt:i4>
      </vt:variant>
      <vt:variant>
        <vt:i4>288</vt:i4>
      </vt:variant>
      <vt:variant>
        <vt:i4>0</vt:i4>
      </vt:variant>
      <vt:variant>
        <vt:i4>5</vt:i4>
      </vt:variant>
      <vt:variant>
        <vt:lpwstr>../diff/index.html</vt:lpwstr>
      </vt:variant>
      <vt:variant>
        <vt:lpwstr/>
      </vt:variant>
      <vt:variant>
        <vt:i4>4063358</vt:i4>
      </vt:variant>
      <vt:variant>
        <vt:i4>285</vt:i4>
      </vt:variant>
      <vt:variant>
        <vt:i4>0</vt:i4>
      </vt:variant>
      <vt:variant>
        <vt:i4>5</vt:i4>
      </vt:variant>
      <vt:variant>
        <vt:lpwstr>../diff/index.html</vt:lpwstr>
      </vt:variant>
      <vt:variant>
        <vt:lpwstr/>
      </vt:variant>
      <vt:variant>
        <vt:i4>4063358</vt:i4>
      </vt:variant>
      <vt:variant>
        <vt:i4>282</vt:i4>
      </vt:variant>
      <vt:variant>
        <vt:i4>0</vt:i4>
      </vt:variant>
      <vt:variant>
        <vt:i4>5</vt:i4>
      </vt:variant>
      <vt:variant>
        <vt:lpwstr>../diff/index.html</vt:lpwstr>
      </vt:variant>
      <vt:variant>
        <vt:lpwstr/>
      </vt:variant>
      <vt:variant>
        <vt:i4>4063358</vt:i4>
      </vt:variant>
      <vt:variant>
        <vt:i4>279</vt:i4>
      </vt:variant>
      <vt:variant>
        <vt:i4>0</vt:i4>
      </vt:variant>
      <vt:variant>
        <vt:i4>5</vt:i4>
      </vt:variant>
      <vt:variant>
        <vt:lpwstr>../diff/index.html</vt:lpwstr>
      </vt:variant>
      <vt:variant>
        <vt:lpwstr/>
      </vt:variant>
      <vt:variant>
        <vt:i4>4063358</vt:i4>
      </vt:variant>
      <vt:variant>
        <vt:i4>276</vt:i4>
      </vt:variant>
      <vt:variant>
        <vt:i4>0</vt:i4>
      </vt:variant>
      <vt:variant>
        <vt:i4>5</vt:i4>
      </vt:variant>
      <vt:variant>
        <vt:lpwstr>../diff/index.html</vt:lpwstr>
      </vt:variant>
      <vt:variant>
        <vt:lpwstr/>
      </vt:variant>
      <vt:variant>
        <vt:i4>4063358</vt:i4>
      </vt:variant>
      <vt:variant>
        <vt:i4>273</vt:i4>
      </vt:variant>
      <vt:variant>
        <vt:i4>0</vt:i4>
      </vt:variant>
      <vt:variant>
        <vt:i4>5</vt:i4>
      </vt:variant>
      <vt:variant>
        <vt:lpwstr>../diff/index.html</vt:lpwstr>
      </vt:variant>
      <vt:variant>
        <vt:lpwstr/>
      </vt:variant>
      <vt:variant>
        <vt:i4>4063358</vt:i4>
      </vt:variant>
      <vt:variant>
        <vt:i4>270</vt:i4>
      </vt:variant>
      <vt:variant>
        <vt:i4>0</vt:i4>
      </vt:variant>
      <vt:variant>
        <vt:i4>5</vt:i4>
      </vt:variant>
      <vt:variant>
        <vt:lpwstr>../diff/index.html</vt:lpwstr>
      </vt:variant>
      <vt:variant>
        <vt:lpwstr/>
      </vt:variant>
      <vt:variant>
        <vt:i4>4063358</vt:i4>
      </vt:variant>
      <vt:variant>
        <vt:i4>267</vt:i4>
      </vt:variant>
      <vt:variant>
        <vt:i4>0</vt:i4>
      </vt:variant>
      <vt:variant>
        <vt:i4>5</vt:i4>
      </vt:variant>
      <vt:variant>
        <vt:lpwstr>../diff/index.html</vt:lpwstr>
      </vt:variant>
      <vt:variant>
        <vt:lpwstr/>
      </vt:variant>
      <vt:variant>
        <vt:i4>4063358</vt:i4>
      </vt:variant>
      <vt:variant>
        <vt:i4>264</vt:i4>
      </vt:variant>
      <vt:variant>
        <vt:i4>0</vt:i4>
      </vt:variant>
      <vt:variant>
        <vt:i4>5</vt:i4>
      </vt:variant>
      <vt:variant>
        <vt:lpwstr>../diff/index.html</vt:lpwstr>
      </vt:variant>
      <vt:variant>
        <vt:lpwstr/>
      </vt:variant>
      <vt:variant>
        <vt:i4>4063358</vt:i4>
      </vt:variant>
      <vt:variant>
        <vt:i4>261</vt:i4>
      </vt:variant>
      <vt:variant>
        <vt:i4>0</vt:i4>
      </vt:variant>
      <vt:variant>
        <vt:i4>5</vt:i4>
      </vt:variant>
      <vt:variant>
        <vt:lpwstr>../diff/index.html</vt:lpwstr>
      </vt:variant>
      <vt:variant>
        <vt:lpwstr/>
      </vt:variant>
      <vt:variant>
        <vt:i4>4063358</vt:i4>
      </vt:variant>
      <vt:variant>
        <vt:i4>258</vt:i4>
      </vt:variant>
      <vt:variant>
        <vt:i4>0</vt:i4>
      </vt:variant>
      <vt:variant>
        <vt:i4>5</vt:i4>
      </vt:variant>
      <vt:variant>
        <vt:lpwstr>../diff/index.html</vt:lpwstr>
      </vt:variant>
      <vt:variant>
        <vt:lpwstr/>
      </vt:variant>
      <vt:variant>
        <vt:i4>4063358</vt:i4>
      </vt:variant>
      <vt:variant>
        <vt:i4>255</vt:i4>
      </vt:variant>
      <vt:variant>
        <vt:i4>0</vt:i4>
      </vt:variant>
      <vt:variant>
        <vt:i4>5</vt:i4>
      </vt:variant>
      <vt:variant>
        <vt:lpwstr>../diff/index.html</vt:lpwstr>
      </vt:variant>
      <vt:variant>
        <vt:lpwstr/>
      </vt:variant>
      <vt:variant>
        <vt:i4>4063358</vt:i4>
      </vt:variant>
      <vt:variant>
        <vt:i4>252</vt:i4>
      </vt:variant>
      <vt:variant>
        <vt:i4>0</vt:i4>
      </vt:variant>
      <vt:variant>
        <vt:i4>5</vt:i4>
      </vt:variant>
      <vt:variant>
        <vt:lpwstr>../diff/index.html</vt:lpwstr>
      </vt:variant>
      <vt:variant>
        <vt:lpwstr/>
      </vt:variant>
      <vt:variant>
        <vt:i4>3604578</vt:i4>
      </vt:variant>
      <vt:variant>
        <vt:i4>249</vt:i4>
      </vt:variant>
      <vt:variant>
        <vt:i4>0</vt:i4>
      </vt:variant>
      <vt:variant>
        <vt:i4>5</vt:i4>
      </vt:variant>
      <vt:variant>
        <vt:lpwstr/>
      </vt:variant>
      <vt:variant>
        <vt:lpwstr>b76</vt:lpwstr>
      </vt:variant>
      <vt:variant>
        <vt:i4>130186145</vt:i4>
      </vt:variant>
      <vt:variant>
        <vt:i4>246</vt:i4>
      </vt:variant>
      <vt:variant>
        <vt:i4>0</vt:i4>
      </vt:variant>
      <vt:variant>
        <vt:i4>5</vt:i4>
      </vt:variant>
      <vt:variant>
        <vt:lpwstr/>
      </vt:variant>
      <vt:variant>
        <vt:lpwstr>a章節索引</vt:lpwstr>
      </vt:variant>
      <vt:variant>
        <vt:i4>3342434</vt:i4>
      </vt:variant>
      <vt:variant>
        <vt:i4>243</vt:i4>
      </vt:variant>
      <vt:variant>
        <vt:i4>0</vt:i4>
      </vt:variant>
      <vt:variant>
        <vt:i4>5</vt:i4>
      </vt:variant>
      <vt:variant>
        <vt:lpwstr/>
      </vt:variant>
      <vt:variant>
        <vt:lpwstr>b37</vt:lpwstr>
      </vt:variant>
      <vt:variant>
        <vt:i4>3342434</vt:i4>
      </vt:variant>
      <vt:variant>
        <vt:i4>240</vt:i4>
      </vt:variant>
      <vt:variant>
        <vt:i4>0</vt:i4>
      </vt:variant>
      <vt:variant>
        <vt:i4>5</vt:i4>
      </vt:variant>
      <vt:variant>
        <vt:lpwstr/>
      </vt:variant>
      <vt:variant>
        <vt:lpwstr>b36</vt:lpwstr>
      </vt:variant>
      <vt:variant>
        <vt:i4>-280687778</vt:i4>
      </vt:variant>
      <vt:variant>
        <vt:i4>237</vt:i4>
      </vt:variant>
      <vt:variant>
        <vt:i4>0</vt:i4>
      </vt:variant>
      <vt:variant>
        <vt:i4>5</vt:i4>
      </vt:variant>
      <vt:variant>
        <vt:lpwstr>../law3/商業使用電子方式處理會計資料辦法.doc</vt:lpwstr>
      </vt:variant>
      <vt:variant>
        <vt:lpwstr/>
      </vt:variant>
      <vt:variant>
        <vt:i4>3604578</vt:i4>
      </vt:variant>
      <vt:variant>
        <vt:i4>234</vt:i4>
      </vt:variant>
      <vt:variant>
        <vt:i4>0</vt:i4>
      </vt:variant>
      <vt:variant>
        <vt:i4>5</vt:i4>
      </vt:variant>
      <vt:variant>
        <vt:lpwstr/>
      </vt:variant>
      <vt:variant>
        <vt:lpwstr>b76</vt:lpwstr>
      </vt:variant>
      <vt:variant>
        <vt:i4>3604578</vt:i4>
      </vt:variant>
      <vt:variant>
        <vt:i4>231</vt:i4>
      </vt:variant>
      <vt:variant>
        <vt:i4>0</vt:i4>
      </vt:variant>
      <vt:variant>
        <vt:i4>5</vt:i4>
      </vt:variant>
      <vt:variant>
        <vt:lpwstr/>
      </vt:variant>
      <vt:variant>
        <vt:lpwstr>b78</vt:lpwstr>
      </vt:variant>
      <vt:variant>
        <vt:i4>3604578</vt:i4>
      </vt:variant>
      <vt:variant>
        <vt:i4>228</vt:i4>
      </vt:variant>
      <vt:variant>
        <vt:i4>0</vt:i4>
      </vt:variant>
      <vt:variant>
        <vt:i4>5</vt:i4>
      </vt:variant>
      <vt:variant>
        <vt:lpwstr/>
      </vt:variant>
      <vt:variant>
        <vt:lpwstr>b79</vt:lpwstr>
      </vt:variant>
      <vt:variant>
        <vt:i4>3604578</vt:i4>
      </vt:variant>
      <vt:variant>
        <vt:i4>225</vt:i4>
      </vt:variant>
      <vt:variant>
        <vt:i4>0</vt:i4>
      </vt:variant>
      <vt:variant>
        <vt:i4>5</vt:i4>
      </vt:variant>
      <vt:variant>
        <vt:lpwstr/>
      </vt:variant>
      <vt:variant>
        <vt:lpwstr>b78</vt:lpwstr>
      </vt:variant>
      <vt:variant>
        <vt:i4>130186145</vt:i4>
      </vt:variant>
      <vt:variant>
        <vt:i4>222</vt:i4>
      </vt:variant>
      <vt:variant>
        <vt:i4>0</vt:i4>
      </vt:variant>
      <vt:variant>
        <vt:i4>5</vt:i4>
      </vt:variant>
      <vt:variant>
        <vt:lpwstr/>
      </vt:variant>
      <vt:variant>
        <vt:lpwstr>a章節索引</vt:lpwstr>
      </vt:variant>
      <vt:variant>
        <vt:i4>4063358</vt:i4>
      </vt:variant>
      <vt:variant>
        <vt:i4>219</vt:i4>
      </vt:variant>
      <vt:variant>
        <vt:i4>0</vt:i4>
      </vt:variant>
      <vt:variant>
        <vt:i4>5</vt:i4>
      </vt:variant>
      <vt:variant>
        <vt:lpwstr>../diff/index.html</vt:lpwstr>
      </vt:variant>
      <vt:variant>
        <vt:lpwstr/>
      </vt:variant>
      <vt:variant>
        <vt:i4>4063358</vt:i4>
      </vt:variant>
      <vt:variant>
        <vt:i4>216</vt:i4>
      </vt:variant>
      <vt:variant>
        <vt:i4>0</vt:i4>
      </vt:variant>
      <vt:variant>
        <vt:i4>5</vt:i4>
      </vt:variant>
      <vt:variant>
        <vt:lpwstr>../diff/index.html</vt:lpwstr>
      </vt:variant>
      <vt:variant>
        <vt:lpwstr/>
      </vt:variant>
      <vt:variant>
        <vt:i4>4063358</vt:i4>
      </vt:variant>
      <vt:variant>
        <vt:i4>213</vt:i4>
      </vt:variant>
      <vt:variant>
        <vt:i4>0</vt:i4>
      </vt:variant>
      <vt:variant>
        <vt:i4>5</vt:i4>
      </vt:variant>
      <vt:variant>
        <vt:lpwstr>../diff/index.html</vt:lpwstr>
      </vt:variant>
      <vt:variant>
        <vt:lpwstr/>
      </vt:variant>
      <vt:variant>
        <vt:i4>4063358</vt:i4>
      </vt:variant>
      <vt:variant>
        <vt:i4>210</vt:i4>
      </vt:variant>
      <vt:variant>
        <vt:i4>0</vt:i4>
      </vt:variant>
      <vt:variant>
        <vt:i4>5</vt:i4>
      </vt:variant>
      <vt:variant>
        <vt:lpwstr>../diff/index.html</vt:lpwstr>
      </vt:variant>
      <vt:variant>
        <vt:lpwstr/>
      </vt:variant>
      <vt:variant>
        <vt:i4>130186145</vt:i4>
      </vt:variant>
      <vt:variant>
        <vt:i4>207</vt:i4>
      </vt:variant>
      <vt:variant>
        <vt:i4>0</vt:i4>
      </vt:variant>
      <vt:variant>
        <vt:i4>5</vt:i4>
      </vt:variant>
      <vt:variant>
        <vt:lpwstr/>
      </vt:variant>
      <vt:variant>
        <vt:lpwstr>a章節索引</vt:lpwstr>
      </vt:variant>
      <vt:variant>
        <vt:i4>3604578</vt:i4>
      </vt:variant>
      <vt:variant>
        <vt:i4>204</vt:i4>
      </vt:variant>
      <vt:variant>
        <vt:i4>0</vt:i4>
      </vt:variant>
      <vt:variant>
        <vt:i4>5</vt:i4>
      </vt:variant>
      <vt:variant>
        <vt:lpwstr/>
      </vt:variant>
      <vt:variant>
        <vt:lpwstr>b79</vt:lpwstr>
      </vt:variant>
      <vt:variant>
        <vt:i4>3604578</vt:i4>
      </vt:variant>
      <vt:variant>
        <vt:i4>201</vt:i4>
      </vt:variant>
      <vt:variant>
        <vt:i4>0</vt:i4>
      </vt:variant>
      <vt:variant>
        <vt:i4>5</vt:i4>
      </vt:variant>
      <vt:variant>
        <vt:lpwstr/>
      </vt:variant>
      <vt:variant>
        <vt:lpwstr>b76</vt:lpwstr>
      </vt:variant>
      <vt:variant>
        <vt:i4>4063358</vt:i4>
      </vt:variant>
      <vt:variant>
        <vt:i4>198</vt:i4>
      </vt:variant>
      <vt:variant>
        <vt:i4>0</vt:i4>
      </vt:variant>
      <vt:variant>
        <vt:i4>5</vt:i4>
      </vt:variant>
      <vt:variant>
        <vt:lpwstr>../diff/index.html</vt:lpwstr>
      </vt:variant>
      <vt:variant>
        <vt:lpwstr/>
      </vt:variant>
      <vt:variant>
        <vt:i4>3604578</vt:i4>
      </vt:variant>
      <vt:variant>
        <vt:i4>195</vt:i4>
      </vt:variant>
      <vt:variant>
        <vt:i4>0</vt:i4>
      </vt:variant>
      <vt:variant>
        <vt:i4>5</vt:i4>
      </vt:variant>
      <vt:variant>
        <vt:lpwstr/>
      </vt:variant>
      <vt:variant>
        <vt:lpwstr>b76</vt:lpwstr>
      </vt:variant>
      <vt:variant>
        <vt:i4>4063358</vt:i4>
      </vt:variant>
      <vt:variant>
        <vt:i4>192</vt:i4>
      </vt:variant>
      <vt:variant>
        <vt:i4>0</vt:i4>
      </vt:variant>
      <vt:variant>
        <vt:i4>5</vt:i4>
      </vt:variant>
      <vt:variant>
        <vt:lpwstr>../diff/index.html</vt:lpwstr>
      </vt:variant>
      <vt:variant>
        <vt:lpwstr/>
      </vt:variant>
      <vt:variant>
        <vt:i4>4063358</vt:i4>
      </vt:variant>
      <vt:variant>
        <vt:i4>189</vt:i4>
      </vt:variant>
      <vt:variant>
        <vt:i4>0</vt:i4>
      </vt:variant>
      <vt:variant>
        <vt:i4>5</vt:i4>
      </vt:variant>
      <vt:variant>
        <vt:lpwstr>../diff/index.html</vt:lpwstr>
      </vt:variant>
      <vt:variant>
        <vt:lpwstr/>
      </vt:variant>
      <vt:variant>
        <vt:i4>130186145</vt:i4>
      </vt:variant>
      <vt:variant>
        <vt:i4>186</vt:i4>
      </vt:variant>
      <vt:variant>
        <vt:i4>0</vt:i4>
      </vt:variant>
      <vt:variant>
        <vt:i4>5</vt:i4>
      </vt:variant>
      <vt:variant>
        <vt:lpwstr/>
      </vt:variant>
      <vt:variant>
        <vt:lpwstr>a章節索引</vt:lpwstr>
      </vt:variant>
      <vt:variant>
        <vt:i4>3604578</vt:i4>
      </vt:variant>
      <vt:variant>
        <vt:i4>183</vt:i4>
      </vt:variant>
      <vt:variant>
        <vt:i4>0</vt:i4>
      </vt:variant>
      <vt:variant>
        <vt:i4>5</vt:i4>
      </vt:variant>
      <vt:variant>
        <vt:lpwstr/>
      </vt:variant>
      <vt:variant>
        <vt:lpwstr>b78</vt:lpwstr>
      </vt:variant>
      <vt:variant>
        <vt:i4>130186145</vt:i4>
      </vt:variant>
      <vt:variant>
        <vt:i4>180</vt:i4>
      </vt:variant>
      <vt:variant>
        <vt:i4>0</vt:i4>
      </vt:variant>
      <vt:variant>
        <vt:i4>5</vt:i4>
      </vt:variant>
      <vt:variant>
        <vt:lpwstr/>
      </vt:variant>
      <vt:variant>
        <vt:lpwstr>a章節索引</vt:lpwstr>
      </vt:variant>
      <vt:variant>
        <vt:i4>-986064236</vt:i4>
      </vt:variant>
      <vt:variant>
        <vt:i4>177</vt:i4>
      </vt:variant>
      <vt:variant>
        <vt:i4>0</vt:i4>
      </vt:variant>
      <vt:variant>
        <vt:i4>5</vt:i4>
      </vt:variant>
      <vt:variant>
        <vt:lpwstr>../law3/商業會計處理準則.doc</vt:lpwstr>
      </vt:variant>
      <vt:variant>
        <vt:lpwstr/>
      </vt:variant>
      <vt:variant>
        <vt:i4>4063358</vt:i4>
      </vt:variant>
      <vt:variant>
        <vt:i4>174</vt:i4>
      </vt:variant>
      <vt:variant>
        <vt:i4>0</vt:i4>
      </vt:variant>
      <vt:variant>
        <vt:i4>5</vt:i4>
      </vt:variant>
      <vt:variant>
        <vt:lpwstr>../diff/index.html</vt:lpwstr>
      </vt:variant>
      <vt:variant>
        <vt:lpwstr/>
      </vt:variant>
      <vt:variant>
        <vt:i4>-986064236</vt:i4>
      </vt:variant>
      <vt:variant>
        <vt:i4>171</vt:i4>
      </vt:variant>
      <vt:variant>
        <vt:i4>0</vt:i4>
      </vt:variant>
      <vt:variant>
        <vt:i4>5</vt:i4>
      </vt:variant>
      <vt:variant>
        <vt:lpwstr>../law3/商業會計處理準則.doc</vt:lpwstr>
      </vt:variant>
      <vt:variant>
        <vt:lpwstr/>
      </vt:variant>
      <vt:variant>
        <vt:i4>-1288537612</vt:i4>
      </vt:variant>
      <vt:variant>
        <vt:i4>168</vt:i4>
      </vt:variant>
      <vt:variant>
        <vt:i4>0</vt:i4>
      </vt:variant>
      <vt:variant>
        <vt:i4>5</vt:i4>
      </vt:variant>
      <vt:variant>
        <vt:lpwstr>../law3/商業通用會計制度規範.doc</vt:lpwstr>
      </vt:variant>
      <vt:variant>
        <vt:lpwstr/>
      </vt:variant>
      <vt:variant>
        <vt:i4>4063358</vt:i4>
      </vt:variant>
      <vt:variant>
        <vt:i4>165</vt:i4>
      </vt:variant>
      <vt:variant>
        <vt:i4>0</vt:i4>
      </vt:variant>
      <vt:variant>
        <vt:i4>5</vt:i4>
      </vt:variant>
      <vt:variant>
        <vt:lpwstr>../diff/index.html</vt:lpwstr>
      </vt:variant>
      <vt:variant>
        <vt:lpwstr/>
      </vt:variant>
      <vt:variant>
        <vt:i4>4063358</vt:i4>
      </vt:variant>
      <vt:variant>
        <vt:i4>162</vt:i4>
      </vt:variant>
      <vt:variant>
        <vt:i4>0</vt:i4>
      </vt:variant>
      <vt:variant>
        <vt:i4>5</vt:i4>
      </vt:variant>
      <vt:variant>
        <vt:lpwstr>../diff/index.html</vt:lpwstr>
      </vt:variant>
      <vt:variant>
        <vt:lpwstr/>
      </vt:variant>
      <vt:variant>
        <vt:i4>3604578</vt:i4>
      </vt:variant>
      <vt:variant>
        <vt:i4>159</vt:i4>
      </vt:variant>
      <vt:variant>
        <vt:i4>0</vt:i4>
      </vt:variant>
      <vt:variant>
        <vt:i4>5</vt:i4>
      </vt:variant>
      <vt:variant>
        <vt:lpwstr/>
      </vt:variant>
      <vt:variant>
        <vt:lpwstr>b78</vt:lpwstr>
      </vt:variant>
      <vt:variant>
        <vt:i4>3604578</vt:i4>
      </vt:variant>
      <vt:variant>
        <vt:i4>156</vt:i4>
      </vt:variant>
      <vt:variant>
        <vt:i4>0</vt:i4>
      </vt:variant>
      <vt:variant>
        <vt:i4>5</vt:i4>
      </vt:variant>
      <vt:variant>
        <vt:lpwstr/>
      </vt:variant>
      <vt:variant>
        <vt:lpwstr>b79</vt:lpwstr>
      </vt:variant>
      <vt:variant>
        <vt:i4>3604578</vt:i4>
      </vt:variant>
      <vt:variant>
        <vt:i4>153</vt:i4>
      </vt:variant>
      <vt:variant>
        <vt:i4>0</vt:i4>
      </vt:variant>
      <vt:variant>
        <vt:i4>5</vt:i4>
      </vt:variant>
      <vt:variant>
        <vt:lpwstr/>
      </vt:variant>
      <vt:variant>
        <vt:lpwstr>b79</vt:lpwstr>
      </vt:variant>
      <vt:variant>
        <vt:i4>3604578</vt:i4>
      </vt:variant>
      <vt:variant>
        <vt:i4>150</vt:i4>
      </vt:variant>
      <vt:variant>
        <vt:i4>0</vt:i4>
      </vt:variant>
      <vt:variant>
        <vt:i4>5</vt:i4>
      </vt:variant>
      <vt:variant>
        <vt:lpwstr/>
      </vt:variant>
      <vt:variant>
        <vt:lpwstr>b77</vt:lpwstr>
      </vt:variant>
      <vt:variant>
        <vt:i4>-483111028</vt:i4>
      </vt:variant>
      <vt:variant>
        <vt:i4>147</vt:i4>
      </vt:variant>
      <vt:variant>
        <vt:i4>0</vt:i4>
      </vt:variant>
      <vt:variant>
        <vt:i4>5</vt:i4>
      </vt:variant>
      <vt:variant>
        <vt:lpwstr>商業登記法.doc</vt:lpwstr>
      </vt:variant>
      <vt:variant>
        <vt:lpwstr/>
      </vt:variant>
      <vt:variant>
        <vt:i4>1404648925</vt:i4>
      </vt:variant>
      <vt:variant>
        <vt:i4>144</vt:i4>
      </vt:variant>
      <vt:variant>
        <vt:i4>0</vt:i4>
      </vt:variant>
      <vt:variant>
        <vt:i4>5</vt:i4>
      </vt:variant>
      <vt:variant>
        <vt:lpwstr>公司法.doc</vt:lpwstr>
      </vt:variant>
      <vt:variant>
        <vt:lpwstr/>
      </vt:variant>
      <vt:variant>
        <vt:i4>1404648925</vt:i4>
      </vt:variant>
      <vt:variant>
        <vt:i4>141</vt:i4>
      </vt:variant>
      <vt:variant>
        <vt:i4>0</vt:i4>
      </vt:variant>
      <vt:variant>
        <vt:i4>5</vt:i4>
      </vt:variant>
      <vt:variant>
        <vt:lpwstr>公司法.doc</vt:lpwstr>
      </vt:variant>
      <vt:variant>
        <vt:lpwstr/>
      </vt:variant>
      <vt:variant>
        <vt:i4>-483111028</vt:i4>
      </vt:variant>
      <vt:variant>
        <vt:i4>138</vt:i4>
      </vt:variant>
      <vt:variant>
        <vt:i4>0</vt:i4>
      </vt:variant>
      <vt:variant>
        <vt:i4>5</vt:i4>
      </vt:variant>
      <vt:variant>
        <vt:lpwstr>商業登記法.doc</vt:lpwstr>
      </vt:variant>
      <vt:variant>
        <vt:lpwstr/>
      </vt:variant>
      <vt:variant>
        <vt:i4>30196997</vt:i4>
      </vt:variant>
      <vt:variant>
        <vt:i4>135</vt:i4>
      </vt:variant>
      <vt:variant>
        <vt:i4>0</vt:i4>
      </vt:variant>
      <vt:variant>
        <vt:i4>5</vt:i4>
      </vt:variant>
      <vt:variant>
        <vt:lpwstr/>
      </vt:variant>
      <vt:variant>
        <vt:lpwstr>_第十章__附_則</vt:lpwstr>
      </vt:variant>
      <vt:variant>
        <vt:i4>30159149</vt:i4>
      </vt:variant>
      <vt:variant>
        <vt:i4>132</vt:i4>
      </vt:variant>
      <vt:variant>
        <vt:i4>0</vt:i4>
      </vt:variant>
      <vt:variant>
        <vt:i4>5</vt:i4>
      </vt:variant>
      <vt:variant>
        <vt:lpwstr/>
      </vt:variant>
      <vt:variant>
        <vt:lpwstr>_第九章__罰_則</vt:lpwstr>
      </vt:variant>
      <vt:variant>
        <vt:i4>569208539</vt:i4>
      </vt:variant>
      <vt:variant>
        <vt:i4>129</vt:i4>
      </vt:variant>
      <vt:variant>
        <vt:i4>0</vt:i4>
      </vt:variant>
      <vt:variant>
        <vt:i4>5</vt:i4>
      </vt:variant>
      <vt:variant>
        <vt:lpwstr/>
      </vt:variant>
      <vt:variant>
        <vt:lpwstr>_第八章__決算及審核</vt:lpwstr>
      </vt:variant>
      <vt:variant>
        <vt:i4>30201548</vt:i4>
      </vt:variant>
      <vt:variant>
        <vt:i4>126</vt:i4>
      </vt:variant>
      <vt:variant>
        <vt:i4>0</vt:i4>
      </vt:variant>
      <vt:variant>
        <vt:i4>5</vt:i4>
      </vt:variant>
      <vt:variant>
        <vt:lpwstr/>
      </vt:variant>
      <vt:variant>
        <vt:lpwstr>_第七章__損_益　計　算</vt:lpwstr>
      </vt:variant>
      <vt:variant>
        <vt:i4>198223023</vt:i4>
      </vt:variant>
      <vt:variant>
        <vt:i4>123</vt:i4>
      </vt:variant>
      <vt:variant>
        <vt:i4>0</vt:i4>
      </vt:variant>
      <vt:variant>
        <vt:i4>5</vt:i4>
      </vt:variant>
      <vt:variant>
        <vt:lpwstr/>
      </vt:variant>
      <vt:variant>
        <vt:lpwstr>_第六章__認列與衡量(原:入帳基礎)【相關罰則】§76</vt:lpwstr>
      </vt:variant>
      <vt:variant>
        <vt:i4>-204760254</vt:i4>
      </vt:variant>
      <vt:variant>
        <vt:i4>120</vt:i4>
      </vt:variant>
      <vt:variant>
        <vt:i4>0</vt:i4>
      </vt:variant>
      <vt:variant>
        <vt:i4>5</vt:i4>
      </vt:variant>
      <vt:variant>
        <vt:lpwstr/>
      </vt:variant>
      <vt:variant>
        <vt:lpwstr>_第五章__會計事務處理程序</vt:lpwstr>
      </vt:variant>
      <vt:variant>
        <vt:i4>702892314</vt:i4>
      </vt:variant>
      <vt:variant>
        <vt:i4>117</vt:i4>
      </vt:variant>
      <vt:variant>
        <vt:i4>0</vt:i4>
      </vt:variant>
      <vt:variant>
        <vt:i4>5</vt:i4>
      </vt:variant>
      <vt:variant>
        <vt:lpwstr/>
      </vt:variant>
      <vt:variant>
        <vt:lpwstr>_第四章__會計科目及財務報表</vt:lpwstr>
      </vt:variant>
      <vt:variant>
        <vt:i4>30211377</vt:i4>
      </vt:variant>
      <vt:variant>
        <vt:i4>114</vt:i4>
      </vt:variant>
      <vt:variant>
        <vt:i4>0</vt:i4>
      </vt:variant>
      <vt:variant>
        <vt:i4>5</vt:i4>
      </vt:variant>
      <vt:variant>
        <vt:lpwstr/>
      </vt:variant>
      <vt:variant>
        <vt:lpwstr>_第三章__會_計　帳　簿</vt:lpwstr>
      </vt:variant>
      <vt:variant>
        <vt:i4>30196246</vt:i4>
      </vt:variant>
      <vt:variant>
        <vt:i4>111</vt:i4>
      </vt:variant>
      <vt:variant>
        <vt:i4>0</vt:i4>
      </vt:variant>
      <vt:variant>
        <vt:i4>5</vt:i4>
      </vt:variant>
      <vt:variant>
        <vt:lpwstr/>
      </vt:variant>
      <vt:variant>
        <vt:lpwstr>_第二章__會_計　憑　證</vt:lpwstr>
      </vt:variant>
      <vt:variant>
        <vt:i4>30158909</vt:i4>
      </vt:variant>
      <vt:variant>
        <vt:i4>108</vt:i4>
      </vt:variant>
      <vt:variant>
        <vt:i4>0</vt:i4>
      </vt:variant>
      <vt:variant>
        <vt:i4>5</vt:i4>
      </vt:variant>
      <vt:variant>
        <vt:lpwstr/>
      </vt:variant>
      <vt:variant>
        <vt:lpwstr>_第一章__總_則</vt:lpwstr>
      </vt:variant>
      <vt:variant>
        <vt:i4>3539042</vt:i4>
      </vt:variant>
      <vt:variant>
        <vt:i4>105</vt:i4>
      </vt:variant>
      <vt:variant>
        <vt:i4>0</vt:i4>
      </vt:variant>
      <vt:variant>
        <vt:i4>5</vt:i4>
      </vt:variant>
      <vt:variant>
        <vt:lpwstr/>
      </vt:variant>
      <vt:variant>
        <vt:lpwstr>b63</vt:lpwstr>
      </vt:variant>
      <vt:variant>
        <vt:i4>5636179</vt:i4>
      </vt:variant>
      <vt:variant>
        <vt:i4>102</vt:i4>
      </vt:variant>
      <vt:variant>
        <vt:i4>0</vt:i4>
      </vt:variant>
      <vt:variant>
        <vt:i4>5</vt:i4>
      </vt:variant>
      <vt:variant>
        <vt:lpwstr/>
      </vt:variant>
      <vt:variant>
        <vt:lpwstr>b41b2</vt:lpwstr>
      </vt:variant>
      <vt:variant>
        <vt:i4>5636179</vt:i4>
      </vt:variant>
      <vt:variant>
        <vt:i4>99</vt:i4>
      </vt:variant>
      <vt:variant>
        <vt:i4>0</vt:i4>
      </vt:variant>
      <vt:variant>
        <vt:i4>5</vt:i4>
      </vt:variant>
      <vt:variant>
        <vt:lpwstr/>
      </vt:variant>
      <vt:variant>
        <vt:lpwstr>b41b1</vt:lpwstr>
      </vt:variant>
      <vt:variant>
        <vt:i4>5242970</vt:i4>
      </vt:variant>
      <vt:variant>
        <vt:i4>96</vt:i4>
      </vt:variant>
      <vt:variant>
        <vt:i4>0</vt:i4>
      </vt:variant>
      <vt:variant>
        <vt:i4>5</vt:i4>
      </vt:variant>
      <vt:variant>
        <vt:lpwstr/>
      </vt:variant>
      <vt:variant>
        <vt:lpwstr>b28b2</vt:lpwstr>
      </vt:variant>
      <vt:variant>
        <vt:i4>5242970</vt:i4>
      </vt:variant>
      <vt:variant>
        <vt:i4>93</vt:i4>
      </vt:variant>
      <vt:variant>
        <vt:i4>0</vt:i4>
      </vt:variant>
      <vt:variant>
        <vt:i4>5</vt:i4>
      </vt:variant>
      <vt:variant>
        <vt:lpwstr/>
      </vt:variant>
      <vt:variant>
        <vt:lpwstr>b28b1</vt:lpwstr>
      </vt:variant>
      <vt:variant>
        <vt:i4>3670114</vt:i4>
      </vt:variant>
      <vt:variant>
        <vt:i4>90</vt:i4>
      </vt:variant>
      <vt:variant>
        <vt:i4>0</vt:i4>
      </vt:variant>
      <vt:variant>
        <vt:i4>5</vt:i4>
      </vt:variant>
      <vt:variant>
        <vt:lpwstr/>
      </vt:variant>
      <vt:variant>
        <vt:lpwstr>b83</vt:lpwstr>
      </vt:variant>
      <vt:variant>
        <vt:i4>3539042</vt:i4>
      </vt:variant>
      <vt:variant>
        <vt:i4>87</vt:i4>
      </vt:variant>
      <vt:variant>
        <vt:i4>0</vt:i4>
      </vt:variant>
      <vt:variant>
        <vt:i4>5</vt:i4>
      </vt:variant>
      <vt:variant>
        <vt:lpwstr/>
      </vt:variant>
      <vt:variant>
        <vt:lpwstr>b65</vt:lpwstr>
      </vt:variant>
      <vt:variant>
        <vt:i4>3539042</vt:i4>
      </vt:variant>
      <vt:variant>
        <vt:i4>84</vt:i4>
      </vt:variant>
      <vt:variant>
        <vt:i4>0</vt:i4>
      </vt:variant>
      <vt:variant>
        <vt:i4>5</vt:i4>
      </vt:variant>
      <vt:variant>
        <vt:lpwstr/>
      </vt:variant>
      <vt:variant>
        <vt:lpwstr>b61</vt:lpwstr>
      </vt:variant>
      <vt:variant>
        <vt:i4>3473506</vt:i4>
      </vt:variant>
      <vt:variant>
        <vt:i4>81</vt:i4>
      </vt:variant>
      <vt:variant>
        <vt:i4>0</vt:i4>
      </vt:variant>
      <vt:variant>
        <vt:i4>5</vt:i4>
      </vt:variant>
      <vt:variant>
        <vt:lpwstr/>
      </vt:variant>
      <vt:variant>
        <vt:lpwstr>b57</vt:lpwstr>
      </vt:variant>
      <vt:variant>
        <vt:i4>3473506</vt:i4>
      </vt:variant>
      <vt:variant>
        <vt:i4>78</vt:i4>
      </vt:variant>
      <vt:variant>
        <vt:i4>0</vt:i4>
      </vt:variant>
      <vt:variant>
        <vt:i4>5</vt:i4>
      </vt:variant>
      <vt:variant>
        <vt:lpwstr/>
      </vt:variant>
      <vt:variant>
        <vt:lpwstr>b55</vt:lpwstr>
      </vt:variant>
      <vt:variant>
        <vt:i4>3473506</vt:i4>
      </vt:variant>
      <vt:variant>
        <vt:i4>75</vt:i4>
      </vt:variant>
      <vt:variant>
        <vt:i4>0</vt:i4>
      </vt:variant>
      <vt:variant>
        <vt:i4>5</vt:i4>
      </vt:variant>
      <vt:variant>
        <vt:lpwstr/>
      </vt:variant>
      <vt:variant>
        <vt:lpwstr>b53</vt:lpwstr>
      </vt:variant>
      <vt:variant>
        <vt:i4>3407970</vt:i4>
      </vt:variant>
      <vt:variant>
        <vt:i4>72</vt:i4>
      </vt:variant>
      <vt:variant>
        <vt:i4>0</vt:i4>
      </vt:variant>
      <vt:variant>
        <vt:i4>5</vt:i4>
      </vt:variant>
      <vt:variant>
        <vt:lpwstr/>
      </vt:variant>
      <vt:variant>
        <vt:lpwstr>b49</vt:lpwstr>
      </vt:variant>
      <vt:variant>
        <vt:i4>3407970</vt:i4>
      </vt:variant>
      <vt:variant>
        <vt:i4>69</vt:i4>
      </vt:variant>
      <vt:variant>
        <vt:i4>0</vt:i4>
      </vt:variant>
      <vt:variant>
        <vt:i4>5</vt:i4>
      </vt:variant>
      <vt:variant>
        <vt:lpwstr/>
      </vt:variant>
      <vt:variant>
        <vt:lpwstr>b47</vt:lpwstr>
      </vt:variant>
      <vt:variant>
        <vt:i4>3407970</vt:i4>
      </vt:variant>
      <vt:variant>
        <vt:i4>66</vt:i4>
      </vt:variant>
      <vt:variant>
        <vt:i4>0</vt:i4>
      </vt:variant>
      <vt:variant>
        <vt:i4>5</vt:i4>
      </vt:variant>
      <vt:variant>
        <vt:lpwstr/>
      </vt:variant>
      <vt:variant>
        <vt:lpwstr>b42</vt:lpwstr>
      </vt:variant>
      <vt:variant>
        <vt:i4>3407970</vt:i4>
      </vt:variant>
      <vt:variant>
        <vt:i4>63</vt:i4>
      </vt:variant>
      <vt:variant>
        <vt:i4>0</vt:i4>
      </vt:variant>
      <vt:variant>
        <vt:i4>5</vt:i4>
      </vt:variant>
      <vt:variant>
        <vt:lpwstr/>
      </vt:variant>
      <vt:variant>
        <vt:lpwstr>b41</vt:lpwstr>
      </vt:variant>
      <vt:variant>
        <vt:i4>3342434</vt:i4>
      </vt:variant>
      <vt:variant>
        <vt:i4>60</vt:i4>
      </vt:variant>
      <vt:variant>
        <vt:i4>0</vt:i4>
      </vt:variant>
      <vt:variant>
        <vt:i4>5</vt:i4>
      </vt:variant>
      <vt:variant>
        <vt:lpwstr/>
      </vt:variant>
      <vt:variant>
        <vt:lpwstr>b31</vt:lpwstr>
      </vt:variant>
      <vt:variant>
        <vt:i4>3276898</vt:i4>
      </vt:variant>
      <vt:variant>
        <vt:i4>57</vt:i4>
      </vt:variant>
      <vt:variant>
        <vt:i4>0</vt:i4>
      </vt:variant>
      <vt:variant>
        <vt:i4>5</vt:i4>
      </vt:variant>
      <vt:variant>
        <vt:lpwstr/>
      </vt:variant>
      <vt:variant>
        <vt:lpwstr>b29</vt:lpwstr>
      </vt:variant>
      <vt:variant>
        <vt:i4>3276898</vt:i4>
      </vt:variant>
      <vt:variant>
        <vt:i4>54</vt:i4>
      </vt:variant>
      <vt:variant>
        <vt:i4>0</vt:i4>
      </vt:variant>
      <vt:variant>
        <vt:i4>5</vt:i4>
      </vt:variant>
      <vt:variant>
        <vt:lpwstr/>
      </vt:variant>
      <vt:variant>
        <vt:lpwstr>b28</vt:lpwstr>
      </vt:variant>
      <vt:variant>
        <vt:i4>3276898</vt:i4>
      </vt:variant>
      <vt:variant>
        <vt:i4>51</vt:i4>
      </vt:variant>
      <vt:variant>
        <vt:i4>0</vt:i4>
      </vt:variant>
      <vt:variant>
        <vt:i4>5</vt:i4>
      </vt:variant>
      <vt:variant>
        <vt:lpwstr/>
      </vt:variant>
      <vt:variant>
        <vt:lpwstr>b27</vt:lpwstr>
      </vt:variant>
      <vt:variant>
        <vt:i4>3276898</vt:i4>
      </vt:variant>
      <vt:variant>
        <vt:i4>48</vt:i4>
      </vt:variant>
      <vt:variant>
        <vt:i4>0</vt:i4>
      </vt:variant>
      <vt:variant>
        <vt:i4>5</vt:i4>
      </vt:variant>
      <vt:variant>
        <vt:lpwstr/>
      </vt:variant>
      <vt:variant>
        <vt:lpwstr>b23</vt:lpwstr>
      </vt:variant>
      <vt:variant>
        <vt:i4>3276898</vt:i4>
      </vt:variant>
      <vt:variant>
        <vt:i4>45</vt:i4>
      </vt:variant>
      <vt:variant>
        <vt:i4>0</vt:i4>
      </vt:variant>
      <vt:variant>
        <vt:i4>5</vt:i4>
      </vt:variant>
      <vt:variant>
        <vt:lpwstr/>
      </vt:variant>
      <vt:variant>
        <vt:lpwstr>b22</vt:lpwstr>
      </vt:variant>
      <vt:variant>
        <vt:i4>3276898</vt:i4>
      </vt:variant>
      <vt:variant>
        <vt:i4>42</vt:i4>
      </vt:variant>
      <vt:variant>
        <vt:i4>0</vt:i4>
      </vt:variant>
      <vt:variant>
        <vt:i4>5</vt:i4>
      </vt:variant>
      <vt:variant>
        <vt:lpwstr/>
      </vt:variant>
      <vt:variant>
        <vt:lpwstr>b20</vt:lpwstr>
      </vt:variant>
      <vt:variant>
        <vt:i4>3211362</vt:i4>
      </vt:variant>
      <vt:variant>
        <vt:i4>39</vt:i4>
      </vt:variant>
      <vt:variant>
        <vt:i4>0</vt:i4>
      </vt:variant>
      <vt:variant>
        <vt:i4>5</vt:i4>
      </vt:variant>
      <vt:variant>
        <vt:lpwstr/>
      </vt:variant>
      <vt:variant>
        <vt:lpwstr>b13</vt:lpwstr>
      </vt:variant>
      <vt:variant>
        <vt:i4>3211362</vt:i4>
      </vt:variant>
      <vt:variant>
        <vt:i4>36</vt:i4>
      </vt:variant>
      <vt:variant>
        <vt:i4>0</vt:i4>
      </vt:variant>
      <vt:variant>
        <vt:i4>5</vt:i4>
      </vt:variant>
      <vt:variant>
        <vt:lpwstr/>
      </vt:variant>
      <vt:variant>
        <vt:lpwstr>b11</vt:lpwstr>
      </vt:variant>
      <vt:variant>
        <vt:i4>3407970</vt:i4>
      </vt:variant>
      <vt:variant>
        <vt:i4>33</vt:i4>
      </vt:variant>
      <vt:variant>
        <vt:i4>0</vt:i4>
      </vt:variant>
      <vt:variant>
        <vt:i4>5</vt:i4>
      </vt:variant>
      <vt:variant>
        <vt:lpwstr/>
      </vt:variant>
      <vt:variant>
        <vt:lpwstr>b43</vt:lpwstr>
      </vt:variant>
      <vt:variant>
        <vt:i4>808190899</vt:i4>
      </vt:variant>
      <vt:variant>
        <vt:i4>30</vt:i4>
      </vt:variant>
      <vt:variant>
        <vt:i4>0</vt:i4>
      </vt:variant>
      <vt:variant>
        <vt:i4>5</vt:i4>
      </vt:variant>
      <vt:variant>
        <vt:lpwstr/>
      </vt:variant>
      <vt:variant>
        <vt:lpwstr>_:::民國八十九年四月二十六日公布條文:::</vt:lpwstr>
      </vt:variant>
      <vt:variant>
        <vt:i4>-479830281</vt:i4>
      </vt:variant>
      <vt:variant>
        <vt:i4>27</vt:i4>
      </vt:variant>
      <vt:variant>
        <vt:i4>0</vt:i4>
      </vt:variant>
      <vt:variant>
        <vt:i4>5</vt:i4>
      </vt:variant>
      <vt:variant>
        <vt:lpwstr>http://www.6law.idv.tw/6law/law/商業會計法.htm</vt:lpwstr>
      </vt:variant>
      <vt:variant>
        <vt:lpwstr/>
      </vt:variant>
      <vt:variant>
        <vt:i4>92502157</vt:i4>
      </vt:variant>
      <vt:variant>
        <vt:i4>24</vt:i4>
      </vt:variant>
      <vt:variant>
        <vt:i4>0</vt:i4>
      </vt:variant>
      <vt:variant>
        <vt:i4>5</vt:i4>
      </vt:variant>
      <vt:variant>
        <vt:lpwstr>../S-link電子六法總索引.doc</vt:lpwstr>
      </vt:variant>
      <vt:variant>
        <vt:lpwstr>商業會計法</vt:lpwstr>
      </vt:variant>
      <vt:variant>
        <vt:i4>494906762</vt:i4>
      </vt:variant>
      <vt:variant>
        <vt:i4>21</vt:i4>
      </vt:variant>
      <vt:variant>
        <vt:i4>0</vt:i4>
      </vt:variant>
      <vt:variant>
        <vt:i4>5</vt:i4>
      </vt:variant>
      <vt:variant>
        <vt:lpwstr>../S-link分類法規索引.doc</vt:lpwstr>
      </vt:variant>
      <vt:variant>
        <vt:lpwstr>a商業會計法</vt:lpwstr>
      </vt:variant>
      <vt:variant>
        <vt:i4>1438279700</vt:i4>
      </vt:variant>
      <vt:variant>
        <vt:i4>18</vt:i4>
      </vt:variant>
      <vt:variant>
        <vt:i4>0</vt:i4>
      </vt:variant>
      <vt:variant>
        <vt:i4>5</vt:i4>
      </vt:variant>
      <vt:variant>
        <vt:lpwstr>../刑事實務判決全文彙編05.doc</vt:lpwstr>
      </vt:variant>
      <vt:variant>
        <vt:lpwstr>a2b5</vt:lpwstr>
      </vt:variant>
      <vt:variant>
        <vt:i4>7274528</vt:i4>
      </vt:variant>
      <vt:variant>
        <vt:i4>15</vt:i4>
      </vt:variant>
      <vt:variant>
        <vt:i4>0</vt:i4>
      </vt:variant>
      <vt:variant>
        <vt:i4>5</vt:i4>
      </vt:variant>
      <vt:variant>
        <vt:lpwstr>http://www.6law.idv.tw/</vt:lpwstr>
      </vt:variant>
      <vt:variant>
        <vt:lpwstr/>
      </vt:variant>
      <vt:variant>
        <vt:i4>1589306150</vt:i4>
      </vt:variant>
      <vt:variant>
        <vt:i4>12</vt:i4>
      </vt:variant>
      <vt:variant>
        <vt:i4>0</vt:i4>
      </vt:variant>
      <vt:variant>
        <vt:i4>5</vt:i4>
      </vt:variant>
      <vt:variant>
        <vt:lpwstr>../../6law/law/商業會計法.htm</vt:lpwstr>
      </vt:variant>
      <vt:variant>
        <vt:lpwstr/>
      </vt:variant>
      <vt:variant>
        <vt:i4>91</vt:i4>
      </vt:variant>
      <vt:variant>
        <vt:i4>9</vt:i4>
      </vt:variant>
      <vt:variant>
        <vt:i4>0</vt:i4>
      </vt:variant>
      <vt:variant>
        <vt:i4>5</vt:i4>
      </vt:variant>
      <vt:variant>
        <vt:lpwstr>http://www.facebook.com/anita6law</vt:lpwstr>
      </vt:variant>
      <vt:variant>
        <vt:lpwstr/>
      </vt:variant>
      <vt:variant>
        <vt:i4>7667772</vt:i4>
      </vt:variant>
      <vt:variant>
        <vt:i4>6</vt:i4>
      </vt:variant>
      <vt:variant>
        <vt:i4>0</vt:i4>
      </vt:variant>
      <vt:variant>
        <vt:i4>5</vt:i4>
      </vt:variant>
      <vt:variant>
        <vt:lpwstr>http://law.moj.gov.tw/LawClass/LawHistoryIf.aspx?PCode=J0080009</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商業會計法</dc:title>
  <dc:subject/>
  <dc:creator>S-link 電子六法-黃婉玲</dc:creator>
  <cp:keywords/>
  <dc:description/>
  <cp:lastModifiedBy>黃 6laws</cp:lastModifiedBy>
  <cp:revision>16</cp:revision>
  <dcterms:created xsi:type="dcterms:W3CDTF">2020-04-05T06:37:00Z</dcterms:created>
  <dcterms:modified xsi:type="dcterms:W3CDTF">2025-09-29T13:40:00Z</dcterms:modified>
</cp:coreProperties>
</file>