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504296"/>
    <w:p w:rsidR="00B61607" w:rsidRDefault="00B21C86" w:rsidP="00D866A5">
      <w:pPr>
        <w:adjustRightInd w:val="0"/>
        <w:snapToGrid w:val="0"/>
        <w:ind w:rightChars="8" w:right="16"/>
        <w:jc w:val="right"/>
        <w:rPr>
          <w:rFonts w:ascii="Arial Unicode MS" w:hAnsi="Arial Unicode MS"/>
        </w:rPr>
      </w:pPr>
      <w:r>
        <w:rPr>
          <w:rFonts w:ascii="Calibri" w:hAnsi="Calibri"/>
          <w:noProof/>
          <w:color w:val="5F5F5F"/>
          <w:sz w:val="18"/>
          <w:szCs w:val="20"/>
          <w:lang w:val="zh-TW"/>
        </w:rPr>
        <w:fldChar w:fldCharType="begin"/>
      </w:r>
      <w:r>
        <w:rPr>
          <w:rFonts w:ascii="Calibri" w:hAnsi="Calibri"/>
          <w:noProof/>
          <w:color w:val="5F5F5F"/>
          <w:sz w:val="18"/>
          <w:szCs w:val="20"/>
          <w:lang w:val="zh-TW"/>
        </w:rPr>
        <w:instrText xml:space="preserve"> HYPERLINK "https://www.6laws.net/" </w:instrText>
      </w:r>
      <w:r>
        <w:rPr>
          <w:rFonts w:ascii="Calibri" w:hAnsi="Calibri"/>
          <w:noProof/>
          <w:color w:val="5F5F5F"/>
          <w:sz w:val="18"/>
          <w:szCs w:val="20"/>
          <w:lang w:val="zh-TW"/>
        </w:rPr>
        <w:fldChar w:fldCharType="separate"/>
      </w:r>
      <w:r>
        <w:rPr>
          <w:rFonts w:ascii="Calibri" w:hAnsi="Calibri"/>
          <w:noProof/>
          <w:color w:val="5F5F5F"/>
          <w:sz w:val="18"/>
          <w:szCs w:val="20"/>
          <w:lang w:val="zh-TW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6" o:spid="_x0000_i1027" type="#_x0000_t75" href="https://www.6laws.net/" style="width:32.75pt;height:32.75pt;visibility:visible;mso-wrap-style:square" o:button="t">
            <v:fill o:detectmouseclick="t"/>
            <v:imagedata r:id="rId7" o:title=""/>
          </v:shape>
        </w:pict>
      </w:r>
      <w:r>
        <w:rPr>
          <w:rFonts w:ascii="Calibri" w:hAnsi="Calibri"/>
          <w:noProof/>
          <w:color w:val="5F5F5F"/>
          <w:sz w:val="18"/>
          <w:szCs w:val="20"/>
          <w:lang w:val="zh-TW"/>
        </w:rPr>
        <w:fldChar w:fldCharType="end"/>
      </w:r>
      <w:bookmarkEnd w:id="0"/>
    </w:p>
    <w:p w:rsidR="00B61607" w:rsidRDefault="00B61607" w:rsidP="00D866A5">
      <w:pPr>
        <w:tabs>
          <w:tab w:val="left" w:pos="9498"/>
        </w:tabs>
        <w:adjustRightInd w:val="0"/>
        <w:snapToGrid w:val="0"/>
        <w:ind w:left="4313" w:rightChars="8" w:right="16" w:hangingChars="2396" w:hanging="4313"/>
        <w:jc w:val="right"/>
        <w:rPr>
          <w:color w:val="7F7F7F"/>
          <w:sz w:val="18"/>
          <w:szCs w:val="20"/>
        </w:rPr>
      </w:pPr>
      <w:bookmarkStart w:id="1" w:name="top"/>
      <w:bookmarkEnd w:id="1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8" w:tgtFrame="_blank" w:history="1">
        <w:r w:rsidRPr="00D376E3">
          <w:rPr>
            <w:rStyle w:val="a3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7C47D9">
        <w:rPr>
          <w:rFonts w:ascii="Arial Unicode MS" w:hAnsi="Arial Unicode MS"/>
          <w:color w:val="5F5F5F"/>
          <w:sz w:val="18"/>
          <w:szCs w:val="20"/>
        </w:rPr>
        <w:t>2019/2/19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hyperlink r:id="rId9" w:history="1">
        <w:r w:rsidRPr="00D866A5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編輯著作權者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0" w:tgtFrame="_blank" w:history="1">
        <w:r w:rsidRPr="007C47D9">
          <w:rPr>
            <w:rStyle w:val="a3"/>
            <w:sz w:val="18"/>
            <w:szCs w:val="20"/>
          </w:rPr>
          <w:t>黃婉玲</w:t>
        </w:r>
      </w:hyperlink>
    </w:p>
    <w:p w:rsidR="00B61607" w:rsidRDefault="007146A3" w:rsidP="00B61607">
      <w:pPr>
        <w:adjustRightInd w:val="0"/>
        <w:snapToGrid w:val="0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</w:t>
      </w:r>
      <w:r w:rsidR="007C47D9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</w:t>
      </w:r>
      <w:r w:rsidR="007C47D9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r>
        <w:rPr>
          <w:rFonts w:hint="eastAsia"/>
          <w:color w:val="808000"/>
          <w:sz w:val="18"/>
          <w:szCs w:val="20"/>
        </w:rPr>
        <w:t>功能窗格）</w:t>
      </w:r>
    </w:p>
    <w:tbl>
      <w:tblPr>
        <w:tblW w:w="5065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5528"/>
        <w:gridCol w:w="3544"/>
      </w:tblGrid>
      <w:tr w:rsidR="00A6011A" w:rsidRPr="005A5315" w:rsidTr="00017449">
        <w:trPr>
          <w:cantSplit/>
          <w:trHeight w:val="750"/>
          <w:tblCellSpacing w:w="0" w:type="dxa"/>
        </w:trPr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:rsidR="00A6011A" w:rsidRPr="00090E5B" w:rsidRDefault="007C47D9" w:rsidP="00D866A5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 w:val="18"/>
              </w:rPr>
            </w:pPr>
            <w:r w:rsidRPr="007C47D9">
              <w:rPr>
                <w:rFonts w:ascii="Arial Unicode MS" w:hAnsi="Arial Unicode MS"/>
                <w:b/>
                <w:bCs/>
                <w:color w:val="FFFFFF"/>
                <w:sz w:val="18"/>
              </w:rPr>
              <w:t>法規名稱</w:t>
            </w:r>
          </w:p>
        </w:tc>
        <w:tc>
          <w:tcPr>
            <w:tcW w:w="2750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:rsidR="00A6011A" w:rsidRPr="00F35E45" w:rsidRDefault="00017449" w:rsidP="00017449">
            <w:pPr>
              <w:jc w:val="center"/>
              <w:rPr>
                <w:rFonts w:eastAsia="標楷體"/>
                <w:shadow/>
                <w:sz w:val="28"/>
                <w:szCs w:val="28"/>
              </w:rPr>
            </w:pPr>
            <w:r w:rsidRPr="00F35E45">
              <w:rPr>
                <w:rFonts w:eastAsia="標楷體" w:hint="eastAsia"/>
                <w:shadow/>
                <w:sz w:val="28"/>
                <w:szCs w:val="28"/>
              </w:rPr>
              <w:t>國立高級中等學校校務基金設置條例</w:t>
            </w:r>
          </w:p>
        </w:tc>
        <w:tc>
          <w:tcPr>
            <w:tcW w:w="1763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:rsidR="00D866A5" w:rsidRPr="00110DB6" w:rsidRDefault="00D866A5" w:rsidP="00D866A5">
            <w:pPr>
              <w:ind w:leftChars="-6" w:left="-12"/>
              <w:jc w:val="both"/>
              <w:rPr>
                <w:rFonts w:ascii="Arial Unicode MS" w:hAnsi="Arial Unicode MS"/>
                <w:color w:val="990000"/>
              </w:rPr>
            </w:pPr>
            <w:r w:rsidRPr="00110DB6">
              <w:rPr>
                <w:rFonts w:ascii="Arial Unicode MS" w:hAnsi="Arial Unicode MS"/>
                <w:color w:val="990000"/>
              </w:rPr>
              <w:t>【</w:t>
            </w:r>
            <w:r w:rsidRPr="00110DB6">
              <w:rPr>
                <w:rFonts w:ascii="Arial Unicode MS" w:hAnsi="Arial Unicode MS" w:hint="eastAsia"/>
                <w:color w:val="990000"/>
              </w:rPr>
              <w:t>修正</w:t>
            </w:r>
            <w:r w:rsidRPr="00110DB6">
              <w:rPr>
                <w:rFonts w:ascii="Arial Unicode MS" w:hAnsi="Arial Unicode MS"/>
                <w:color w:val="990000"/>
              </w:rPr>
              <w:t>日期】</w:t>
            </w:r>
            <w:r w:rsidRPr="00110DB6">
              <w:rPr>
                <w:rFonts w:ascii="Arial Unicode MS" w:hAnsi="Arial Unicode MS" w:hint="eastAsia"/>
                <w:color w:val="990000"/>
              </w:rPr>
              <w:t>民國</w:t>
            </w:r>
            <w:r w:rsidRPr="00110DB6">
              <w:rPr>
                <w:rFonts w:ascii="Arial Unicode MS" w:hAnsi="Arial Unicode MS" w:hint="eastAsia"/>
                <w:color w:val="990000"/>
              </w:rPr>
              <w:t>10</w:t>
            </w:r>
            <w:r>
              <w:rPr>
                <w:rFonts w:ascii="Arial Unicode MS" w:hAnsi="Arial Unicode MS" w:hint="eastAsia"/>
                <w:color w:val="990000"/>
              </w:rPr>
              <w:t>4</w:t>
            </w:r>
            <w:r w:rsidRPr="00110DB6">
              <w:rPr>
                <w:rFonts w:ascii="Arial Unicode MS" w:hAnsi="Arial Unicode MS"/>
                <w:color w:val="990000"/>
              </w:rPr>
              <w:t>年</w:t>
            </w:r>
            <w:r>
              <w:rPr>
                <w:rFonts w:ascii="Arial Unicode MS" w:hAnsi="Arial Unicode MS" w:hint="eastAsia"/>
                <w:color w:val="990000"/>
              </w:rPr>
              <w:t>4</w:t>
            </w:r>
            <w:r w:rsidRPr="00110DB6">
              <w:rPr>
                <w:rFonts w:ascii="Arial Unicode MS" w:hAnsi="Arial Unicode MS"/>
                <w:color w:val="990000"/>
              </w:rPr>
              <w:t>月</w:t>
            </w:r>
            <w:r>
              <w:rPr>
                <w:rFonts w:ascii="Arial Unicode MS" w:hAnsi="Arial Unicode MS" w:hint="eastAsia"/>
                <w:color w:val="990000"/>
              </w:rPr>
              <w:t>21</w:t>
            </w:r>
            <w:r w:rsidRPr="00110DB6">
              <w:rPr>
                <w:rFonts w:ascii="Arial Unicode MS" w:hAnsi="Arial Unicode MS"/>
                <w:color w:val="990000"/>
              </w:rPr>
              <w:t>日</w:t>
            </w:r>
          </w:p>
          <w:p w:rsidR="00A6011A" w:rsidRPr="005A5315" w:rsidRDefault="00D866A5" w:rsidP="00D866A5">
            <w:pPr>
              <w:ind w:leftChars="-6" w:left="-12"/>
              <w:jc w:val="both"/>
              <w:rPr>
                <w:rFonts w:ascii="Arial Unicode MS" w:hAnsi="Arial Unicode MS"/>
                <w:color w:val="800000"/>
              </w:rPr>
            </w:pPr>
            <w:r w:rsidRPr="00110DB6">
              <w:rPr>
                <w:rFonts w:ascii="Arial Unicode MS" w:hAnsi="Arial Unicode MS"/>
                <w:color w:val="990000"/>
              </w:rPr>
              <w:t>【</w:t>
            </w:r>
            <w:r w:rsidRPr="00110DB6">
              <w:rPr>
                <w:rFonts w:ascii="Arial Unicode MS" w:hAnsi="Arial Unicode MS" w:hint="eastAsia"/>
                <w:color w:val="990000"/>
              </w:rPr>
              <w:t>公布日期</w:t>
            </w:r>
            <w:r w:rsidRPr="00110DB6">
              <w:rPr>
                <w:rFonts w:ascii="Arial Unicode MS" w:hAnsi="Arial Unicode MS"/>
                <w:color w:val="990000"/>
              </w:rPr>
              <w:t>】</w:t>
            </w:r>
            <w:r w:rsidRPr="00110DB6">
              <w:rPr>
                <w:rFonts w:ascii="Arial Unicode MS" w:hAnsi="Arial Unicode MS" w:hint="eastAsia"/>
                <w:color w:val="990000"/>
              </w:rPr>
              <w:t>民國</w:t>
            </w:r>
            <w:r w:rsidRPr="00110DB6">
              <w:rPr>
                <w:rFonts w:ascii="Arial Unicode MS" w:hAnsi="Arial Unicode MS" w:hint="eastAsia"/>
                <w:color w:val="990000"/>
              </w:rPr>
              <w:t>10</w:t>
            </w:r>
            <w:r>
              <w:rPr>
                <w:rFonts w:ascii="Arial Unicode MS" w:hAnsi="Arial Unicode MS" w:hint="eastAsia"/>
                <w:color w:val="990000"/>
              </w:rPr>
              <w:t>4</w:t>
            </w:r>
            <w:r w:rsidRPr="00110DB6">
              <w:rPr>
                <w:rFonts w:ascii="Arial Unicode MS" w:hAnsi="Arial Unicode MS"/>
                <w:color w:val="990000"/>
              </w:rPr>
              <w:t>年</w:t>
            </w:r>
            <w:r>
              <w:rPr>
                <w:rFonts w:ascii="Arial Unicode MS" w:hAnsi="Arial Unicode MS" w:hint="eastAsia"/>
                <w:color w:val="990000"/>
              </w:rPr>
              <w:t>5</w:t>
            </w:r>
            <w:r w:rsidRPr="00110DB6">
              <w:rPr>
                <w:rFonts w:ascii="Arial Unicode MS" w:hAnsi="Arial Unicode MS"/>
                <w:color w:val="990000"/>
              </w:rPr>
              <w:t>月</w:t>
            </w:r>
            <w:r>
              <w:rPr>
                <w:rFonts w:ascii="Arial Unicode MS" w:hAnsi="Arial Unicode MS" w:hint="eastAsia"/>
                <w:color w:val="990000"/>
              </w:rPr>
              <w:t>6</w:t>
            </w:r>
            <w:r w:rsidRPr="00110DB6">
              <w:rPr>
                <w:rFonts w:ascii="Arial Unicode MS" w:hAnsi="Arial Unicode MS"/>
                <w:color w:val="990000"/>
              </w:rPr>
              <w:t>日</w:t>
            </w:r>
          </w:p>
        </w:tc>
      </w:tr>
    </w:tbl>
    <w:p w:rsidR="00FC5363" w:rsidRPr="005A5315" w:rsidRDefault="007146A3" w:rsidP="00D866A5">
      <w:pPr>
        <w:ind w:rightChars="8" w:right="16"/>
        <w:jc w:val="center"/>
        <w:rPr>
          <w:rFonts w:ascii="Arial Unicode MS" w:hAnsi="Arial Unicode MS"/>
          <w:color w:val="808080"/>
          <w:u w:val="single"/>
        </w:rPr>
      </w:pPr>
      <w:r w:rsidRPr="007E576E">
        <w:rPr>
          <w:rFonts w:ascii="Arial Unicode MS" w:hAnsi="Arial Unicode MS" w:hint="eastAsia"/>
          <w:color w:val="FFFFFF"/>
          <w:sz w:val="18"/>
        </w:rPr>
        <w:t>‧</w:t>
      </w:r>
      <w:hyperlink r:id="rId11" w:anchor="國立高級中等學校校務基金設置條例" w:history="1">
        <w:r w:rsidRPr="007E576E">
          <w:rPr>
            <w:rStyle w:val="a3"/>
            <w:rFonts w:ascii="Arial Unicode MS" w:hAnsi="Arial Unicode MS" w:hint="eastAsia"/>
            <w:sz w:val="18"/>
          </w:rPr>
          <w:t>S-link</w:t>
        </w:r>
        <w:r w:rsidRPr="007E576E">
          <w:rPr>
            <w:rStyle w:val="a3"/>
            <w:rFonts w:ascii="Arial Unicode MS" w:hAnsi="Arial Unicode MS" w:hint="eastAsia"/>
            <w:sz w:val="18"/>
          </w:rPr>
          <w:t>總索引</w:t>
        </w:r>
      </w:hyperlink>
      <w:r w:rsidR="007C47D9">
        <w:rPr>
          <w:rFonts w:ascii="Arial Unicode MS" w:hAnsi="Arial Unicode MS" w:hint="eastAsia"/>
          <w:b/>
          <w:color w:val="5F5F5F"/>
          <w:sz w:val="18"/>
        </w:rPr>
        <w:t>〉〉</w:t>
      </w:r>
      <w:hyperlink r:id="rId12" w:tgtFrame="_blank" w:history="1">
        <w:r w:rsidRPr="007E576E">
          <w:rPr>
            <w:rStyle w:val="a3"/>
            <w:rFonts w:hint="eastAsia"/>
            <w:sz w:val="18"/>
          </w:rPr>
          <w:t>線上網頁版</w:t>
        </w:r>
      </w:hyperlink>
      <w:r w:rsidR="007C47D9">
        <w:rPr>
          <w:rFonts w:ascii="Arial Unicode MS" w:hAnsi="Arial Unicode MS" w:hint="eastAsia"/>
          <w:b/>
          <w:color w:val="5F5F5F"/>
          <w:sz w:val="18"/>
        </w:rPr>
        <w:t>〉〉</w:t>
      </w:r>
    </w:p>
    <w:p w:rsidR="00A6011A" w:rsidRPr="00A010C6" w:rsidRDefault="00A6011A" w:rsidP="00A010C6">
      <w:pPr>
        <w:pStyle w:val="1"/>
        <w:snapToGrid w:val="0"/>
        <w:spacing w:before="100" w:beforeAutospacing="1" w:after="100" w:afterAutospacing="1"/>
        <w:textAlignment w:val="auto"/>
        <w:rPr>
          <w:color w:val="990000"/>
        </w:rPr>
      </w:pPr>
      <w:r w:rsidRPr="00A010C6">
        <w:rPr>
          <w:color w:val="990000"/>
        </w:rPr>
        <w:t>【</w:t>
      </w:r>
      <w:r w:rsidRPr="00A010C6">
        <w:rPr>
          <w:rFonts w:hint="eastAsia"/>
          <w:color w:val="990000"/>
        </w:rPr>
        <w:t>法規沿革</w:t>
      </w:r>
      <w:r w:rsidRPr="00A010C6">
        <w:rPr>
          <w:color w:val="990000"/>
        </w:rPr>
        <w:t>】</w:t>
      </w:r>
    </w:p>
    <w:p w:rsidR="00D866A5" w:rsidRDefault="00E714CD" w:rsidP="00E714CD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A010C6">
        <w:rPr>
          <w:rFonts w:ascii="Arial Unicode MS" w:hAnsi="Arial Unicode MS" w:hint="eastAsia"/>
          <w:b/>
          <w:color w:val="666699"/>
          <w:sz w:val="18"/>
        </w:rPr>
        <w:t>1</w:t>
      </w:r>
      <w:r w:rsidR="00DE14CC">
        <w:rPr>
          <w:rFonts w:ascii="Arial Unicode MS" w:hAnsi="Arial Unicode MS" w:hint="eastAsia"/>
          <w:b/>
          <w:color w:val="666699"/>
          <w:sz w:val="18"/>
        </w:rPr>
        <w:t>‧</w:t>
      </w:r>
      <w:r w:rsidRPr="00E714CD">
        <w:rPr>
          <w:rFonts w:ascii="Arial Unicode MS" w:hAnsi="Arial Unicode MS"/>
          <w:color w:val="666699"/>
          <w:sz w:val="18"/>
        </w:rPr>
        <w:t>中華民國九十八年四月二十九日總統華總一義字第</w:t>
      </w:r>
      <w:r w:rsidRPr="00E714CD">
        <w:rPr>
          <w:rFonts w:ascii="Arial Unicode MS" w:hAnsi="Arial Unicode MS"/>
          <w:color w:val="666699"/>
          <w:sz w:val="18"/>
        </w:rPr>
        <w:t>09800105841</w:t>
      </w:r>
      <w:r w:rsidRPr="00E714CD">
        <w:rPr>
          <w:rFonts w:ascii="Arial Unicode MS" w:hAnsi="Arial Unicode MS"/>
          <w:color w:val="666699"/>
          <w:sz w:val="18"/>
        </w:rPr>
        <w:t>號令制定公布全文</w:t>
      </w:r>
      <w:r w:rsidRPr="00E714CD">
        <w:rPr>
          <w:rFonts w:ascii="Arial Unicode MS" w:hAnsi="Arial Unicode MS"/>
          <w:color w:val="666699"/>
          <w:sz w:val="18"/>
        </w:rPr>
        <w:t>16</w:t>
      </w:r>
      <w:r w:rsidRPr="00E714CD">
        <w:rPr>
          <w:rFonts w:ascii="Arial Unicode MS" w:hAnsi="Arial Unicode MS"/>
          <w:color w:val="666699"/>
          <w:sz w:val="18"/>
        </w:rPr>
        <w:t>條；並自公布日施行</w:t>
      </w:r>
    </w:p>
    <w:p w:rsidR="00E714CD" w:rsidRPr="00E714CD" w:rsidRDefault="00D866A5" w:rsidP="00E714CD">
      <w:pPr>
        <w:ind w:left="142"/>
        <w:jc w:val="both"/>
        <w:rPr>
          <w:rFonts w:ascii="Arial Unicode MS" w:hAnsi="Arial Unicode MS" w:cs="新細明體"/>
          <w:color w:val="666699"/>
          <w:sz w:val="18"/>
        </w:rPr>
      </w:pPr>
      <w:r>
        <w:rPr>
          <w:rFonts w:ascii="Arial Unicode MS" w:hAnsi="Arial Unicode MS" w:hint="eastAsia"/>
          <w:b/>
          <w:color w:val="666699"/>
          <w:sz w:val="18"/>
        </w:rPr>
        <w:t>2</w:t>
      </w:r>
      <w:r>
        <w:rPr>
          <w:rFonts w:ascii="Arial Unicode MS" w:hAnsi="Arial Unicode MS" w:hint="eastAsia"/>
          <w:b/>
          <w:color w:val="666699"/>
          <w:sz w:val="18"/>
        </w:rPr>
        <w:t>‧</w:t>
      </w:r>
      <w:r w:rsidRPr="00D866A5">
        <w:rPr>
          <w:rFonts w:ascii="Arial Unicode MS" w:hAnsi="Arial Unicode MS" w:hint="eastAsia"/>
          <w:color w:val="666699"/>
          <w:sz w:val="18"/>
        </w:rPr>
        <w:t>中華民國一百零四年五月六日總統華總一義字第</w:t>
      </w:r>
      <w:r w:rsidRPr="00D866A5">
        <w:rPr>
          <w:rFonts w:ascii="Arial Unicode MS" w:hAnsi="Arial Unicode MS" w:hint="eastAsia"/>
          <w:color w:val="666699"/>
          <w:sz w:val="18"/>
        </w:rPr>
        <w:t>10400052221</w:t>
      </w:r>
      <w:r w:rsidRPr="00D866A5">
        <w:rPr>
          <w:rFonts w:ascii="Arial Unicode MS" w:hAnsi="Arial Unicode MS" w:hint="eastAsia"/>
          <w:color w:val="666699"/>
          <w:sz w:val="18"/>
        </w:rPr>
        <w:t>號令修正公布第</w:t>
      </w:r>
      <w:hyperlink w:anchor="a2" w:history="1">
        <w:r w:rsidRPr="00D376E3">
          <w:rPr>
            <w:rStyle w:val="a3"/>
            <w:rFonts w:ascii="Arial Unicode MS" w:hAnsi="Arial Unicode MS" w:hint="eastAsia"/>
            <w:sz w:val="18"/>
          </w:rPr>
          <w:t>2</w:t>
        </w:r>
      </w:hyperlink>
      <w:r w:rsidRPr="00D866A5">
        <w:rPr>
          <w:rFonts w:ascii="Arial Unicode MS" w:hAnsi="Arial Unicode MS" w:hint="eastAsia"/>
          <w:color w:val="666699"/>
          <w:sz w:val="18"/>
        </w:rPr>
        <w:t>、</w:t>
      </w:r>
      <w:hyperlink w:anchor="a11" w:history="1">
        <w:r w:rsidRPr="00D376E3">
          <w:rPr>
            <w:rStyle w:val="a3"/>
            <w:rFonts w:ascii="Arial Unicode MS" w:hAnsi="Arial Unicode MS" w:hint="eastAsia"/>
            <w:sz w:val="18"/>
          </w:rPr>
          <w:t>11</w:t>
        </w:r>
      </w:hyperlink>
      <w:r w:rsidRPr="00D866A5">
        <w:rPr>
          <w:rFonts w:ascii="Arial Unicode MS" w:hAnsi="Arial Unicode MS" w:hint="eastAsia"/>
          <w:color w:val="666699"/>
          <w:sz w:val="18"/>
        </w:rPr>
        <w:t>條條文</w:t>
      </w:r>
    </w:p>
    <w:p w:rsidR="006E50AA" w:rsidRDefault="006E50AA" w:rsidP="00D866A5"/>
    <w:p w:rsidR="006E50AA" w:rsidRPr="00A010C6" w:rsidRDefault="006E50AA" w:rsidP="00A010C6">
      <w:pPr>
        <w:pStyle w:val="1"/>
        <w:snapToGrid w:val="0"/>
        <w:spacing w:before="100" w:beforeAutospacing="1" w:after="100" w:afterAutospacing="1"/>
        <w:textAlignment w:val="auto"/>
        <w:rPr>
          <w:color w:val="990000"/>
        </w:rPr>
      </w:pPr>
      <w:r w:rsidRPr="00A010C6">
        <w:rPr>
          <w:color w:val="990000"/>
        </w:rPr>
        <w:t>【</w:t>
      </w:r>
      <w:r w:rsidRPr="00A010C6">
        <w:rPr>
          <w:rFonts w:hint="eastAsia"/>
          <w:color w:val="990000"/>
        </w:rPr>
        <w:t>法規內容</w:t>
      </w:r>
      <w:r w:rsidRPr="00A010C6">
        <w:rPr>
          <w:color w:val="990000"/>
        </w:rPr>
        <w:t>】</w:t>
      </w:r>
      <w:bookmarkStart w:id="2" w:name="_GoBack"/>
      <w:bookmarkEnd w:id="2"/>
    </w:p>
    <w:p w:rsidR="00E714CD" w:rsidRDefault="007146A3" w:rsidP="00A010C6">
      <w:pPr>
        <w:pStyle w:val="2"/>
      </w:pPr>
      <w:r>
        <w:t>第</w:t>
      </w:r>
      <w:r>
        <w:t>1</w:t>
      </w:r>
      <w:r>
        <w:t>條</w:t>
      </w:r>
      <w:r w:rsidR="00E714CD" w:rsidRPr="005E4458">
        <w:t>（設置校務基金之目的）</w:t>
      </w:r>
    </w:p>
    <w:p w:rsidR="00E714CD" w:rsidRPr="00924AEF" w:rsidRDefault="00E714CD" w:rsidP="00E714CD">
      <w:pPr>
        <w:ind w:left="142"/>
        <w:jc w:val="both"/>
        <w:rPr>
          <w:rFonts w:ascii="Arial Unicode MS" w:hAnsi="Arial Unicode MS"/>
          <w:color w:val="17365D"/>
        </w:rPr>
      </w:pPr>
      <w:r w:rsidRPr="00924AEF">
        <w:rPr>
          <w:rFonts w:ascii="Arial Unicode MS" w:hAnsi="Arial Unicode MS" w:hint="eastAsia"/>
          <w:color w:val="17365D"/>
        </w:rPr>
        <w:t xml:space="preserve">　　為因應高級中等教育發展趨勢，提升教育品質，增進學校財務經營管理之能力，特制定本條例，設置國立高級中等學校校務基金（以下簡稱本基金）。</w:t>
      </w:r>
    </w:p>
    <w:p w:rsidR="00E714CD" w:rsidRDefault="007146A3" w:rsidP="00A010C6">
      <w:pPr>
        <w:pStyle w:val="2"/>
      </w:pPr>
      <w:bookmarkStart w:id="3" w:name="a2"/>
      <w:bookmarkEnd w:id="3"/>
      <w:r>
        <w:t>第</w:t>
      </w:r>
      <w:r>
        <w:t>2</w:t>
      </w:r>
      <w:r>
        <w:t>條</w:t>
      </w:r>
      <w:r w:rsidR="00E714CD" w:rsidRPr="005E4458">
        <w:t>（</w:t>
      </w:r>
      <w:r w:rsidR="00D376E3" w:rsidRPr="00D376E3">
        <w:rPr>
          <w:rFonts w:hint="eastAsia"/>
        </w:rPr>
        <w:t>基金之屬性及管理機關</w:t>
      </w:r>
      <w:r w:rsidR="00E714CD" w:rsidRPr="005E4458">
        <w:t>）</w:t>
      </w:r>
    </w:p>
    <w:p w:rsidR="00D376E3" w:rsidRPr="0034149D" w:rsidRDefault="00D376E3" w:rsidP="00D376E3">
      <w:pPr>
        <w:ind w:left="142"/>
        <w:jc w:val="both"/>
        <w:rPr>
          <w:rFonts w:ascii="Arial Unicode MS" w:hAnsi="Arial Unicode MS"/>
          <w:color w:val="17365D"/>
        </w:rPr>
      </w:pPr>
      <w:r w:rsidRPr="0034149D">
        <w:rPr>
          <w:rFonts w:ascii="Arial Unicode MS" w:hAnsi="Arial Unicode MS" w:hint="eastAsia"/>
          <w:color w:val="17365D"/>
        </w:rPr>
        <w:t xml:space="preserve">　　本基金屬預算</w:t>
      </w:r>
      <w:r w:rsidRPr="00924AEF">
        <w:rPr>
          <w:rFonts w:ascii="Arial Unicode MS" w:hAnsi="Arial Unicode MS" w:hint="eastAsia"/>
          <w:color w:val="17365D"/>
        </w:rPr>
        <w:t>法</w:t>
      </w:r>
      <w:hyperlink r:id="rId13" w:anchor="a4" w:history="1">
        <w:r w:rsidRPr="00924AEF">
          <w:rPr>
            <w:rStyle w:val="a3"/>
            <w:rFonts w:hint="eastAsia"/>
          </w:rPr>
          <w:t>第四條</w:t>
        </w:r>
      </w:hyperlink>
      <w:r w:rsidRPr="0034149D">
        <w:rPr>
          <w:rFonts w:ascii="Arial Unicode MS" w:hAnsi="Arial Unicode MS" w:hint="eastAsia"/>
          <w:color w:val="17365D"/>
        </w:rPr>
        <w:t>第一項第二款所定之特種基金，編製附屬單位預算，以教育部為主管機關，教育部國民及學前教育署為管理機關。</w:t>
      </w:r>
    </w:p>
    <w:p w:rsidR="00D376E3" w:rsidRPr="00D376E3" w:rsidRDefault="00D376E3" w:rsidP="00D376E3">
      <w:pPr>
        <w:pStyle w:val="3"/>
      </w:pPr>
      <w:r w:rsidRPr="00D376E3">
        <w:t>--104</w:t>
      </w:r>
      <w:r w:rsidRPr="00D376E3">
        <w:rPr>
          <w:rFonts w:hint="eastAsia"/>
        </w:rPr>
        <w:t>年</w:t>
      </w:r>
      <w:r w:rsidRPr="00D376E3">
        <w:rPr>
          <w:rFonts w:hint="eastAsia"/>
        </w:rPr>
        <w:t>5</w:t>
      </w:r>
      <w:r w:rsidRPr="00D376E3">
        <w:rPr>
          <w:rFonts w:hint="eastAsia"/>
        </w:rPr>
        <w:t>月</w:t>
      </w:r>
      <w:r w:rsidRPr="00D376E3">
        <w:rPr>
          <w:rFonts w:hint="eastAsia"/>
        </w:rPr>
        <w:t>6</w:t>
      </w:r>
      <w:r w:rsidR="007C47D9">
        <w:rPr>
          <w:rFonts w:hint="eastAsia"/>
        </w:rPr>
        <w:t>日修正前條文</w:t>
      </w:r>
      <w:r w:rsidR="007C47D9">
        <w:rPr>
          <w:rFonts w:hint="eastAsia"/>
        </w:rPr>
        <w:t>--</w:t>
      </w:r>
      <w:hyperlink r:id="rId14" w:history="1">
        <w:r w:rsidRPr="00D376E3">
          <w:rPr>
            <w:rStyle w:val="a3"/>
          </w:rPr>
          <w:t>比對程式</w:t>
        </w:r>
      </w:hyperlink>
    </w:p>
    <w:p w:rsidR="00E714CD" w:rsidRPr="00D376E3" w:rsidRDefault="00E714CD" w:rsidP="00E714CD">
      <w:pPr>
        <w:ind w:left="142"/>
        <w:jc w:val="both"/>
        <w:rPr>
          <w:rFonts w:ascii="Arial Unicode MS" w:hAnsi="Arial Unicode MS"/>
          <w:color w:val="5F5F5F"/>
        </w:rPr>
      </w:pPr>
      <w:r w:rsidRPr="00D376E3">
        <w:rPr>
          <w:rFonts w:ascii="Arial Unicode MS" w:hAnsi="Arial Unicode MS" w:hint="eastAsia"/>
          <w:color w:val="5F5F5F"/>
        </w:rPr>
        <w:t xml:space="preserve">　　本基金屬預算法</w:t>
      </w:r>
      <w:hyperlink r:id="rId15" w:anchor="a4" w:history="1">
        <w:r w:rsidRPr="00D376E3">
          <w:rPr>
            <w:rStyle w:val="a3"/>
            <w:rFonts w:hint="eastAsia"/>
            <w:color w:val="5F5F5F"/>
          </w:rPr>
          <w:t>第四條</w:t>
        </w:r>
      </w:hyperlink>
      <w:r w:rsidRPr="00D376E3">
        <w:rPr>
          <w:rFonts w:ascii="Arial Unicode MS" w:hAnsi="Arial Unicode MS" w:hint="eastAsia"/>
          <w:color w:val="5F5F5F"/>
        </w:rPr>
        <w:t>第一項第二款所定之特種基金，編製附屬單位預算，以教育部為管理機關。</w:t>
      </w:r>
    </w:p>
    <w:p w:rsidR="00E714CD" w:rsidRPr="005E4458" w:rsidRDefault="007146A3" w:rsidP="00A010C6">
      <w:pPr>
        <w:pStyle w:val="2"/>
        <w:rPr>
          <w:color w:val="666699"/>
        </w:rPr>
      </w:pPr>
      <w:r>
        <w:t>第</w:t>
      </w:r>
      <w:r>
        <w:t>3</w:t>
      </w:r>
      <w:r>
        <w:t>條</w:t>
      </w:r>
      <w:r w:rsidR="00E714CD" w:rsidRPr="005E4458">
        <w:t>（一切收支納入基金）</w:t>
      </w:r>
    </w:p>
    <w:p w:rsidR="00E714CD" w:rsidRPr="00924AEF" w:rsidRDefault="00E714CD" w:rsidP="00E714CD">
      <w:pPr>
        <w:ind w:left="142"/>
        <w:jc w:val="both"/>
        <w:rPr>
          <w:rFonts w:ascii="Arial Unicode MS" w:hAnsi="Arial Unicode MS"/>
          <w:color w:val="17365D"/>
        </w:rPr>
      </w:pPr>
      <w:r w:rsidRPr="00924AEF">
        <w:rPr>
          <w:rFonts w:ascii="Arial Unicode MS" w:hAnsi="Arial Unicode MS" w:hint="eastAsia"/>
          <w:color w:val="17365D"/>
        </w:rPr>
        <w:t xml:space="preserve">　　國立高級中等學校之一切收支均應納入本基金，依法辦理。學校不得再新設財團法人。</w:t>
      </w:r>
    </w:p>
    <w:p w:rsidR="00E714CD" w:rsidRPr="005E4458" w:rsidRDefault="007146A3" w:rsidP="00A010C6">
      <w:pPr>
        <w:pStyle w:val="2"/>
        <w:rPr>
          <w:color w:val="666699"/>
        </w:rPr>
      </w:pPr>
      <w:r>
        <w:t>第</w:t>
      </w:r>
      <w:r>
        <w:t>4</w:t>
      </w:r>
      <w:r>
        <w:t>條</w:t>
      </w:r>
      <w:r w:rsidR="00E714CD" w:rsidRPr="005E4458">
        <w:t>（基金來源）</w:t>
      </w:r>
    </w:p>
    <w:p w:rsidR="00E714CD" w:rsidRPr="00924AEF" w:rsidRDefault="00E714CD" w:rsidP="00E714CD">
      <w:pPr>
        <w:ind w:left="142"/>
        <w:jc w:val="both"/>
        <w:rPr>
          <w:rFonts w:ascii="Arial Unicode MS" w:hAnsi="Arial Unicode MS"/>
          <w:color w:val="17365D"/>
        </w:rPr>
      </w:pPr>
      <w:r w:rsidRPr="00924AEF">
        <w:rPr>
          <w:rFonts w:ascii="Arial Unicode MS" w:hAnsi="Arial Unicode MS" w:hint="eastAsia"/>
          <w:color w:val="17365D"/>
        </w:rPr>
        <w:t xml:space="preserve">　　本基金之來源如下：</w:t>
      </w:r>
    </w:p>
    <w:p w:rsidR="00E714CD" w:rsidRPr="00924AEF" w:rsidRDefault="00E714CD" w:rsidP="00E714CD">
      <w:pPr>
        <w:ind w:left="142"/>
        <w:jc w:val="both"/>
        <w:rPr>
          <w:rFonts w:ascii="Arial Unicode MS" w:hAnsi="Arial Unicode MS"/>
          <w:color w:val="17365D"/>
        </w:rPr>
      </w:pPr>
      <w:r w:rsidRPr="00924AEF">
        <w:rPr>
          <w:rFonts w:ascii="Arial Unicode MS" w:hAnsi="Arial Unicode MS" w:hint="eastAsia"/>
          <w:color w:val="17365D"/>
        </w:rPr>
        <w:t xml:space="preserve">　　一、政府循預算程序之撥款。</w:t>
      </w:r>
    </w:p>
    <w:p w:rsidR="00E714CD" w:rsidRPr="00924AEF" w:rsidRDefault="00E714CD" w:rsidP="00E714CD">
      <w:pPr>
        <w:ind w:left="142"/>
        <w:jc w:val="both"/>
        <w:rPr>
          <w:rFonts w:ascii="Arial Unicode MS" w:hAnsi="Arial Unicode MS"/>
          <w:color w:val="17365D"/>
        </w:rPr>
      </w:pPr>
      <w:r w:rsidRPr="00924AEF">
        <w:rPr>
          <w:rFonts w:ascii="Arial Unicode MS" w:hAnsi="Arial Unicode MS" w:hint="eastAsia"/>
          <w:color w:val="17365D"/>
        </w:rPr>
        <w:t xml:space="preserve">　　二、學雜費收入。</w:t>
      </w:r>
    </w:p>
    <w:p w:rsidR="00E714CD" w:rsidRPr="00924AEF" w:rsidRDefault="00E714CD" w:rsidP="00E714CD">
      <w:pPr>
        <w:ind w:left="142"/>
        <w:jc w:val="both"/>
        <w:rPr>
          <w:rFonts w:ascii="Arial Unicode MS" w:hAnsi="Arial Unicode MS"/>
          <w:color w:val="17365D"/>
        </w:rPr>
      </w:pPr>
      <w:r w:rsidRPr="00924AEF">
        <w:rPr>
          <w:rFonts w:ascii="Arial Unicode MS" w:hAnsi="Arial Unicode MS" w:hint="eastAsia"/>
          <w:color w:val="17365D"/>
        </w:rPr>
        <w:t xml:space="preserve">　　三、推廣教育收入。</w:t>
      </w:r>
    </w:p>
    <w:p w:rsidR="00E714CD" w:rsidRPr="00924AEF" w:rsidRDefault="00E714CD" w:rsidP="00E714CD">
      <w:pPr>
        <w:ind w:left="142"/>
        <w:jc w:val="both"/>
        <w:rPr>
          <w:rFonts w:ascii="Arial Unicode MS" w:hAnsi="Arial Unicode MS"/>
          <w:color w:val="17365D"/>
        </w:rPr>
      </w:pPr>
      <w:r w:rsidRPr="00924AEF">
        <w:rPr>
          <w:rFonts w:ascii="Arial Unicode MS" w:hAnsi="Arial Unicode MS" w:hint="eastAsia"/>
          <w:color w:val="17365D"/>
        </w:rPr>
        <w:t xml:space="preserve">　　四、建教合作收入。</w:t>
      </w:r>
    </w:p>
    <w:p w:rsidR="00E714CD" w:rsidRPr="00924AEF" w:rsidRDefault="00E714CD" w:rsidP="00E714CD">
      <w:pPr>
        <w:ind w:left="142"/>
        <w:jc w:val="both"/>
        <w:rPr>
          <w:rFonts w:ascii="Arial Unicode MS" w:hAnsi="Arial Unicode MS"/>
          <w:color w:val="17365D"/>
        </w:rPr>
      </w:pPr>
      <w:r w:rsidRPr="00924AEF">
        <w:rPr>
          <w:rFonts w:ascii="Arial Unicode MS" w:hAnsi="Arial Unicode MS" w:hint="eastAsia"/>
          <w:color w:val="17365D"/>
        </w:rPr>
        <w:t xml:space="preserve">　　五、場地設備管理收入。</w:t>
      </w:r>
    </w:p>
    <w:p w:rsidR="00E714CD" w:rsidRPr="00924AEF" w:rsidRDefault="00E714CD" w:rsidP="00E714CD">
      <w:pPr>
        <w:ind w:left="142"/>
        <w:jc w:val="both"/>
        <w:rPr>
          <w:rFonts w:ascii="Arial Unicode MS" w:hAnsi="Arial Unicode MS"/>
          <w:color w:val="17365D"/>
        </w:rPr>
      </w:pPr>
      <w:r w:rsidRPr="00924AEF">
        <w:rPr>
          <w:rFonts w:ascii="Arial Unicode MS" w:hAnsi="Arial Unicode MS" w:hint="eastAsia"/>
          <w:color w:val="17365D"/>
        </w:rPr>
        <w:t xml:space="preserve">　　六、學生實習（驗）作品收入。</w:t>
      </w:r>
    </w:p>
    <w:p w:rsidR="00E714CD" w:rsidRPr="00924AEF" w:rsidRDefault="00E714CD" w:rsidP="00E714CD">
      <w:pPr>
        <w:ind w:left="142"/>
        <w:jc w:val="both"/>
        <w:rPr>
          <w:rFonts w:ascii="Arial Unicode MS" w:hAnsi="Arial Unicode MS"/>
          <w:color w:val="17365D"/>
        </w:rPr>
      </w:pPr>
      <w:r w:rsidRPr="00924AEF">
        <w:rPr>
          <w:rFonts w:ascii="Arial Unicode MS" w:hAnsi="Arial Unicode MS" w:hint="eastAsia"/>
          <w:color w:val="17365D"/>
        </w:rPr>
        <w:t xml:space="preserve">　　七、受贈收入。</w:t>
      </w:r>
    </w:p>
    <w:p w:rsidR="00E714CD" w:rsidRPr="00924AEF" w:rsidRDefault="00E714CD" w:rsidP="00E714CD">
      <w:pPr>
        <w:ind w:left="142"/>
        <w:jc w:val="both"/>
        <w:rPr>
          <w:rFonts w:ascii="Arial Unicode MS" w:hAnsi="Arial Unicode MS"/>
          <w:color w:val="17365D"/>
        </w:rPr>
      </w:pPr>
      <w:r w:rsidRPr="00924AEF">
        <w:rPr>
          <w:rFonts w:ascii="Arial Unicode MS" w:hAnsi="Arial Unicode MS" w:hint="eastAsia"/>
          <w:color w:val="17365D"/>
        </w:rPr>
        <w:t xml:space="preserve">　　八、孳息收入。</w:t>
      </w:r>
    </w:p>
    <w:p w:rsidR="00E714CD" w:rsidRPr="00924AEF" w:rsidRDefault="00E714CD" w:rsidP="00E714CD">
      <w:pPr>
        <w:ind w:left="142"/>
        <w:jc w:val="both"/>
        <w:rPr>
          <w:rFonts w:ascii="Arial Unicode MS" w:hAnsi="Arial Unicode MS"/>
          <w:color w:val="17365D"/>
        </w:rPr>
      </w:pPr>
      <w:r w:rsidRPr="00924AEF">
        <w:rPr>
          <w:rFonts w:ascii="Arial Unicode MS" w:hAnsi="Arial Unicode MS" w:hint="eastAsia"/>
          <w:color w:val="17365D"/>
        </w:rPr>
        <w:t xml:space="preserve">　　九、其他收入。</w:t>
      </w:r>
    </w:p>
    <w:p w:rsidR="00E714CD" w:rsidRPr="005E4458" w:rsidRDefault="00E714CD" w:rsidP="00E714CD">
      <w:pPr>
        <w:ind w:left="142"/>
        <w:jc w:val="both"/>
        <w:rPr>
          <w:rFonts w:ascii="Arial Unicode MS" w:hAnsi="Arial Unicode MS"/>
          <w:color w:val="666699"/>
        </w:rPr>
      </w:pPr>
      <w:r>
        <w:rPr>
          <w:rFonts w:ascii="Arial Unicode MS" w:hAnsi="Arial Unicode MS" w:hint="eastAsia"/>
          <w:color w:val="666699"/>
        </w:rPr>
        <w:t xml:space="preserve">　　</w:t>
      </w:r>
      <w:r w:rsidRPr="005E4458">
        <w:rPr>
          <w:rFonts w:ascii="Arial Unicode MS" w:hAnsi="Arial Unicode MS" w:hint="eastAsia"/>
          <w:color w:val="666699"/>
        </w:rPr>
        <w:t>前項第三款至第六款之收入，免徵營業稅。</w:t>
      </w:r>
    </w:p>
    <w:p w:rsidR="00E714CD" w:rsidRPr="00924AEF" w:rsidRDefault="00E714CD" w:rsidP="00E714CD">
      <w:pPr>
        <w:ind w:left="142"/>
        <w:jc w:val="both"/>
        <w:rPr>
          <w:rFonts w:ascii="Arial Unicode MS" w:hAnsi="Arial Unicode MS"/>
          <w:color w:val="17365D"/>
        </w:rPr>
      </w:pPr>
      <w:r w:rsidRPr="00924AEF">
        <w:rPr>
          <w:rFonts w:ascii="Arial Unicode MS" w:hAnsi="Arial Unicode MS" w:hint="eastAsia"/>
          <w:color w:val="17365D"/>
        </w:rPr>
        <w:t xml:space="preserve">　　教育部應寬列年度預算，並不得規定學校應自籌比例。</w:t>
      </w:r>
    </w:p>
    <w:p w:rsidR="00E714CD" w:rsidRPr="005E4458" w:rsidRDefault="007146A3" w:rsidP="00A010C6">
      <w:pPr>
        <w:pStyle w:val="2"/>
        <w:rPr>
          <w:color w:val="666699"/>
        </w:rPr>
      </w:pPr>
      <w:r>
        <w:lastRenderedPageBreak/>
        <w:t>第</w:t>
      </w:r>
      <w:r>
        <w:t>5</w:t>
      </w:r>
      <w:r>
        <w:t>條</w:t>
      </w:r>
      <w:r w:rsidR="00E714CD" w:rsidRPr="005E4458">
        <w:t>（基金用途）</w:t>
      </w:r>
    </w:p>
    <w:p w:rsidR="00E714CD" w:rsidRPr="00924AEF" w:rsidRDefault="00E714CD" w:rsidP="00E714CD">
      <w:pPr>
        <w:ind w:left="142"/>
        <w:jc w:val="both"/>
        <w:rPr>
          <w:rFonts w:ascii="Arial Unicode MS" w:hAnsi="Arial Unicode MS"/>
          <w:color w:val="17365D"/>
        </w:rPr>
      </w:pPr>
      <w:r w:rsidRPr="00924AEF">
        <w:rPr>
          <w:rFonts w:ascii="Arial Unicode MS" w:hAnsi="Arial Unicode MS" w:hint="eastAsia"/>
          <w:color w:val="17365D"/>
        </w:rPr>
        <w:t xml:space="preserve">　　本基金之用途如下：</w:t>
      </w:r>
    </w:p>
    <w:p w:rsidR="00E714CD" w:rsidRPr="00924AEF" w:rsidRDefault="00E714CD" w:rsidP="00E714CD">
      <w:pPr>
        <w:ind w:left="142"/>
        <w:jc w:val="both"/>
        <w:rPr>
          <w:rFonts w:ascii="Arial Unicode MS" w:hAnsi="Arial Unicode MS"/>
          <w:color w:val="17365D"/>
        </w:rPr>
      </w:pPr>
      <w:r w:rsidRPr="00924AEF">
        <w:rPr>
          <w:rFonts w:ascii="Arial Unicode MS" w:hAnsi="Arial Unicode MS" w:hint="eastAsia"/>
          <w:color w:val="17365D"/>
        </w:rPr>
        <w:t xml:space="preserve">　　一、教學及學生獎助金支出。</w:t>
      </w:r>
    </w:p>
    <w:p w:rsidR="00E714CD" w:rsidRPr="00924AEF" w:rsidRDefault="00E714CD" w:rsidP="00E714CD">
      <w:pPr>
        <w:ind w:left="142"/>
        <w:jc w:val="both"/>
        <w:rPr>
          <w:rFonts w:ascii="Arial Unicode MS" w:hAnsi="Arial Unicode MS"/>
          <w:color w:val="17365D"/>
        </w:rPr>
      </w:pPr>
      <w:r w:rsidRPr="00924AEF">
        <w:rPr>
          <w:rFonts w:ascii="Arial Unicode MS" w:hAnsi="Arial Unicode MS" w:hint="eastAsia"/>
          <w:color w:val="17365D"/>
        </w:rPr>
        <w:t xml:space="preserve">　　二、研究支出。</w:t>
      </w:r>
    </w:p>
    <w:p w:rsidR="00E714CD" w:rsidRPr="00924AEF" w:rsidRDefault="00E714CD" w:rsidP="00E714CD">
      <w:pPr>
        <w:ind w:left="142"/>
        <w:jc w:val="both"/>
        <w:rPr>
          <w:rFonts w:ascii="Arial Unicode MS" w:hAnsi="Arial Unicode MS"/>
          <w:color w:val="17365D"/>
        </w:rPr>
      </w:pPr>
      <w:r w:rsidRPr="00924AEF">
        <w:rPr>
          <w:rFonts w:ascii="Arial Unicode MS" w:hAnsi="Arial Unicode MS" w:hint="eastAsia"/>
          <w:color w:val="17365D"/>
        </w:rPr>
        <w:t xml:space="preserve">　　三、推廣教育支出。</w:t>
      </w:r>
    </w:p>
    <w:p w:rsidR="00E714CD" w:rsidRPr="00924AEF" w:rsidRDefault="00E714CD" w:rsidP="00E714CD">
      <w:pPr>
        <w:ind w:left="142"/>
        <w:jc w:val="both"/>
        <w:rPr>
          <w:rFonts w:ascii="Arial Unicode MS" w:hAnsi="Arial Unicode MS"/>
          <w:color w:val="17365D"/>
        </w:rPr>
      </w:pPr>
      <w:r w:rsidRPr="00924AEF">
        <w:rPr>
          <w:rFonts w:ascii="Arial Unicode MS" w:hAnsi="Arial Unicode MS" w:hint="eastAsia"/>
          <w:color w:val="17365D"/>
        </w:rPr>
        <w:t xml:space="preserve">　　四、建教合作支出。</w:t>
      </w:r>
    </w:p>
    <w:p w:rsidR="00E714CD" w:rsidRPr="00924AEF" w:rsidRDefault="00E714CD" w:rsidP="00E714CD">
      <w:pPr>
        <w:ind w:left="142"/>
        <w:jc w:val="both"/>
        <w:rPr>
          <w:rFonts w:ascii="Arial Unicode MS" w:hAnsi="Arial Unicode MS"/>
          <w:color w:val="17365D"/>
        </w:rPr>
      </w:pPr>
      <w:r w:rsidRPr="00924AEF">
        <w:rPr>
          <w:rFonts w:ascii="Arial Unicode MS" w:hAnsi="Arial Unicode MS" w:hint="eastAsia"/>
          <w:color w:val="17365D"/>
        </w:rPr>
        <w:t xml:space="preserve">　　五、增置、擴充、改良資產支出。</w:t>
      </w:r>
    </w:p>
    <w:p w:rsidR="00E714CD" w:rsidRPr="00924AEF" w:rsidRDefault="00E714CD" w:rsidP="00E714CD">
      <w:pPr>
        <w:ind w:left="142"/>
        <w:jc w:val="both"/>
        <w:rPr>
          <w:rFonts w:ascii="Arial Unicode MS" w:hAnsi="Arial Unicode MS"/>
          <w:color w:val="17365D"/>
        </w:rPr>
      </w:pPr>
      <w:r w:rsidRPr="00924AEF">
        <w:rPr>
          <w:rFonts w:ascii="Arial Unicode MS" w:hAnsi="Arial Unicode MS" w:hint="eastAsia"/>
          <w:color w:val="17365D"/>
        </w:rPr>
        <w:t xml:space="preserve">　　六、管理及總務支出。</w:t>
      </w:r>
    </w:p>
    <w:p w:rsidR="00E714CD" w:rsidRPr="00924AEF" w:rsidRDefault="00E714CD" w:rsidP="00E714CD">
      <w:pPr>
        <w:ind w:left="142"/>
        <w:jc w:val="both"/>
        <w:rPr>
          <w:rFonts w:ascii="Arial Unicode MS" w:hAnsi="Arial Unicode MS"/>
          <w:color w:val="17365D"/>
        </w:rPr>
      </w:pPr>
      <w:r w:rsidRPr="00924AEF">
        <w:rPr>
          <w:rFonts w:ascii="Arial Unicode MS" w:hAnsi="Arial Unicode MS" w:hint="eastAsia"/>
          <w:color w:val="17365D"/>
        </w:rPr>
        <w:t xml:space="preserve">　　七、其他與校務發展有關之支出。</w:t>
      </w:r>
    </w:p>
    <w:p w:rsidR="00E714CD" w:rsidRPr="005E4458" w:rsidRDefault="007146A3" w:rsidP="00A010C6">
      <w:pPr>
        <w:pStyle w:val="2"/>
        <w:rPr>
          <w:color w:val="666699"/>
        </w:rPr>
      </w:pPr>
      <w:r>
        <w:t>第</w:t>
      </w:r>
      <w:r>
        <w:t>6</w:t>
      </w:r>
      <w:r>
        <w:t>條</w:t>
      </w:r>
      <w:r w:rsidR="00E714CD" w:rsidRPr="005E4458">
        <w:t>（基金之保管、運用及存儲相關規定）</w:t>
      </w:r>
    </w:p>
    <w:p w:rsidR="00E714CD" w:rsidRPr="00924AEF" w:rsidRDefault="00E714CD" w:rsidP="00E714CD">
      <w:pPr>
        <w:ind w:left="142"/>
        <w:jc w:val="both"/>
        <w:rPr>
          <w:rFonts w:ascii="Arial Unicode MS" w:hAnsi="Arial Unicode MS"/>
          <w:color w:val="17365D"/>
        </w:rPr>
      </w:pPr>
      <w:r w:rsidRPr="00924AEF">
        <w:rPr>
          <w:rFonts w:ascii="Arial Unicode MS" w:hAnsi="Arial Unicode MS" w:hint="eastAsia"/>
          <w:color w:val="17365D"/>
        </w:rPr>
        <w:t xml:space="preserve">　　本基金之保管及運用應注重收益性及安全性，其存儲並應依</w:t>
      </w:r>
      <w:hyperlink r:id="rId16" w:history="1">
        <w:r w:rsidRPr="00924AEF">
          <w:rPr>
            <w:rStyle w:val="a3"/>
            <w:rFonts w:hint="eastAsia"/>
          </w:rPr>
          <w:t>國庫法</w:t>
        </w:r>
      </w:hyperlink>
      <w:r w:rsidRPr="00924AEF">
        <w:rPr>
          <w:rFonts w:ascii="Arial Unicode MS" w:hAnsi="Arial Unicode MS" w:hint="eastAsia"/>
          <w:color w:val="17365D"/>
        </w:rPr>
        <w:t>及其相關法令規定辦理。</w:t>
      </w:r>
    </w:p>
    <w:p w:rsidR="00E714CD" w:rsidRPr="005E4458" w:rsidRDefault="007146A3" w:rsidP="00A010C6">
      <w:pPr>
        <w:pStyle w:val="2"/>
        <w:rPr>
          <w:color w:val="666699"/>
        </w:rPr>
      </w:pPr>
      <w:r>
        <w:t>第</w:t>
      </w:r>
      <w:r>
        <w:t>7</w:t>
      </w:r>
      <w:r>
        <w:t>條</w:t>
      </w:r>
      <w:r w:rsidR="00E714CD" w:rsidRPr="005E4458">
        <w:t>（基金因應業務需要得投資之範圍）</w:t>
      </w:r>
    </w:p>
    <w:p w:rsidR="00E714CD" w:rsidRPr="00924AEF" w:rsidRDefault="00E714CD" w:rsidP="00E714CD">
      <w:pPr>
        <w:ind w:left="142"/>
        <w:jc w:val="both"/>
        <w:rPr>
          <w:rFonts w:ascii="Arial Unicode MS" w:hAnsi="Arial Unicode MS"/>
          <w:color w:val="17365D"/>
        </w:rPr>
      </w:pPr>
      <w:r w:rsidRPr="00924AEF">
        <w:rPr>
          <w:rFonts w:ascii="Arial Unicode MS" w:hAnsi="Arial Unicode MS" w:hint="eastAsia"/>
          <w:color w:val="17365D"/>
        </w:rPr>
        <w:t xml:space="preserve">　　本基金為應業務需要，得購買政府公債、國庫券或其他短期票券。</w:t>
      </w:r>
    </w:p>
    <w:p w:rsidR="00E714CD" w:rsidRPr="005E4458" w:rsidRDefault="007146A3" w:rsidP="00A010C6">
      <w:pPr>
        <w:pStyle w:val="2"/>
        <w:rPr>
          <w:color w:val="666699"/>
        </w:rPr>
      </w:pPr>
      <w:r>
        <w:t>第</w:t>
      </w:r>
      <w:r>
        <w:t>8</w:t>
      </w:r>
      <w:r>
        <w:t>條</w:t>
      </w:r>
      <w:r w:rsidR="00E714CD" w:rsidRPr="005E4458">
        <w:t>（基金之年度預決算及會計事務處理依據）</w:t>
      </w:r>
    </w:p>
    <w:p w:rsidR="00E714CD" w:rsidRPr="00924AEF" w:rsidRDefault="00E714CD" w:rsidP="00E714CD">
      <w:pPr>
        <w:ind w:left="142"/>
        <w:jc w:val="both"/>
        <w:rPr>
          <w:rFonts w:ascii="Arial Unicode MS" w:hAnsi="Arial Unicode MS"/>
          <w:color w:val="17365D"/>
        </w:rPr>
      </w:pPr>
      <w:r w:rsidRPr="00924AEF">
        <w:rPr>
          <w:rFonts w:ascii="Arial Unicode MS" w:hAnsi="Arial Unicode MS" w:hint="eastAsia"/>
          <w:color w:val="17365D"/>
        </w:rPr>
        <w:t xml:space="preserve">　　本基金年度預算之編製與執行及決算編造，應依</w:t>
      </w:r>
      <w:hyperlink r:id="rId17" w:history="1">
        <w:r w:rsidRPr="00924AEF">
          <w:rPr>
            <w:rStyle w:val="a3"/>
            <w:rFonts w:hint="eastAsia"/>
          </w:rPr>
          <w:t>預算法</w:t>
        </w:r>
      </w:hyperlink>
      <w:r w:rsidRPr="00924AEF">
        <w:rPr>
          <w:rFonts w:ascii="Arial Unicode MS" w:hAnsi="Arial Unicode MS" w:hint="eastAsia"/>
          <w:color w:val="17365D"/>
        </w:rPr>
        <w:t>、</w:t>
      </w:r>
      <w:hyperlink r:id="rId18" w:history="1">
        <w:r w:rsidRPr="00924AEF">
          <w:rPr>
            <w:rStyle w:val="a3"/>
            <w:rFonts w:hint="eastAsia"/>
          </w:rPr>
          <w:t>會計法</w:t>
        </w:r>
      </w:hyperlink>
      <w:r w:rsidRPr="00924AEF">
        <w:rPr>
          <w:rFonts w:ascii="Arial Unicode MS" w:hAnsi="Arial Unicode MS" w:hint="eastAsia"/>
          <w:color w:val="17365D"/>
        </w:rPr>
        <w:t>、</w:t>
      </w:r>
      <w:hyperlink r:id="rId19" w:history="1">
        <w:r w:rsidRPr="00924AEF">
          <w:rPr>
            <w:rStyle w:val="a3"/>
            <w:rFonts w:hint="eastAsia"/>
          </w:rPr>
          <w:t>決算法</w:t>
        </w:r>
      </w:hyperlink>
      <w:r w:rsidRPr="00924AEF">
        <w:rPr>
          <w:rFonts w:ascii="Arial Unicode MS" w:hAnsi="Arial Unicode MS" w:hint="eastAsia"/>
          <w:color w:val="17365D"/>
        </w:rPr>
        <w:t>、</w:t>
      </w:r>
      <w:hyperlink r:id="rId20" w:history="1">
        <w:r w:rsidRPr="00924AEF">
          <w:rPr>
            <w:rStyle w:val="a3"/>
            <w:rFonts w:hint="eastAsia"/>
          </w:rPr>
          <w:t>審計法</w:t>
        </w:r>
      </w:hyperlink>
      <w:r w:rsidRPr="00924AEF">
        <w:rPr>
          <w:rFonts w:ascii="Arial Unicode MS" w:hAnsi="Arial Unicode MS" w:hint="eastAsia"/>
          <w:color w:val="17365D"/>
        </w:rPr>
        <w:t>及相關法令規定辦理。</w:t>
      </w:r>
    </w:p>
    <w:p w:rsidR="00E714CD" w:rsidRPr="005E4458" w:rsidRDefault="007146A3" w:rsidP="00A010C6">
      <w:pPr>
        <w:pStyle w:val="2"/>
        <w:rPr>
          <w:color w:val="666699"/>
        </w:rPr>
      </w:pPr>
      <w:r>
        <w:t>第</w:t>
      </w:r>
      <w:r>
        <w:t>9</w:t>
      </w:r>
      <w:r>
        <w:t>條</w:t>
      </w:r>
      <w:r w:rsidR="00E714CD" w:rsidRPr="005E4458">
        <w:t>（基金受贈及投資取得之財產處理）</w:t>
      </w:r>
    </w:p>
    <w:p w:rsidR="00E714CD" w:rsidRPr="00924AEF" w:rsidRDefault="00E714CD" w:rsidP="00E714CD">
      <w:pPr>
        <w:ind w:left="142"/>
        <w:jc w:val="both"/>
        <w:rPr>
          <w:rFonts w:ascii="Arial Unicode MS" w:hAnsi="Arial Unicode MS"/>
          <w:color w:val="17365D"/>
        </w:rPr>
      </w:pPr>
      <w:r w:rsidRPr="00924AEF">
        <w:rPr>
          <w:rFonts w:ascii="Arial Unicode MS" w:hAnsi="Arial Unicode MS" w:hint="eastAsia"/>
          <w:color w:val="17365D"/>
        </w:rPr>
        <w:t xml:space="preserve">　　本基金受贈之財產，除附有負擔者外，得逕以教育部為主管機關，免依國有財產法第</w:t>
      </w:r>
      <w:hyperlink r:id="rId21" w:anchor="a37" w:history="1">
        <w:r w:rsidRPr="00924AEF">
          <w:rPr>
            <w:rStyle w:val="a3"/>
            <w:rFonts w:hint="eastAsia"/>
          </w:rPr>
          <w:t>三十七</w:t>
        </w:r>
      </w:hyperlink>
      <w:r w:rsidRPr="00924AEF">
        <w:rPr>
          <w:rFonts w:ascii="Arial Unicode MS" w:hAnsi="Arial Unicode MS" w:hint="eastAsia"/>
          <w:color w:val="17365D"/>
        </w:rPr>
        <w:t>條規定辦理。</w:t>
      </w:r>
    </w:p>
    <w:p w:rsidR="00E714CD" w:rsidRPr="005E4458" w:rsidRDefault="00E714CD" w:rsidP="00E714CD">
      <w:pPr>
        <w:ind w:left="142"/>
        <w:jc w:val="both"/>
        <w:rPr>
          <w:rFonts w:ascii="Arial Unicode MS" w:hAnsi="Arial Unicode MS"/>
          <w:color w:val="666699"/>
        </w:rPr>
      </w:pPr>
      <w:r>
        <w:rPr>
          <w:rFonts w:ascii="Arial Unicode MS" w:hAnsi="Arial Unicode MS" w:hint="eastAsia"/>
          <w:color w:val="666699"/>
        </w:rPr>
        <w:t xml:space="preserve">　　</w:t>
      </w:r>
      <w:r w:rsidRPr="005E4458">
        <w:rPr>
          <w:rFonts w:ascii="Arial Unicode MS" w:hAnsi="Arial Unicode MS" w:hint="eastAsia"/>
          <w:color w:val="666699"/>
        </w:rPr>
        <w:t>本基金受贈及投資取得之動產、有價證券及權利，得報經教育部同意予以處分，不受國有財產法第</w:t>
      </w:r>
      <w:hyperlink r:id="rId22" w:anchor="a28" w:history="1">
        <w:r w:rsidRPr="00FE1C7D">
          <w:rPr>
            <w:rStyle w:val="a3"/>
            <w:rFonts w:ascii="Arial Unicode MS" w:hAnsi="Arial Unicode MS" w:hint="eastAsia"/>
          </w:rPr>
          <w:t>二十八</w:t>
        </w:r>
      </w:hyperlink>
      <w:r w:rsidRPr="005E4458">
        <w:rPr>
          <w:rFonts w:ascii="Arial Unicode MS" w:hAnsi="Arial Unicode MS" w:hint="eastAsia"/>
          <w:color w:val="666699"/>
        </w:rPr>
        <w:t>條及第</w:t>
      </w:r>
      <w:hyperlink r:id="rId23" w:anchor="a60" w:history="1">
        <w:r w:rsidRPr="00FE1C7D">
          <w:rPr>
            <w:rStyle w:val="a3"/>
            <w:rFonts w:ascii="Arial Unicode MS" w:hAnsi="Arial Unicode MS" w:hint="eastAsia"/>
          </w:rPr>
          <w:t>六十</w:t>
        </w:r>
      </w:hyperlink>
      <w:r w:rsidRPr="005E4458">
        <w:rPr>
          <w:rFonts w:ascii="Arial Unicode MS" w:hAnsi="Arial Unicode MS" w:hint="eastAsia"/>
          <w:color w:val="666699"/>
        </w:rPr>
        <w:t>條第二項規定之限制。</w:t>
      </w:r>
    </w:p>
    <w:p w:rsidR="00E714CD" w:rsidRPr="00924AEF" w:rsidRDefault="00E714CD" w:rsidP="00E714CD">
      <w:pPr>
        <w:ind w:left="142"/>
        <w:jc w:val="both"/>
        <w:rPr>
          <w:rFonts w:ascii="Arial Unicode MS" w:hAnsi="Arial Unicode MS"/>
          <w:color w:val="17365D"/>
        </w:rPr>
      </w:pPr>
      <w:r w:rsidRPr="00924AEF">
        <w:rPr>
          <w:rFonts w:ascii="Arial Unicode MS" w:hAnsi="Arial Unicode MS" w:hint="eastAsia"/>
          <w:color w:val="17365D"/>
        </w:rPr>
        <w:t xml:space="preserve">　　前項有價證券出售應依</w:t>
      </w:r>
      <w:hyperlink r:id="rId24" w:history="1">
        <w:r w:rsidRPr="00924AEF">
          <w:rPr>
            <w:rStyle w:val="a3"/>
            <w:rFonts w:hint="eastAsia"/>
          </w:rPr>
          <w:t>證券交易法</w:t>
        </w:r>
      </w:hyperlink>
      <w:r w:rsidRPr="00924AEF">
        <w:rPr>
          <w:rFonts w:ascii="Arial Unicode MS" w:hAnsi="Arial Unicode MS" w:hint="eastAsia"/>
          <w:color w:val="17365D"/>
        </w:rPr>
        <w:t>之規定辦理。</w:t>
      </w:r>
    </w:p>
    <w:p w:rsidR="00E714CD" w:rsidRPr="005E4458" w:rsidRDefault="007146A3" w:rsidP="00A010C6">
      <w:pPr>
        <w:pStyle w:val="2"/>
        <w:rPr>
          <w:color w:val="666699"/>
        </w:rPr>
      </w:pPr>
      <w:r>
        <w:t>第</w:t>
      </w:r>
      <w:r>
        <w:t>10</w:t>
      </w:r>
      <w:r>
        <w:t>條</w:t>
      </w:r>
      <w:r w:rsidR="00E714CD" w:rsidRPr="005E4458">
        <w:t>（基金預算編製之處理原則）</w:t>
      </w:r>
    </w:p>
    <w:p w:rsidR="00E714CD" w:rsidRPr="00924AEF" w:rsidRDefault="00E714CD" w:rsidP="00E714CD">
      <w:pPr>
        <w:ind w:left="142"/>
        <w:jc w:val="both"/>
        <w:rPr>
          <w:rFonts w:ascii="Arial Unicode MS" w:hAnsi="Arial Unicode MS"/>
          <w:color w:val="17365D"/>
        </w:rPr>
      </w:pPr>
      <w:r w:rsidRPr="00924AEF">
        <w:rPr>
          <w:rFonts w:ascii="Arial Unicode MS" w:hAnsi="Arial Unicode MS" w:hint="eastAsia"/>
          <w:color w:val="17365D"/>
        </w:rPr>
        <w:t xml:space="preserve">　　本基金預算之編製，應審酌基金之財務及預估收支情形，並以維持基金收支平衡或有賸餘為原則。</w:t>
      </w:r>
    </w:p>
    <w:p w:rsidR="00E714CD" w:rsidRDefault="007146A3" w:rsidP="00A010C6">
      <w:pPr>
        <w:pStyle w:val="2"/>
      </w:pPr>
      <w:bookmarkStart w:id="4" w:name="a11"/>
      <w:bookmarkEnd w:id="4"/>
      <w:r>
        <w:rPr>
          <w:rFonts w:hint="eastAsia"/>
        </w:rPr>
        <w:t>第</w:t>
      </w:r>
      <w:r>
        <w:rPr>
          <w:rFonts w:hint="eastAsia"/>
        </w:rPr>
        <w:t>11</w:t>
      </w:r>
      <w:r>
        <w:rPr>
          <w:rFonts w:hint="eastAsia"/>
        </w:rPr>
        <w:t>條</w:t>
      </w:r>
      <w:r w:rsidR="00E714CD" w:rsidRPr="00E714CD">
        <w:t>（訂定會計制度）</w:t>
      </w:r>
    </w:p>
    <w:p w:rsidR="00D376E3" w:rsidRPr="0034149D" w:rsidRDefault="00D376E3" w:rsidP="00D376E3">
      <w:pPr>
        <w:ind w:left="142"/>
        <w:jc w:val="both"/>
        <w:rPr>
          <w:rFonts w:ascii="Arial Unicode MS" w:hAnsi="Arial Unicode MS"/>
          <w:color w:val="17365D"/>
        </w:rPr>
      </w:pPr>
      <w:r w:rsidRPr="0034149D">
        <w:rPr>
          <w:rFonts w:ascii="Arial Unicode MS" w:hAnsi="Arial Unicode MS" w:hint="eastAsia"/>
          <w:color w:val="17365D"/>
        </w:rPr>
        <w:t xml:space="preserve">　　本基金會計事務之處理，由教育部國民及學前教育署統一訂定會計制度，供各校據以辦理。</w:t>
      </w:r>
    </w:p>
    <w:p w:rsidR="00D376E3" w:rsidRPr="00D376E3" w:rsidRDefault="00D376E3" w:rsidP="00D376E3">
      <w:pPr>
        <w:pStyle w:val="3"/>
      </w:pPr>
      <w:r w:rsidRPr="00D376E3">
        <w:t>--104</w:t>
      </w:r>
      <w:r w:rsidRPr="00D376E3">
        <w:rPr>
          <w:rFonts w:hint="eastAsia"/>
        </w:rPr>
        <w:t>年</w:t>
      </w:r>
      <w:r w:rsidRPr="00D376E3">
        <w:rPr>
          <w:rFonts w:hint="eastAsia"/>
        </w:rPr>
        <w:t>5</w:t>
      </w:r>
      <w:r w:rsidRPr="00D376E3">
        <w:rPr>
          <w:rFonts w:hint="eastAsia"/>
        </w:rPr>
        <w:t>月</w:t>
      </w:r>
      <w:r w:rsidRPr="00D376E3">
        <w:rPr>
          <w:rFonts w:hint="eastAsia"/>
        </w:rPr>
        <w:t>6</w:t>
      </w:r>
      <w:r w:rsidR="007C47D9">
        <w:rPr>
          <w:rFonts w:hint="eastAsia"/>
        </w:rPr>
        <w:t>日修正前條文</w:t>
      </w:r>
      <w:r w:rsidR="007C47D9">
        <w:rPr>
          <w:rFonts w:hint="eastAsia"/>
        </w:rPr>
        <w:t>--</w:t>
      </w:r>
      <w:hyperlink r:id="rId25" w:history="1">
        <w:r w:rsidRPr="00D376E3">
          <w:rPr>
            <w:rStyle w:val="a3"/>
          </w:rPr>
          <w:t>比對程式</w:t>
        </w:r>
      </w:hyperlink>
    </w:p>
    <w:p w:rsidR="00E714CD" w:rsidRPr="00D376E3" w:rsidRDefault="00E714CD" w:rsidP="00E714CD">
      <w:pPr>
        <w:ind w:left="142"/>
        <w:jc w:val="both"/>
        <w:rPr>
          <w:rFonts w:ascii="Arial Unicode MS" w:hAnsi="Arial Unicode MS"/>
          <w:color w:val="5F5F5F"/>
        </w:rPr>
      </w:pPr>
      <w:r w:rsidRPr="00D376E3">
        <w:rPr>
          <w:rFonts w:ascii="Arial Unicode MS" w:hAnsi="Arial Unicode MS" w:hint="eastAsia"/>
          <w:color w:val="5F5F5F"/>
        </w:rPr>
        <w:t xml:space="preserve">　　本基金會計事務之處理，由教育部統一訂定會計制度，供各校據以辦理。</w:t>
      </w:r>
    </w:p>
    <w:p w:rsidR="00E714CD" w:rsidRPr="00E714CD" w:rsidRDefault="007146A3" w:rsidP="00A010C6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12</w:t>
      </w:r>
      <w:r>
        <w:rPr>
          <w:rFonts w:hint="eastAsia"/>
        </w:rPr>
        <w:t>條</w:t>
      </w:r>
      <w:r w:rsidR="00E714CD" w:rsidRPr="00E714CD">
        <w:t>（基金年度決算賸餘之處理方式）</w:t>
      </w:r>
    </w:p>
    <w:p w:rsidR="00E714CD" w:rsidRPr="00924AEF" w:rsidRDefault="00E714CD" w:rsidP="00E714CD">
      <w:pPr>
        <w:ind w:left="142"/>
        <w:jc w:val="both"/>
        <w:rPr>
          <w:rFonts w:ascii="Arial Unicode MS" w:hAnsi="Arial Unicode MS"/>
          <w:color w:val="17365D"/>
        </w:rPr>
      </w:pPr>
      <w:r w:rsidRPr="00924AEF">
        <w:rPr>
          <w:rFonts w:ascii="Arial Unicode MS" w:hAnsi="Arial Unicode MS" w:hint="eastAsia"/>
          <w:color w:val="17365D"/>
        </w:rPr>
        <w:t xml:space="preserve">　　本基金年度決算如有賸餘，得循預算程序撥充基金或以未分配賸餘處理。</w:t>
      </w:r>
    </w:p>
    <w:p w:rsidR="00E714CD" w:rsidRPr="00A010C6" w:rsidRDefault="007146A3" w:rsidP="00A010C6">
      <w:pPr>
        <w:pStyle w:val="2"/>
      </w:pPr>
      <w:bookmarkStart w:id="5" w:name="a13"/>
      <w:bookmarkEnd w:id="5"/>
      <w:r>
        <w:rPr>
          <w:rFonts w:hint="eastAsia"/>
        </w:rPr>
        <w:t>第</w:t>
      </w:r>
      <w:r>
        <w:rPr>
          <w:rFonts w:hint="eastAsia"/>
        </w:rPr>
        <w:t>13</w:t>
      </w:r>
      <w:r>
        <w:rPr>
          <w:rFonts w:hint="eastAsia"/>
        </w:rPr>
        <w:t>條</w:t>
      </w:r>
      <w:r w:rsidR="00E714CD" w:rsidRPr="00A010C6">
        <w:t>（校務基金運用之績效評鑑）</w:t>
      </w:r>
    </w:p>
    <w:p w:rsidR="00E714CD" w:rsidRPr="00924AEF" w:rsidRDefault="00E714CD" w:rsidP="00E714CD">
      <w:pPr>
        <w:ind w:left="142"/>
        <w:jc w:val="both"/>
        <w:rPr>
          <w:rFonts w:ascii="Arial Unicode MS" w:hAnsi="Arial Unicode MS"/>
          <w:color w:val="17365D"/>
        </w:rPr>
      </w:pPr>
      <w:r w:rsidRPr="00924AEF">
        <w:rPr>
          <w:rFonts w:ascii="Arial Unicode MS" w:hAnsi="Arial Unicode MS" w:hint="eastAsia"/>
          <w:color w:val="17365D"/>
        </w:rPr>
        <w:t xml:space="preserve">　　教育部為提升校務基金運用之績效，應定期辦理績效評鑑；其</w:t>
      </w:r>
      <w:hyperlink r:id="rId26" w:history="1">
        <w:r w:rsidRPr="00440C18">
          <w:rPr>
            <w:rStyle w:val="a3"/>
            <w:rFonts w:ascii="Arial Unicode MS" w:hAnsi="Arial Unicode MS" w:hint="eastAsia"/>
          </w:rPr>
          <w:t>評鑑辦法</w:t>
        </w:r>
      </w:hyperlink>
      <w:r w:rsidRPr="00924AEF">
        <w:rPr>
          <w:rFonts w:ascii="Arial Unicode MS" w:hAnsi="Arial Unicode MS" w:hint="eastAsia"/>
          <w:color w:val="17365D"/>
        </w:rPr>
        <w:t>，由教育部定之。</w:t>
      </w:r>
    </w:p>
    <w:p w:rsidR="00E714CD" w:rsidRPr="00E714CD" w:rsidRDefault="007146A3" w:rsidP="00A010C6">
      <w:pPr>
        <w:pStyle w:val="2"/>
      </w:pPr>
      <w:r>
        <w:rPr>
          <w:rFonts w:hint="eastAsia"/>
        </w:rPr>
        <w:lastRenderedPageBreak/>
        <w:t>第</w:t>
      </w:r>
      <w:r>
        <w:rPr>
          <w:rFonts w:hint="eastAsia"/>
        </w:rPr>
        <w:t>14</w:t>
      </w:r>
      <w:r>
        <w:rPr>
          <w:rFonts w:hint="eastAsia"/>
        </w:rPr>
        <w:t>條</w:t>
      </w:r>
      <w:r w:rsidR="00E714CD" w:rsidRPr="00E714CD">
        <w:t>（基金結束之處理方式）</w:t>
      </w:r>
    </w:p>
    <w:p w:rsidR="00E714CD" w:rsidRPr="00924AEF" w:rsidRDefault="00E714CD" w:rsidP="00E714CD">
      <w:pPr>
        <w:ind w:left="142"/>
        <w:jc w:val="both"/>
        <w:rPr>
          <w:rFonts w:ascii="Arial Unicode MS" w:hAnsi="Arial Unicode MS"/>
          <w:color w:val="17365D"/>
        </w:rPr>
      </w:pPr>
      <w:r w:rsidRPr="00924AEF">
        <w:rPr>
          <w:rFonts w:ascii="Arial Unicode MS" w:hAnsi="Arial Unicode MS" w:hint="eastAsia"/>
          <w:color w:val="17365D"/>
        </w:rPr>
        <w:t xml:space="preserve">　　本基金結束時，應予結算，其餘存權益應解繳國庫。</w:t>
      </w:r>
    </w:p>
    <w:p w:rsidR="00E714CD" w:rsidRPr="00E714CD" w:rsidRDefault="007146A3" w:rsidP="00A010C6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15</w:t>
      </w:r>
      <w:r>
        <w:rPr>
          <w:rFonts w:hint="eastAsia"/>
        </w:rPr>
        <w:t>條</w:t>
      </w:r>
      <w:r w:rsidR="00E714CD" w:rsidRPr="00E714CD">
        <w:t>（其他公立高中準用本條例）</w:t>
      </w:r>
    </w:p>
    <w:p w:rsidR="00E714CD" w:rsidRPr="00924AEF" w:rsidRDefault="00E714CD" w:rsidP="00E714CD">
      <w:pPr>
        <w:ind w:left="142"/>
        <w:jc w:val="both"/>
        <w:rPr>
          <w:rFonts w:ascii="Arial Unicode MS" w:hAnsi="Arial Unicode MS"/>
          <w:color w:val="17365D"/>
        </w:rPr>
      </w:pPr>
      <w:r w:rsidRPr="00924AEF">
        <w:rPr>
          <w:rFonts w:ascii="Arial Unicode MS" w:hAnsi="Arial Unicode MS" w:hint="eastAsia"/>
          <w:color w:val="17365D"/>
        </w:rPr>
        <w:t xml:space="preserve">　　其他公立高級中等學校得準用本條例之規定。</w:t>
      </w:r>
    </w:p>
    <w:p w:rsidR="00E714CD" w:rsidRPr="00E714CD" w:rsidRDefault="007146A3" w:rsidP="00A010C6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16</w:t>
      </w:r>
      <w:r>
        <w:rPr>
          <w:rFonts w:hint="eastAsia"/>
        </w:rPr>
        <w:t>條</w:t>
      </w:r>
      <w:r w:rsidR="00E714CD" w:rsidRPr="00E714CD">
        <w:rPr>
          <w:rFonts w:ascii="新細明體" w:hAnsi="新細明體"/>
        </w:rPr>
        <w:t>（施行日）</w:t>
      </w:r>
    </w:p>
    <w:p w:rsidR="00E714CD" w:rsidRPr="00924AEF" w:rsidRDefault="00E714CD" w:rsidP="00E714CD">
      <w:pPr>
        <w:ind w:left="142"/>
        <w:jc w:val="both"/>
        <w:rPr>
          <w:rFonts w:ascii="Arial Unicode MS" w:hAnsi="Arial Unicode MS"/>
          <w:color w:val="17365D"/>
        </w:rPr>
      </w:pPr>
      <w:r w:rsidRPr="00924AEF">
        <w:rPr>
          <w:rFonts w:ascii="Arial Unicode MS" w:hAnsi="Arial Unicode MS" w:hint="eastAsia"/>
          <w:color w:val="17365D"/>
        </w:rPr>
        <w:t xml:space="preserve">　　本條例自公布日施行。</w:t>
      </w:r>
    </w:p>
    <w:p w:rsidR="00E11C5F" w:rsidRPr="00E714CD" w:rsidRDefault="00E11C5F" w:rsidP="00E11C5F">
      <w:pPr>
        <w:ind w:left="142"/>
        <w:jc w:val="both"/>
        <w:rPr>
          <w:rFonts w:ascii="Arial Unicode MS" w:hAnsi="Arial Unicode MS"/>
          <w:color w:val="666699"/>
        </w:rPr>
      </w:pPr>
    </w:p>
    <w:p w:rsidR="00E11C5F" w:rsidRPr="00E11C5F" w:rsidRDefault="00E11C5F" w:rsidP="00E11C5F">
      <w:pPr>
        <w:ind w:left="142"/>
        <w:jc w:val="both"/>
        <w:rPr>
          <w:rFonts w:ascii="Arial Unicode MS" w:hAnsi="Arial Unicode MS"/>
          <w:color w:val="666699"/>
        </w:rPr>
      </w:pPr>
    </w:p>
    <w:p w:rsidR="00440C18" w:rsidRPr="00E5474F" w:rsidRDefault="00440C18" w:rsidP="00440C18">
      <w:pPr>
        <w:jc w:val="both"/>
        <w:rPr>
          <w:rStyle w:val="a3"/>
          <w:rFonts w:ascii="Arial Unicode MS" w:hAnsi="Arial Unicode MS"/>
          <w:sz w:val="18"/>
          <w:u w:val="none"/>
        </w:rPr>
      </w:pPr>
      <w:r w:rsidRPr="00E5474F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E5474F">
          <w:rPr>
            <w:rStyle w:val="a3"/>
            <w:sz w:val="18"/>
          </w:rPr>
          <w:t>回首頁</w:t>
        </w:r>
      </w:hyperlink>
      <w:r w:rsidR="007C47D9">
        <w:rPr>
          <w:rFonts w:ascii="新細明體" w:hAnsi="新細明體"/>
          <w:color w:val="808000"/>
          <w:sz w:val="18"/>
        </w:rPr>
        <w:t>〉〉</w:t>
      </w:r>
    </w:p>
    <w:p w:rsidR="00BF26BB" w:rsidRPr="00440C18" w:rsidRDefault="00440C18" w:rsidP="00440C18">
      <w:pPr>
        <w:jc w:val="both"/>
        <w:rPr>
          <w:rFonts w:ascii="Arial Unicode MS" w:hAnsi="Arial Unicode MS" w:cs="新細明體"/>
          <w:color w:val="808080"/>
          <w:sz w:val="18"/>
          <w:szCs w:val="18"/>
        </w:rPr>
      </w:pPr>
      <w:r>
        <w:rPr>
          <w:rFonts w:ascii="Arial Unicode MS" w:hAnsi="Arial Unicode MS" w:hint="eastAsia"/>
          <w:color w:val="808080"/>
          <w:sz w:val="18"/>
          <w:szCs w:val="18"/>
        </w:rPr>
        <w:t>【編註】本超連結法規檔以</w:t>
      </w:r>
      <w:hyperlink r:id="rId27" w:history="1">
        <w:r>
          <w:rPr>
            <w:rStyle w:val="a3"/>
            <w:rFonts w:ascii="Arial Unicode MS" w:hAnsi="Arial Unicode MS"/>
            <w:color w:val="808080"/>
            <w:sz w:val="18"/>
            <w:szCs w:val="18"/>
          </w:rPr>
          <w:t>總統府公報</w:t>
        </w:r>
      </w:hyperlink>
      <w:r>
        <w:rPr>
          <w:rFonts w:ascii="Arial Unicode MS" w:hAnsi="Arial Unicode MS" w:hint="eastAsia"/>
          <w:color w:val="808080"/>
          <w:sz w:val="18"/>
          <w:szCs w:val="18"/>
        </w:rPr>
        <w:t>、</w:t>
      </w:r>
      <w:hyperlink r:id="rId28" w:history="1">
        <w:r>
          <w:rPr>
            <w:rStyle w:val="a3"/>
            <w:rFonts w:ascii="Arial Unicode MS" w:hAnsi="Arial Unicode MS"/>
            <w:color w:val="808080"/>
            <w:sz w:val="18"/>
            <w:szCs w:val="18"/>
          </w:rPr>
          <w:t>立法院</w:t>
        </w:r>
      </w:hyperlink>
      <w:r>
        <w:rPr>
          <w:rFonts w:ascii="Arial Unicode MS" w:hAnsi="Arial Unicode MS" w:hint="eastAsia"/>
          <w:color w:val="808080"/>
          <w:sz w:val="18"/>
          <w:szCs w:val="18"/>
        </w:rPr>
        <w:t>及</w:t>
      </w:r>
      <w:hyperlink r:id="rId29" w:history="1">
        <w:r>
          <w:rPr>
            <w:rStyle w:val="a3"/>
            <w:rFonts w:ascii="Arial Unicode MS" w:hAnsi="Arial Unicode MS"/>
            <w:color w:val="808080"/>
            <w:sz w:val="18"/>
            <w:szCs w:val="18"/>
          </w:rPr>
          <w:t>法務部資訊網</w:t>
        </w:r>
      </w:hyperlink>
      <w:r>
        <w:rPr>
          <w:rFonts w:ascii="Arial Unicode MS" w:hAnsi="Arial Unicode MS" w:hint="eastAsia"/>
          <w:color w:val="808080"/>
          <w:sz w:val="18"/>
          <w:szCs w:val="18"/>
        </w:rPr>
        <w:t>為依據，提供學習與參考為原則；如需正式引用，請以政府公告版為準。如有發現待更正部份及您所需本站未收編之法規</w:t>
      </w:r>
      <w:r>
        <w:rPr>
          <w:rFonts w:ascii="Arial Unicode MS" w:hAnsi="Arial Unicode MS" w:hint="eastAsia"/>
          <w:color w:val="808080"/>
          <w:sz w:val="18"/>
          <w:szCs w:val="20"/>
        </w:rPr>
        <w:t>，</w:t>
      </w:r>
      <w:r>
        <w:rPr>
          <w:rFonts w:ascii="Arial Unicode MS" w:hAnsi="Arial Unicode MS" w:hint="eastAsia"/>
          <w:color w:val="7F7F7F"/>
          <w:sz w:val="18"/>
          <w:szCs w:val="20"/>
        </w:rPr>
        <w:t>敬請</w:t>
      </w:r>
      <w:hyperlink r:id="rId30" w:history="1">
        <w:r>
          <w:rPr>
            <w:rStyle w:val="a3"/>
            <w:rFonts w:ascii="Arial Unicode MS" w:hAnsi="Arial Unicode MS"/>
            <w:color w:val="5F5F5F"/>
            <w:sz w:val="18"/>
            <w:szCs w:val="20"/>
          </w:rPr>
          <w:t>告知</w:t>
        </w:r>
      </w:hyperlink>
      <w:r>
        <w:rPr>
          <w:rFonts w:ascii="Arial Unicode MS" w:hAnsi="Arial Unicode MS" w:hint="eastAsia"/>
          <w:color w:val="808080"/>
          <w:sz w:val="18"/>
          <w:szCs w:val="20"/>
        </w:rPr>
        <w:t>，謝謝！</w:t>
      </w:r>
    </w:p>
    <w:sectPr w:rsidR="00BF26BB" w:rsidRPr="00440C18">
      <w:footerReference w:type="even" r:id="rId31"/>
      <w:footerReference w:type="default" r:id="rId32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6A5" w:rsidRDefault="00D866A5">
      <w:r>
        <w:separator/>
      </w:r>
    </w:p>
  </w:endnote>
  <w:endnote w:type="continuationSeparator" w:id="0">
    <w:p w:rsidR="00D866A5" w:rsidRDefault="00D86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6A5" w:rsidRDefault="00D866A5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866A5" w:rsidRDefault="00D866A5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6A5" w:rsidRDefault="00D866A5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40C18">
      <w:rPr>
        <w:rStyle w:val="a7"/>
        <w:noProof/>
      </w:rPr>
      <w:t>3</w:t>
    </w:r>
    <w:r>
      <w:rPr>
        <w:rStyle w:val="a7"/>
      </w:rPr>
      <w:fldChar w:fldCharType="end"/>
    </w:r>
  </w:p>
  <w:p w:rsidR="00D866A5" w:rsidRPr="00A010C6" w:rsidRDefault="00D866A5" w:rsidP="005360FE">
    <w:pPr>
      <w:pStyle w:val="a6"/>
      <w:wordWrap w:val="0"/>
      <w:ind w:right="360"/>
      <w:jc w:val="right"/>
      <w:rPr>
        <w:rFonts w:ascii="Arial Unicode MS" w:hAnsi="Arial Unicode MS"/>
        <w:sz w:val="18"/>
      </w:rPr>
    </w:pPr>
    <w:r w:rsidRPr="00A010C6">
      <w:rPr>
        <w:rFonts w:ascii="Arial Unicode MS" w:hAnsi="Arial Unicode MS" w:hint="eastAsia"/>
        <w:sz w:val="18"/>
      </w:rPr>
      <w:t>&lt;&lt;</w:t>
    </w:r>
    <w:r w:rsidRPr="00A010C6">
      <w:rPr>
        <w:rFonts w:ascii="Arial Unicode MS" w:hAnsi="Arial Unicode MS" w:hint="eastAsia"/>
        <w:color w:val="000000"/>
        <w:sz w:val="18"/>
      </w:rPr>
      <w:t>國立高級中等學校校務基金設置條例</w:t>
    </w:r>
    <w:r w:rsidRPr="00A010C6">
      <w:rPr>
        <w:rFonts w:ascii="Arial Unicode MS" w:hAnsi="Arial Unicode MS" w:hint="eastAsia"/>
        <w:sz w:val="18"/>
      </w:rPr>
      <w:t>&gt;&gt;S-link</w:t>
    </w:r>
    <w:r w:rsidRPr="00A010C6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6A5" w:rsidRDefault="00D866A5">
      <w:r>
        <w:separator/>
      </w:r>
    </w:p>
  </w:footnote>
  <w:footnote w:type="continuationSeparator" w:id="0">
    <w:p w:rsidR="00D866A5" w:rsidRDefault="00D86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 w15:restartNumberingAfterBreak="0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A0CC8"/>
    <w:rsid w:val="00017449"/>
    <w:rsid w:val="00017C07"/>
    <w:rsid w:val="00041F63"/>
    <w:rsid w:val="000508A8"/>
    <w:rsid w:val="0007318D"/>
    <w:rsid w:val="00086E54"/>
    <w:rsid w:val="00090E5B"/>
    <w:rsid w:val="000D0F4A"/>
    <w:rsid w:val="000D545D"/>
    <w:rsid w:val="00121A95"/>
    <w:rsid w:val="0012255A"/>
    <w:rsid w:val="001238E8"/>
    <w:rsid w:val="00162300"/>
    <w:rsid w:val="001A49BA"/>
    <w:rsid w:val="001B2013"/>
    <w:rsid w:val="001E4EAE"/>
    <w:rsid w:val="00243DF9"/>
    <w:rsid w:val="00260074"/>
    <w:rsid w:val="00293065"/>
    <w:rsid w:val="002B4B9C"/>
    <w:rsid w:val="002E3B23"/>
    <w:rsid w:val="002F5997"/>
    <w:rsid w:val="00310E06"/>
    <w:rsid w:val="003222AE"/>
    <w:rsid w:val="00342881"/>
    <w:rsid w:val="003643E8"/>
    <w:rsid w:val="003B0626"/>
    <w:rsid w:val="003B13F3"/>
    <w:rsid w:val="003D37C0"/>
    <w:rsid w:val="00431EEC"/>
    <w:rsid w:val="00440C18"/>
    <w:rsid w:val="00480594"/>
    <w:rsid w:val="004A0CC8"/>
    <w:rsid w:val="004B52A7"/>
    <w:rsid w:val="00510D22"/>
    <w:rsid w:val="005360FE"/>
    <w:rsid w:val="00567A84"/>
    <w:rsid w:val="005A5315"/>
    <w:rsid w:val="00665917"/>
    <w:rsid w:val="00683312"/>
    <w:rsid w:val="006A2BCA"/>
    <w:rsid w:val="006B2AE3"/>
    <w:rsid w:val="006E01BF"/>
    <w:rsid w:val="006E50AA"/>
    <w:rsid w:val="006F00F5"/>
    <w:rsid w:val="00706A3E"/>
    <w:rsid w:val="007146A3"/>
    <w:rsid w:val="0076126B"/>
    <w:rsid w:val="0078068C"/>
    <w:rsid w:val="007C47D9"/>
    <w:rsid w:val="007C5BAB"/>
    <w:rsid w:val="0083757D"/>
    <w:rsid w:val="00845988"/>
    <w:rsid w:val="0087077B"/>
    <w:rsid w:val="008A2A57"/>
    <w:rsid w:val="008B41D0"/>
    <w:rsid w:val="008D1172"/>
    <w:rsid w:val="00904D82"/>
    <w:rsid w:val="00924AEF"/>
    <w:rsid w:val="00967FC0"/>
    <w:rsid w:val="00995A2A"/>
    <w:rsid w:val="00995AAE"/>
    <w:rsid w:val="009D54F3"/>
    <w:rsid w:val="009E0895"/>
    <w:rsid w:val="009E20F2"/>
    <w:rsid w:val="009F0EC4"/>
    <w:rsid w:val="00A010C6"/>
    <w:rsid w:val="00A053FD"/>
    <w:rsid w:val="00A14737"/>
    <w:rsid w:val="00A17230"/>
    <w:rsid w:val="00A6011A"/>
    <w:rsid w:val="00A71C27"/>
    <w:rsid w:val="00A93CCE"/>
    <w:rsid w:val="00AB1481"/>
    <w:rsid w:val="00AD52B5"/>
    <w:rsid w:val="00B21C86"/>
    <w:rsid w:val="00B27F2D"/>
    <w:rsid w:val="00B61607"/>
    <w:rsid w:val="00BA360D"/>
    <w:rsid w:val="00BA6E03"/>
    <w:rsid w:val="00BC2264"/>
    <w:rsid w:val="00BC54F2"/>
    <w:rsid w:val="00BC70EF"/>
    <w:rsid w:val="00BF26BB"/>
    <w:rsid w:val="00BF7BA5"/>
    <w:rsid w:val="00C23A17"/>
    <w:rsid w:val="00C357DC"/>
    <w:rsid w:val="00C358A8"/>
    <w:rsid w:val="00C42B4D"/>
    <w:rsid w:val="00C50466"/>
    <w:rsid w:val="00C71E14"/>
    <w:rsid w:val="00CB4444"/>
    <w:rsid w:val="00CF378B"/>
    <w:rsid w:val="00CF4270"/>
    <w:rsid w:val="00D027CD"/>
    <w:rsid w:val="00D36745"/>
    <w:rsid w:val="00D36C72"/>
    <w:rsid w:val="00D376E3"/>
    <w:rsid w:val="00D66E62"/>
    <w:rsid w:val="00D866A5"/>
    <w:rsid w:val="00D9278B"/>
    <w:rsid w:val="00DC5067"/>
    <w:rsid w:val="00DE14CC"/>
    <w:rsid w:val="00E11C5F"/>
    <w:rsid w:val="00E3409F"/>
    <w:rsid w:val="00E44639"/>
    <w:rsid w:val="00E678EC"/>
    <w:rsid w:val="00E714CD"/>
    <w:rsid w:val="00EB21EE"/>
    <w:rsid w:val="00F143E5"/>
    <w:rsid w:val="00F26E87"/>
    <w:rsid w:val="00F3421C"/>
    <w:rsid w:val="00F35E45"/>
    <w:rsid w:val="00F82645"/>
    <w:rsid w:val="00F92410"/>
    <w:rsid w:val="00F95B90"/>
    <w:rsid w:val="00FC5363"/>
    <w:rsid w:val="00FC59A6"/>
    <w:rsid w:val="00FD4F5C"/>
    <w:rsid w:val="00FE1C7D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5:docId w15:val="{5CFE0773-B46E-4F02-9531-8C21D49DA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pPr>
      <w:keepNext/>
      <w:adjustRightInd w:val="0"/>
      <w:spacing w:before="180" w:after="180"/>
      <w:textAlignment w:val="baseline"/>
      <w:outlineLvl w:val="0"/>
    </w:pPr>
    <w:rPr>
      <w:rFonts w:ascii="Arial" w:hAnsi="Arial"/>
      <w:b/>
      <w:bCs/>
      <w:color w:val="333399"/>
      <w:kern w:val="52"/>
      <w:szCs w:val="52"/>
    </w:rPr>
  </w:style>
  <w:style w:type="paragraph" w:styleId="2">
    <w:name w:val="heading 2"/>
    <w:basedOn w:val="a"/>
    <w:next w:val="a"/>
    <w:link w:val="20"/>
    <w:unhideWhenUsed/>
    <w:qFormat/>
    <w:rsid w:val="00A010C6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Cs/>
      <w:color w:val="990000"/>
      <w:szCs w:val="48"/>
    </w:rPr>
  </w:style>
  <w:style w:type="paragraph" w:styleId="3">
    <w:name w:val="heading 3"/>
    <w:basedOn w:val="a"/>
    <w:next w:val="a"/>
    <w:link w:val="30"/>
    <w:unhideWhenUsed/>
    <w:qFormat/>
    <w:rsid w:val="00D376E3"/>
    <w:pPr>
      <w:widowControl/>
      <w:adjustRightInd w:val="0"/>
      <w:snapToGrid w:val="0"/>
      <w:ind w:leftChars="59" w:left="118"/>
      <w:outlineLvl w:val="2"/>
    </w:pPr>
    <w:rPr>
      <w:rFonts w:ascii="Arial Unicode MS" w:hAnsi="Arial Unicode MS" w:cs="Arial Unicode MS"/>
      <w:bCs/>
      <w:color w:val="80800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10">
    <w:name w:val="toc 1"/>
    <w:basedOn w:val="a"/>
    <w:next w:val="a"/>
    <w:autoRedefine/>
    <w:semiHidden/>
    <w:rsid w:val="0083757D"/>
    <w:rPr>
      <w:rFonts w:ascii="新細明體" w:hAnsi="新細明體"/>
      <w:color w:val="993300"/>
    </w:rPr>
  </w:style>
  <w:style w:type="paragraph" w:styleId="a8">
    <w:name w:val="Document Map"/>
    <w:basedOn w:val="a"/>
    <w:link w:val="a9"/>
    <w:rsid w:val="00A010C6"/>
    <w:rPr>
      <w:rFonts w:ascii="新細明體"/>
      <w:sz w:val="18"/>
      <w:szCs w:val="18"/>
    </w:rPr>
  </w:style>
  <w:style w:type="character" w:customStyle="1" w:styleId="a9">
    <w:name w:val="文件引導模式 字元"/>
    <w:link w:val="a8"/>
    <w:rsid w:val="00A010C6"/>
    <w:rPr>
      <w:rFonts w:ascii="新細明體"/>
      <w:kern w:val="2"/>
      <w:sz w:val="18"/>
      <w:szCs w:val="18"/>
    </w:rPr>
  </w:style>
  <w:style w:type="character" w:customStyle="1" w:styleId="20">
    <w:name w:val="標題 2 字元"/>
    <w:link w:val="2"/>
    <w:rsid w:val="00A010C6"/>
    <w:rPr>
      <w:rFonts w:ascii="Arial Unicode MS" w:hAnsi="Arial Unicode MS" w:cs="Arial Unicode MS"/>
      <w:bCs/>
      <w:color w:val="990000"/>
      <w:kern w:val="2"/>
      <w:szCs w:val="48"/>
    </w:rPr>
  </w:style>
  <w:style w:type="character" w:customStyle="1" w:styleId="30">
    <w:name w:val="標題 3 字元"/>
    <w:basedOn w:val="a0"/>
    <w:link w:val="3"/>
    <w:rsid w:val="00D376E3"/>
    <w:rPr>
      <w:rFonts w:ascii="Arial Unicode MS" w:hAnsi="Arial Unicode MS" w:cs="Arial Unicode MS"/>
      <w:bCs/>
      <w:color w:val="808000"/>
      <w:kern w:val="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../law/&#38928;&#31639;&#27861;.docx" TargetMode="External"/><Relationship Id="rId18" Type="http://schemas.openxmlformats.org/officeDocument/2006/relationships/hyperlink" Target="../law/&#26371;&#35336;&#27861;.docx" TargetMode="External"/><Relationship Id="rId26" Type="http://schemas.openxmlformats.org/officeDocument/2006/relationships/hyperlink" Target="../law3/&#22283;&#31435;&#39640;&#32026;&#20013;&#31561;&#23416;&#26657;&#26657;&#21209;&#22522;&#37329;&#32318;&#25928;&#35413;&#37969;&#36774;&#27861;.docx" TargetMode="External"/><Relationship Id="rId3" Type="http://schemas.openxmlformats.org/officeDocument/2006/relationships/settings" Target="settings.xml"/><Relationship Id="rId21" Type="http://schemas.openxmlformats.org/officeDocument/2006/relationships/hyperlink" Target="../law/&#22283;&#26377;&#36001;&#29986;&#27861;.docx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www.6laws.net/6law/law/&#22283;&#31435;&#39640;&#32026;&#20013;&#31561;&#23416;&#26657;&#26657;&#21209;&#22522;&#37329;&#35373;&#32622;&#26781;&#20363;.htm" TargetMode="External"/><Relationship Id="rId17" Type="http://schemas.openxmlformats.org/officeDocument/2006/relationships/hyperlink" Target="../law/&#38928;&#31639;&#27861;.docx" TargetMode="External"/><Relationship Id="rId25" Type="http://schemas.openxmlformats.org/officeDocument/2006/relationships/hyperlink" Target="../diff/index.html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../law/&#22283;&#24235;&#27861;.docx" TargetMode="External"/><Relationship Id="rId20" Type="http://schemas.openxmlformats.org/officeDocument/2006/relationships/hyperlink" Target="../law/&#26371;&#35336;&#27861;.docx" TargetMode="External"/><Relationship Id="rId29" Type="http://schemas.openxmlformats.org/officeDocument/2006/relationships/hyperlink" Target="http://law.moj.gov.tw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../S-link&#38651;&#23376;&#20845;&#27861;&#32317;&#32034;&#24341;.docx" TargetMode="External"/><Relationship Id="rId24" Type="http://schemas.openxmlformats.org/officeDocument/2006/relationships/hyperlink" Target="../law/&#35657;&#21048;&#20132;&#26131;&#27861;.docx" TargetMode="External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../law/&#38928;&#31639;&#27861;.docx" TargetMode="External"/><Relationship Id="rId23" Type="http://schemas.openxmlformats.org/officeDocument/2006/relationships/hyperlink" Target="../law/&#22283;&#26377;&#36001;&#29986;&#27861;.docx" TargetMode="External"/><Relationship Id="rId28" Type="http://schemas.openxmlformats.org/officeDocument/2006/relationships/hyperlink" Target="http://www.ly.gov.tw/" TargetMode="External"/><Relationship Id="rId10" Type="http://schemas.openxmlformats.org/officeDocument/2006/relationships/hyperlink" Target="https://www.facebook.com/anita6law" TargetMode="External"/><Relationship Id="rId19" Type="http://schemas.openxmlformats.org/officeDocument/2006/relationships/hyperlink" Target="../law/&#27770;&#31639;&#27861;.docx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law.moj.gov.tw/LawClass/LawHistoryIf.aspx?PCode=H0060031" TargetMode="External"/><Relationship Id="rId14" Type="http://schemas.openxmlformats.org/officeDocument/2006/relationships/hyperlink" Target="../diff/index.html" TargetMode="External"/><Relationship Id="rId22" Type="http://schemas.openxmlformats.org/officeDocument/2006/relationships/hyperlink" Target="../law/&#22283;&#26377;&#36001;&#29986;&#27861;.docx" TargetMode="External"/><Relationship Id="rId27" Type="http://schemas.openxmlformats.org/officeDocument/2006/relationships/hyperlink" Target="http://www.president.gov.tw" TargetMode="External"/><Relationship Id="rId30" Type="http://schemas.openxmlformats.org/officeDocument/2006/relationships/hyperlink" Target="mailto:anita399646@hotmail.com" TargetMode="External"/><Relationship Id="rId8" Type="http://schemas.openxmlformats.org/officeDocument/2006/relationships/hyperlink" Target="https://www.6laws.net/update.h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429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Links>
    <vt:vector size="126" baseType="variant">
      <vt:variant>
        <vt:i4>2949124</vt:i4>
      </vt:variant>
      <vt:variant>
        <vt:i4>60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57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54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51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879405404</vt:i4>
      </vt:variant>
      <vt:variant>
        <vt:i4>42</vt:i4>
      </vt:variant>
      <vt:variant>
        <vt:i4>0</vt:i4>
      </vt:variant>
      <vt:variant>
        <vt:i4>5</vt:i4>
      </vt:variant>
      <vt:variant>
        <vt:lpwstr>證券交易法.doc</vt:lpwstr>
      </vt:variant>
      <vt:variant>
        <vt:lpwstr/>
      </vt:variant>
      <vt:variant>
        <vt:i4>308066170</vt:i4>
      </vt:variant>
      <vt:variant>
        <vt:i4>39</vt:i4>
      </vt:variant>
      <vt:variant>
        <vt:i4>0</vt:i4>
      </vt:variant>
      <vt:variant>
        <vt:i4>5</vt:i4>
      </vt:variant>
      <vt:variant>
        <vt:lpwstr>國有財產法.doc</vt:lpwstr>
      </vt:variant>
      <vt:variant>
        <vt:lpwstr>a60</vt:lpwstr>
      </vt:variant>
      <vt:variant>
        <vt:i4>307804026</vt:i4>
      </vt:variant>
      <vt:variant>
        <vt:i4>36</vt:i4>
      </vt:variant>
      <vt:variant>
        <vt:i4>0</vt:i4>
      </vt:variant>
      <vt:variant>
        <vt:i4>5</vt:i4>
      </vt:variant>
      <vt:variant>
        <vt:lpwstr>國有財產法.doc</vt:lpwstr>
      </vt:variant>
      <vt:variant>
        <vt:lpwstr>a28</vt:lpwstr>
      </vt:variant>
      <vt:variant>
        <vt:i4>307869562</vt:i4>
      </vt:variant>
      <vt:variant>
        <vt:i4>33</vt:i4>
      </vt:variant>
      <vt:variant>
        <vt:i4>0</vt:i4>
      </vt:variant>
      <vt:variant>
        <vt:i4>5</vt:i4>
      </vt:variant>
      <vt:variant>
        <vt:lpwstr>國有財產法.doc</vt:lpwstr>
      </vt:variant>
      <vt:variant>
        <vt:lpwstr>a37</vt:lpwstr>
      </vt:variant>
      <vt:variant>
        <vt:i4>-1974924366</vt:i4>
      </vt:variant>
      <vt:variant>
        <vt:i4>30</vt:i4>
      </vt:variant>
      <vt:variant>
        <vt:i4>0</vt:i4>
      </vt:variant>
      <vt:variant>
        <vt:i4>5</vt:i4>
      </vt:variant>
      <vt:variant>
        <vt:lpwstr>會計法.doc</vt:lpwstr>
      </vt:variant>
      <vt:variant>
        <vt:lpwstr/>
      </vt:variant>
      <vt:variant>
        <vt:i4>2077622475</vt:i4>
      </vt:variant>
      <vt:variant>
        <vt:i4>27</vt:i4>
      </vt:variant>
      <vt:variant>
        <vt:i4>0</vt:i4>
      </vt:variant>
      <vt:variant>
        <vt:i4>5</vt:i4>
      </vt:variant>
      <vt:variant>
        <vt:lpwstr>決算法.doc</vt:lpwstr>
      </vt:variant>
      <vt:variant>
        <vt:lpwstr/>
      </vt:variant>
      <vt:variant>
        <vt:i4>-1974924366</vt:i4>
      </vt:variant>
      <vt:variant>
        <vt:i4>24</vt:i4>
      </vt:variant>
      <vt:variant>
        <vt:i4>0</vt:i4>
      </vt:variant>
      <vt:variant>
        <vt:i4>5</vt:i4>
      </vt:variant>
      <vt:variant>
        <vt:lpwstr>會計法.doc</vt:lpwstr>
      </vt:variant>
      <vt:variant>
        <vt:lpwstr/>
      </vt:variant>
      <vt:variant>
        <vt:i4>2077684897</vt:i4>
      </vt:variant>
      <vt:variant>
        <vt:i4>21</vt:i4>
      </vt:variant>
      <vt:variant>
        <vt:i4>0</vt:i4>
      </vt:variant>
      <vt:variant>
        <vt:i4>5</vt:i4>
      </vt:variant>
      <vt:variant>
        <vt:lpwstr>預算法.doc</vt:lpwstr>
      </vt:variant>
      <vt:variant>
        <vt:lpwstr/>
      </vt:variant>
      <vt:variant>
        <vt:i4>1592409018</vt:i4>
      </vt:variant>
      <vt:variant>
        <vt:i4>18</vt:i4>
      </vt:variant>
      <vt:variant>
        <vt:i4>0</vt:i4>
      </vt:variant>
      <vt:variant>
        <vt:i4>5</vt:i4>
      </vt:variant>
      <vt:variant>
        <vt:lpwstr>國庫法.doc</vt:lpwstr>
      </vt:variant>
      <vt:variant>
        <vt:lpwstr/>
      </vt:variant>
      <vt:variant>
        <vt:i4>2078471360</vt:i4>
      </vt:variant>
      <vt:variant>
        <vt:i4>15</vt:i4>
      </vt:variant>
      <vt:variant>
        <vt:i4>0</vt:i4>
      </vt:variant>
      <vt:variant>
        <vt:i4>5</vt:i4>
      </vt:variant>
      <vt:variant>
        <vt:lpwstr>預算法.doc</vt:lpwstr>
      </vt:variant>
      <vt:variant>
        <vt:lpwstr>a4</vt:lpwstr>
      </vt:variant>
      <vt:variant>
        <vt:i4>-418904648</vt:i4>
      </vt:variant>
      <vt:variant>
        <vt:i4>12</vt:i4>
      </vt:variant>
      <vt:variant>
        <vt:i4>0</vt:i4>
      </vt:variant>
      <vt:variant>
        <vt:i4>5</vt:i4>
      </vt:variant>
      <vt:variant>
        <vt:lpwstr>http://www.6law.idv.tw/6law/law/國立高級中等學校校務基金設置條例.htm</vt:lpwstr>
      </vt:variant>
      <vt:variant>
        <vt:lpwstr/>
      </vt:variant>
      <vt:variant>
        <vt:i4>-421115192</vt:i4>
      </vt:variant>
      <vt:variant>
        <vt:i4>9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/>
      </vt:variant>
      <vt:variant>
        <vt:i4>91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5242899</vt:i4>
      </vt:variant>
      <vt:variant>
        <vt:i4>3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  <vt:variant>
        <vt:i4>7274528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國立高級中等學校校務基金設置條例</dc:title>
  <dc:subject/>
  <dc:creator>S-link 電子六法-黃婉玲</dc:creator>
  <cp:keywords/>
  <cp:lastModifiedBy>黃婉玲 S-link電子六法</cp:lastModifiedBy>
  <cp:revision>8</cp:revision>
  <dcterms:created xsi:type="dcterms:W3CDTF">2014-11-27T09:14:00Z</dcterms:created>
  <dcterms:modified xsi:type="dcterms:W3CDTF">2019-02-19T15:29:00Z</dcterms:modified>
</cp:coreProperties>
</file>