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A9715" w14:textId="77777777" w:rsidR="00373827" w:rsidRDefault="00D0599F" w:rsidP="0099154E">
      <w:pPr>
        <w:adjustRightInd w:val="0"/>
        <w:snapToGrid w:val="0"/>
        <w:ind w:rightChars="8" w:right="16"/>
        <w:jc w:val="right"/>
        <w:rPr>
          <w:rFonts w:ascii="Arial Unicode MS" w:hAnsi="Arial Unicode MS"/>
        </w:rPr>
      </w:pPr>
      <w:r>
        <w:rPr>
          <w:rFonts w:ascii="Calibri" w:hAnsi="Calibri"/>
          <w:noProof/>
          <w:color w:val="5F5F5F"/>
          <w:sz w:val="18"/>
          <w:szCs w:val="20"/>
          <w:lang w:val="zh-TW"/>
        </w:rPr>
        <w:drawing>
          <wp:inline distT="0" distB="0" distL="0" distR="0" wp14:anchorId="16E36094" wp14:editId="2BFCC4C4">
            <wp:extent cx="415925" cy="415925"/>
            <wp:effectExtent l="0" t="0" r="3175" b="3175"/>
            <wp:docPr id="2" name="圖片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p>
    <w:p w14:paraId="3FF2C171" w14:textId="45A03746" w:rsidR="00373827" w:rsidRDefault="00373827" w:rsidP="00427428">
      <w:pPr>
        <w:adjustRightInd w:val="0"/>
        <w:snapToGrid w:val="0"/>
        <w:ind w:left="480" w:rightChars="8" w:right="16" w:firstLineChars="2613" w:firstLine="4703"/>
        <w:jc w:val="right"/>
        <w:rPr>
          <w:color w:val="7F7F7F"/>
          <w:sz w:val="18"/>
          <w:szCs w:val="20"/>
        </w:rPr>
      </w:pPr>
      <w:bookmarkStart w:id="0" w:name="top"/>
      <w:bookmarkEnd w:id="0"/>
      <w:r>
        <w:rPr>
          <w:rFonts w:hint="eastAsia"/>
          <w:color w:val="5F5F5F"/>
          <w:sz w:val="18"/>
          <w:szCs w:val="20"/>
          <w:lang w:val="zh-TW"/>
        </w:rPr>
        <w:t>【</w:t>
      </w:r>
      <w:hyperlink r:id="rId9" w:tgtFrame="_blank" w:history="1">
        <w:r w:rsidRPr="00373827">
          <w:rPr>
            <w:rStyle w:val="a3"/>
            <w:sz w:val="18"/>
            <w:szCs w:val="20"/>
          </w:rPr>
          <w:t>更新</w:t>
        </w:r>
      </w:hyperlink>
      <w:r>
        <w:rPr>
          <w:rFonts w:hint="eastAsia"/>
          <w:color w:val="7F7F7F"/>
          <w:sz w:val="18"/>
          <w:szCs w:val="20"/>
          <w:lang w:val="zh-TW"/>
        </w:rPr>
        <w:t>】</w:t>
      </w:r>
      <w:r w:rsidR="00B079CC">
        <w:rPr>
          <w:sz w:val="18"/>
        </w:rPr>
        <w:t>2023/1/11</w:t>
      </w:r>
      <w:r>
        <w:rPr>
          <w:rFonts w:hint="eastAsia"/>
          <w:color w:val="7F7F7F"/>
          <w:sz w:val="18"/>
          <w:szCs w:val="20"/>
          <w:lang w:val="zh-TW"/>
        </w:rPr>
        <w:t>【</w:t>
      </w:r>
      <w:hyperlink r:id="rId10" w:history="1">
        <w:r w:rsidRPr="00767F4A">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E94405">
          <w:rPr>
            <w:rStyle w:val="a3"/>
            <w:sz w:val="18"/>
            <w:szCs w:val="20"/>
          </w:rPr>
          <w:t>黃婉玲</w:t>
        </w:r>
      </w:hyperlink>
    </w:p>
    <w:p w14:paraId="5EF3EA75" w14:textId="77777777" w:rsidR="00A6011A" w:rsidRPr="003555EC" w:rsidRDefault="00A43518" w:rsidP="00373827">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24136E">
        <w:rPr>
          <w:rFonts w:hint="eastAsia"/>
          <w:color w:val="808000"/>
          <w:sz w:val="18"/>
          <w:szCs w:val="20"/>
        </w:rPr>
        <w:t>〉</w:t>
      </w:r>
      <w:r>
        <w:rPr>
          <w:rFonts w:hint="eastAsia"/>
          <w:color w:val="808000"/>
          <w:sz w:val="18"/>
          <w:szCs w:val="20"/>
        </w:rPr>
        <w:t>檢視</w:t>
      </w:r>
      <w:r>
        <w:rPr>
          <w:rFonts w:hint="eastAsia"/>
          <w:color w:val="808000"/>
          <w:sz w:val="18"/>
          <w:szCs w:val="20"/>
        </w:rPr>
        <w:t>--</w:t>
      </w:r>
      <w:r w:rsidR="0024136E">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hyperlink r:id="rId12" w:history="1"/>
      <w:hyperlink r:id="rId13" w:history="1"/>
    </w:p>
    <w:tbl>
      <w:tblPr>
        <w:tblW w:w="5065" w:type="pct"/>
        <w:tblCellSpacing w:w="0" w:type="dxa"/>
        <w:tblInd w:w="15" w:type="dxa"/>
        <w:tblCellMar>
          <w:left w:w="0" w:type="dxa"/>
          <w:right w:w="0" w:type="dxa"/>
        </w:tblCellMar>
        <w:tblLook w:val="0000" w:firstRow="0" w:lastRow="0" w:firstColumn="0" w:lastColumn="0" w:noHBand="0" w:noVBand="0"/>
      </w:tblPr>
      <w:tblGrid>
        <w:gridCol w:w="1119"/>
        <w:gridCol w:w="5387"/>
        <w:gridCol w:w="3544"/>
      </w:tblGrid>
      <w:tr w:rsidR="00A6011A" w:rsidRPr="003555EC" w14:paraId="47512A60" w14:textId="77777777" w:rsidTr="0019334A">
        <w:trPr>
          <w:cantSplit/>
          <w:trHeight w:val="750"/>
          <w:tblCellSpacing w:w="0" w:type="dxa"/>
        </w:trPr>
        <w:tc>
          <w:tcPr>
            <w:tcW w:w="557" w:type="pct"/>
            <w:tcBorders>
              <w:top w:val="nil"/>
              <w:left w:val="nil"/>
              <w:bottom w:val="nil"/>
              <w:right w:val="nil"/>
            </w:tcBorders>
            <w:shd w:val="clear" w:color="auto" w:fill="CC3300"/>
            <w:vAlign w:val="center"/>
          </w:tcPr>
          <w:p w14:paraId="4E76859C" w14:textId="77777777" w:rsidR="00A6011A" w:rsidRPr="006E3BC0" w:rsidRDefault="00A51BA6" w:rsidP="0099154E">
            <w:pPr>
              <w:ind w:leftChars="-6" w:left="-12"/>
              <w:jc w:val="center"/>
              <w:rPr>
                <w:rFonts w:ascii="Arial Unicode MS" w:hAnsi="Arial Unicode MS"/>
                <w:b/>
                <w:bCs/>
                <w:color w:val="FFFFFF"/>
                <w:szCs w:val="20"/>
              </w:rPr>
            </w:pPr>
            <w:r w:rsidRPr="00A51BA6">
              <w:rPr>
                <w:rFonts w:ascii="Arial Unicode MS" w:hAnsi="Arial Unicode MS"/>
                <w:b/>
                <w:bCs/>
                <w:color w:val="FFFFFF"/>
                <w:sz w:val="18"/>
                <w:szCs w:val="20"/>
              </w:rPr>
              <w:t>法規名稱</w:t>
            </w:r>
          </w:p>
        </w:tc>
        <w:tc>
          <w:tcPr>
            <w:tcW w:w="2680" w:type="pct"/>
            <w:tcBorders>
              <w:top w:val="nil"/>
              <w:left w:val="nil"/>
              <w:bottom w:val="nil"/>
              <w:right w:val="nil"/>
            </w:tcBorders>
            <w:shd w:val="clear" w:color="auto" w:fill="FFFAE5"/>
            <w:vAlign w:val="center"/>
          </w:tcPr>
          <w:p w14:paraId="33F09C39" w14:textId="77777777" w:rsidR="00A6011A" w:rsidRPr="00703E61" w:rsidRDefault="00941035" w:rsidP="0099154E">
            <w:pPr>
              <w:ind w:leftChars="-6" w:left="-12" w:rightChars="-6" w:right="-12"/>
              <w:jc w:val="center"/>
              <w:rPr>
                <w:rFonts w:ascii="Arial Unicode MS" w:hAnsi="Arial Unicode MS"/>
                <w:b/>
                <w:bCs/>
                <w:color w:val="000000"/>
                <w:sz w:val="28"/>
                <w:szCs w:val="28"/>
              </w:rPr>
            </w:pPr>
            <w:r w:rsidRPr="008D2F98">
              <w:rPr>
                <w:rFonts w:ascii="新細明體" w:eastAsia="標楷體" w:hAnsi="新細明體" w:hint="eastAsia"/>
                <w:bCs/>
                <w:sz w:val="30"/>
                <w:szCs w:val="30"/>
                <w14:shadow w14:blurRad="50800" w14:dist="38100" w14:dir="2700000" w14:sx="100000" w14:sy="100000" w14:kx="0" w14:ky="0" w14:algn="tl">
                  <w14:srgbClr w14:val="000000">
                    <w14:alpha w14:val="60000"/>
                  </w14:srgbClr>
                </w14:shadow>
              </w:rPr>
              <w:t>國防產業發展條例</w:t>
            </w:r>
          </w:p>
        </w:tc>
        <w:tc>
          <w:tcPr>
            <w:tcW w:w="1763" w:type="pct"/>
            <w:tcBorders>
              <w:top w:val="nil"/>
              <w:left w:val="nil"/>
              <w:bottom w:val="nil"/>
              <w:right w:val="nil"/>
            </w:tcBorders>
            <w:shd w:val="clear" w:color="auto" w:fill="FFFAE5"/>
            <w:vAlign w:val="center"/>
          </w:tcPr>
          <w:p w14:paraId="1342E247" w14:textId="77777777" w:rsidR="00D6195E" w:rsidRPr="00CF78CE" w:rsidRDefault="00E3177E" w:rsidP="00D6195E">
            <w:pPr>
              <w:ind w:leftChars="-6" w:left="-12"/>
              <w:jc w:val="both"/>
              <w:rPr>
                <w:rFonts w:ascii="Arial Unicode MS" w:hAnsi="Arial Unicode MS"/>
                <w:color w:val="990000"/>
              </w:rPr>
            </w:pPr>
            <w:r w:rsidRPr="002E59EF">
              <w:rPr>
                <w:rFonts w:ascii="Arial Unicode MS" w:hAnsi="Arial Unicode MS"/>
                <w:color w:val="990000"/>
              </w:rPr>
              <w:t>【</w:t>
            </w:r>
            <w:r w:rsidR="00D6195E" w:rsidRPr="00BC63F4">
              <w:rPr>
                <w:rFonts w:ascii="Arial Unicode MS" w:hAnsi="Arial Unicode MS" w:hint="eastAsia"/>
                <w:color w:val="993300"/>
              </w:rPr>
              <w:t>修正</w:t>
            </w:r>
            <w:r w:rsidR="00D6195E" w:rsidRPr="00BC63F4">
              <w:rPr>
                <w:rFonts w:ascii="Arial Unicode MS" w:hAnsi="Arial Unicode MS"/>
                <w:color w:val="993300"/>
              </w:rPr>
              <w:t>日期】</w:t>
            </w:r>
            <w:r w:rsidR="00D6195E" w:rsidRPr="00CF78CE">
              <w:rPr>
                <w:rFonts w:ascii="Arial Unicode MS" w:hAnsi="Arial Unicode MS" w:hint="eastAsia"/>
                <w:color w:val="990000"/>
              </w:rPr>
              <w:t>民國</w:t>
            </w:r>
            <w:r w:rsidR="00D6195E">
              <w:rPr>
                <w:rFonts w:ascii="Arial Unicode MS" w:hAnsi="Arial Unicode MS" w:hint="eastAsia"/>
                <w:color w:val="990000"/>
              </w:rPr>
              <w:t>1</w:t>
            </w:r>
            <w:r w:rsidR="00D6195E">
              <w:rPr>
                <w:rFonts w:ascii="Arial Unicode MS" w:hAnsi="Arial Unicode MS"/>
                <w:color w:val="990000"/>
              </w:rPr>
              <w:t>11</w:t>
            </w:r>
            <w:r w:rsidR="00D6195E" w:rsidRPr="00CF78CE">
              <w:rPr>
                <w:rFonts w:ascii="Arial Unicode MS" w:hAnsi="Arial Unicode MS"/>
                <w:color w:val="990000"/>
              </w:rPr>
              <w:t>年</w:t>
            </w:r>
            <w:r w:rsidR="00D6195E">
              <w:rPr>
                <w:rFonts w:ascii="Arial Unicode MS" w:hAnsi="Arial Unicode MS"/>
                <w:color w:val="990000"/>
              </w:rPr>
              <w:t>11</w:t>
            </w:r>
            <w:r w:rsidR="00D6195E" w:rsidRPr="00CF78CE">
              <w:rPr>
                <w:rFonts w:ascii="Arial Unicode MS" w:hAnsi="Arial Unicode MS"/>
                <w:color w:val="990000"/>
              </w:rPr>
              <w:t>月</w:t>
            </w:r>
            <w:r w:rsidR="00D6195E">
              <w:rPr>
                <w:rFonts w:ascii="Arial Unicode MS" w:hAnsi="Arial Unicode MS"/>
                <w:color w:val="990000"/>
              </w:rPr>
              <w:t>15</w:t>
            </w:r>
            <w:r w:rsidR="00D6195E" w:rsidRPr="00CF78CE">
              <w:rPr>
                <w:rFonts w:ascii="Arial Unicode MS" w:hAnsi="Arial Unicode MS"/>
                <w:color w:val="990000"/>
              </w:rPr>
              <w:t>日</w:t>
            </w:r>
          </w:p>
          <w:p w14:paraId="69C50B58" w14:textId="1B7F3CEE" w:rsidR="00A6011A" w:rsidRPr="003555EC" w:rsidRDefault="00D6195E" w:rsidP="00D6195E">
            <w:pPr>
              <w:ind w:leftChars="-6" w:left="-12"/>
              <w:jc w:val="both"/>
              <w:rPr>
                <w:rFonts w:ascii="Arial Unicode MS" w:hAnsi="Arial Unicode MS"/>
                <w:color w:val="800000"/>
              </w:rPr>
            </w:pPr>
            <w:r w:rsidRPr="00CF78CE">
              <w:rPr>
                <w:rFonts w:ascii="Arial Unicode MS" w:hAnsi="Arial Unicode MS"/>
                <w:color w:val="990000"/>
              </w:rPr>
              <w:t>【</w:t>
            </w:r>
            <w:r w:rsidRPr="00CF78CE">
              <w:rPr>
                <w:rFonts w:ascii="Arial Unicode MS" w:hAnsi="Arial Unicode MS" w:hint="eastAsia"/>
                <w:color w:val="990000"/>
              </w:rPr>
              <w:t>公布日期</w:t>
            </w:r>
            <w:r w:rsidRPr="00CF78CE">
              <w:rPr>
                <w:rFonts w:ascii="Arial Unicode MS" w:hAnsi="Arial Unicode MS"/>
                <w:color w:val="990000"/>
              </w:rPr>
              <w:t>】</w:t>
            </w:r>
            <w:r w:rsidRPr="00CF78CE">
              <w:rPr>
                <w:rFonts w:ascii="Arial Unicode MS" w:hAnsi="Arial Unicode MS" w:hint="eastAsia"/>
                <w:color w:val="990000"/>
              </w:rPr>
              <w:t>民國</w:t>
            </w:r>
            <w:r>
              <w:rPr>
                <w:rFonts w:ascii="Arial Unicode MS" w:hAnsi="Arial Unicode MS" w:hint="eastAsia"/>
                <w:color w:val="990000"/>
              </w:rPr>
              <w:t>1</w:t>
            </w:r>
            <w:r>
              <w:rPr>
                <w:rFonts w:ascii="Arial Unicode MS" w:hAnsi="Arial Unicode MS"/>
                <w:color w:val="990000"/>
              </w:rPr>
              <w:t>11</w:t>
            </w:r>
            <w:r w:rsidRPr="00CF78CE">
              <w:rPr>
                <w:rFonts w:ascii="Arial Unicode MS" w:hAnsi="Arial Unicode MS"/>
                <w:color w:val="990000"/>
              </w:rPr>
              <w:t>年</w:t>
            </w:r>
            <w:r>
              <w:rPr>
                <w:rFonts w:ascii="Arial Unicode MS" w:hAnsi="Arial Unicode MS"/>
                <w:color w:val="990000"/>
              </w:rPr>
              <w:t>11</w:t>
            </w:r>
            <w:r w:rsidRPr="00CF78CE">
              <w:rPr>
                <w:rFonts w:ascii="Arial Unicode MS" w:hAnsi="Arial Unicode MS"/>
                <w:color w:val="990000"/>
              </w:rPr>
              <w:t>月</w:t>
            </w:r>
            <w:r>
              <w:rPr>
                <w:rFonts w:ascii="Arial Unicode MS" w:hAnsi="Arial Unicode MS"/>
                <w:color w:val="990000"/>
              </w:rPr>
              <w:t>30</w:t>
            </w:r>
            <w:r w:rsidR="007C3EBE" w:rsidRPr="00CF78CE">
              <w:rPr>
                <w:rFonts w:ascii="Arial Unicode MS" w:hAnsi="Arial Unicode MS"/>
                <w:color w:val="990000"/>
              </w:rPr>
              <w:t>日</w:t>
            </w:r>
          </w:p>
        </w:tc>
      </w:tr>
    </w:tbl>
    <w:p w14:paraId="0FD384F0" w14:textId="77777777" w:rsidR="00FC5363" w:rsidRPr="006254EE" w:rsidRDefault="00D81359" w:rsidP="00D81359">
      <w:pPr>
        <w:ind w:rightChars="8" w:right="16"/>
        <w:jc w:val="center"/>
        <w:rPr>
          <w:rFonts w:ascii="Arial Unicode MS" w:hAnsi="Arial Unicode MS"/>
          <w:color w:val="808080"/>
          <w:sz w:val="18"/>
          <w:u w:val="single"/>
        </w:rPr>
      </w:pPr>
      <w:r w:rsidRPr="006254EE">
        <w:rPr>
          <w:rFonts w:ascii="Arial Unicode MS" w:hAnsi="Arial Unicode MS" w:hint="eastAsia"/>
          <w:color w:val="FFFFFF"/>
          <w:sz w:val="18"/>
          <w:szCs w:val="20"/>
        </w:rPr>
        <w:t>‧</w:t>
      </w:r>
      <w:hyperlink r:id="rId14" w:anchor="國防產業發展條例" w:history="1">
        <w:r w:rsidRPr="006254EE">
          <w:rPr>
            <w:rStyle w:val="a3"/>
            <w:rFonts w:ascii="Arial Unicode MS" w:hAnsi="Arial Unicode MS" w:hint="eastAsia"/>
            <w:sz w:val="18"/>
          </w:rPr>
          <w:t>S-link</w:t>
        </w:r>
        <w:r w:rsidRPr="006254EE">
          <w:rPr>
            <w:rStyle w:val="a3"/>
            <w:rFonts w:ascii="Arial Unicode MS" w:hAnsi="Arial Unicode MS" w:hint="eastAsia"/>
            <w:sz w:val="18"/>
          </w:rPr>
          <w:t>總索引</w:t>
        </w:r>
      </w:hyperlink>
      <w:r w:rsidR="00DD42DD">
        <w:rPr>
          <w:rFonts w:ascii="Arial Unicode MS" w:hAnsi="Arial Unicode MS" w:hint="eastAsia"/>
          <w:b/>
          <w:color w:val="5F5F5F"/>
          <w:sz w:val="18"/>
          <w:szCs w:val="20"/>
        </w:rPr>
        <w:t>〉〉</w:t>
      </w:r>
      <w:hyperlink r:id="rId15" w:tgtFrame="_blank" w:history="1">
        <w:r w:rsidRPr="006254EE">
          <w:rPr>
            <w:rStyle w:val="a3"/>
            <w:rFonts w:ascii="Arial Unicode MS" w:hAnsi="Arial Unicode MS" w:hint="eastAsia"/>
            <w:sz w:val="18"/>
          </w:rPr>
          <w:t>線上網頁版</w:t>
        </w:r>
      </w:hyperlink>
      <w:r w:rsidR="00DD42DD">
        <w:rPr>
          <w:rFonts w:ascii="Arial Unicode MS" w:hAnsi="Arial Unicode MS" w:hint="eastAsia"/>
          <w:b/>
          <w:color w:val="5F5F5F"/>
          <w:sz w:val="18"/>
          <w:szCs w:val="20"/>
        </w:rPr>
        <w:t>〉〉</w:t>
      </w:r>
    </w:p>
    <w:p w14:paraId="409F996B" w14:textId="77777777" w:rsidR="00A6011A" w:rsidRPr="007E467F" w:rsidRDefault="00A6011A" w:rsidP="007E467F">
      <w:pPr>
        <w:pStyle w:val="1"/>
        <w:rPr>
          <w:color w:val="990000"/>
        </w:rPr>
      </w:pPr>
      <w:r w:rsidRPr="007E467F">
        <w:rPr>
          <w:color w:val="990000"/>
        </w:rPr>
        <w:t>【</w:t>
      </w:r>
      <w:r w:rsidRPr="007E467F">
        <w:rPr>
          <w:rFonts w:hint="eastAsia"/>
          <w:color w:val="990000"/>
        </w:rPr>
        <w:t>法規沿革</w:t>
      </w:r>
      <w:r w:rsidRPr="007E467F">
        <w:rPr>
          <w:color w:val="990000"/>
        </w:rPr>
        <w:t>】</w:t>
      </w:r>
    </w:p>
    <w:p w14:paraId="19A4BBED" w14:textId="77777777" w:rsidR="00001A0F" w:rsidRDefault="00F43973" w:rsidP="00EA3906">
      <w:pPr>
        <w:ind w:leftChars="75" w:left="150"/>
        <w:jc w:val="both"/>
        <w:rPr>
          <w:rFonts w:ascii="Arial Unicode MS" w:hAnsi="Arial Unicode MS"/>
          <w:bCs/>
          <w:color w:val="666699"/>
          <w:sz w:val="18"/>
        </w:rPr>
      </w:pPr>
      <w:r w:rsidRPr="00D7424C">
        <w:rPr>
          <w:rFonts w:ascii="Arial Unicode MS" w:hAnsi="Arial Unicode MS" w:hint="eastAsia"/>
          <w:b/>
          <w:bCs/>
          <w:color w:val="666699"/>
          <w:sz w:val="18"/>
        </w:rPr>
        <w:t>1</w:t>
      </w:r>
      <w:r w:rsidR="00EC1889">
        <w:rPr>
          <w:rFonts w:ascii="Arial Unicode MS" w:hAnsi="Arial Unicode MS" w:hint="eastAsia"/>
          <w:b/>
          <w:bCs/>
          <w:color w:val="666699"/>
          <w:sz w:val="18"/>
        </w:rPr>
        <w:t>‧</w:t>
      </w:r>
      <w:r w:rsidR="00D02C27" w:rsidRPr="00D02C27">
        <w:rPr>
          <w:rFonts w:ascii="Arial Unicode MS" w:hAnsi="Arial Unicode MS" w:hint="eastAsia"/>
          <w:bCs/>
          <w:color w:val="666699"/>
          <w:sz w:val="18"/>
        </w:rPr>
        <w:t>中華民國一百零八年六月十九日總統華總一義字第</w:t>
      </w:r>
      <w:r w:rsidR="00D02C27" w:rsidRPr="00D02C27">
        <w:rPr>
          <w:rFonts w:ascii="Arial Unicode MS" w:hAnsi="Arial Unicode MS" w:hint="eastAsia"/>
          <w:bCs/>
          <w:color w:val="666699"/>
          <w:sz w:val="18"/>
        </w:rPr>
        <w:t>10800062171</w:t>
      </w:r>
      <w:r w:rsidR="00D02C27" w:rsidRPr="00D02C27">
        <w:rPr>
          <w:rFonts w:ascii="Arial Unicode MS" w:hAnsi="Arial Unicode MS" w:hint="eastAsia"/>
          <w:bCs/>
          <w:color w:val="666699"/>
          <w:sz w:val="18"/>
        </w:rPr>
        <w:t>號令制定公布全文</w:t>
      </w:r>
      <w:r w:rsidR="00D02C27" w:rsidRPr="00D02C27">
        <w:rPr>
          <w:rFonts w:ascii="Arial Unicode MS" w:hAnsi="Arial Unicode MS" w:hint="eastAsia"/>
          <w:bCs/>
          <w:color w:val="666699"/>
          <w:sz w:val="18"/>
        </w:rPr>
        <w:t>21</w:t>
      </w:r>
      <w:r w:rsidR="00D02C27" w:rsidRPr="00D02C27">
        <w:rPr>
          <w:rFonts w:ascii="Arial Unicode MS" w:hAnsi="Arial Unicode MS" w:hint="eastAsia"/>
          <w:bCs/>
          <w:color w:val="666699"/>
          <w:sz w:val="18"/>
        </w:rPr>
        <w:t>條；施行日期，由行政院以命令定之</w:t>
      </w:r>
      <w:r w:rsidR="00EA3906" w:rsidRPr="007E467F">
        <w:rPr>
          <w:rFonts w:ascii="Arial Unicode MS" w:hAnsi="Arial Unicode MS" w:hint="eastAsia"/>
          <w:color w:val="990000"/>
        </w:rPr>
        <w:t xml:space="preserve">　</w:t>
      </w:r>
      <w:r w:rsidR="00EA3906" w:rsidRPr="00EA3906">
        <w:rPr>
          <w:rFonts w:ascii="Arial Unicode MS" w:hAnsi="Arial Unicode MS" w:hint="eastAsia"/>
          <w:bCs/>
          <w:color w:val="666699"/>
          <w:sz w:val="18"/>
        </w:rPr>
        <w:t>中華民國一百零九年二月十八日行政院院臺防字第</w:t>
      </w:r>
      <w:r w:rsidR="00EA3906" w:rsidRPr="00EA3906">
        <w:rPr>
          <w:rFonts w:ascii="Arial Unicode MS" w:hAnsi="Arial Unicode MS" w:hint="eastAsia"/>
          <w:bCs/>
          <w:color w:val="666699"/>
          <w:sz w:val="18"/>
        </w:rPr>
        <w:t>1090004305</w:t>
      </w:r>
      <w:r w:rsidR="00EA3906" w:rsidRPr="00EA3906">
        <w:rPr>
          <w:rFonts w:ascii="Arial Unicode MS" w:hAnsi="Arial Unicode MS" w:hint="eastAsia"/>
          <w:bCs/>
          <w:color w:val="666699"/>
          <w:sz w:val="18"/>
        </w:rPr>
        <w:t>號令發布</w:t>
      </w:r>
      <w:hyperlink w:anchor="a11" w:history="1">
        <w:r w:rsidR="00EA3906" w:rsidRPr="00EA3906">
          <w:rPr>
            <w:rStyle w:val="a3"/>
            <w:rFonts w:ascii="Arial Unicode MS" w:hAnsi="Arial Unicode MS" w:hint="eastAsia"/>
            <w:bCs/>
            <w:sz w:val="18"/>
          </w:rPr>
          <w:t>第</w:t>
        </w:r>
        <w:r w:rsidR="00EA3906" w:rsidRPr="00EA3906">
          <w:rPr>
            <w:rStyle w:val="a3"/>
            <w:rFonts w:ascii="Arial Unicode MS" w:hAnsi="Arial Unicode MS" w:hint="eastAsia"/>
            <w:bCs/>
            <w:sz w:val="18"/>
          </w:rPr>
          <w:t>11</w:t>
        </w:r>
        <w:r w:rsidR="00EA3906" w:rsidRPr="00EA3906">
          <w:rPr>
            <w:rStyle w:val="a3"/>
            <w:rFonts w:ascii="Arial Unicode MS" w:hAnsi="Arial Unicode MS" w:hint="eastAsia"/>
            <w:bCs/>
            <w:sz w:val="18"/>
          </w:rPr>
          <w:t>條</w:t>
        </w:r>
      </w:hyperlink>
      <w:r w:rsidR="00EA3906" w:rsidRPr="00EA3906">
        <w:rPr>
          <w:rFonts w:ascii="Arial Unicode MS" w:hAnsi="Arial Unicode MS" w:hint="eastAsia"/>
          <w:bCs/>
          <w:color w:val="666699"/>
          <w:sz w:val="18"/>
        </w:rPr>
        <w:t>定自一百零九年二月二十八日施行</w:t>
      </w:r>
    </w:p>
    <w:p w14:paraId="5BBE73D7" w14:textId="6EC40C49" w:rsidR="00130CE0" w:rsidRDefault="00001A0F" w:rsidP="00EA3906">
      <w:pPr>
        <w:ind w:leftChars="75" w:left="150"/>
        <w:jc w:val="both"/>
        <w:rPr>
          <w:rFonts w:ascii="Arial Unicode MS" w:hAnsi="Arial Unicode MS"/>
          <w:bCs/>
          <w:color w:val="666699"/>
          <w:sz w:val="18"/>
        </w:rPr>
      </w:pPr>
      <w:r w:rsidRPr="007E467F">
        <w:rPr>
          <w:rFonts w:ascii="Arial Unicode MS" w:hAnsi="Arial Unicode MS" w:hint="eastAsia"/>
          <w:color w:val="990000"/>
        </w:rPr>
        <w:t xml:space="preserve">　</w:t>
      </w:r>
      <w:r w:rsidRPr="00001A0F">
        <w:rPr>
          <w:rFonts w:ascii="Arial Unicode MS" w:hAnsi="Arial Unicode MS" w:hint="eastAsia"/>
          <w:bCs/>
          <w:color w:val="666699"/>
          <w:sz w:val="18"/>
        </w:rPr>
        <w:t>中華民國一百十年五月二十四日行政院院臺防字第</w:t>
      </w:r>
      <w:r w:rsidRPr="00001A0F">
        <w:rPr>
          <w:rFonts w:ascii="Arial Unicode MS" w:hAnsi="Arial Unicode MS" w:hint="eastAsia"/>
          <w:bCs/>
          <w:color w:val="666699"/>
          <w:sz w:val="18"/>
        </w:rPr>
        <w:t>1100015763</w:t>
      </w:r>
      <w:r w:rsidRPr="00001A0F">
        <w:rPr>
          <w:rFonts w:ascii="Arial Unicode MS" w:hAnsi="Arial Unicode MS" w:hint="eastAsia"/>
          <w:bCs/>
          <w:color w:val="666699"/>
          <w:sz w:val="18"/>
        </w:rPr>
        <w:t>號令發布除</w:t>
      </w:r>
      <w:hyperlink w:anchor="a11" w:history="1">
        <w:r w:rsidRPr="00EA3906">
          <w:rPr>
            <w:rStyle w:val="a3"/>
            <w:rFonts w:ascii="Arial Unicode MS" w:hAnsi="Arial Unicode MS" w:hint="eastAsia"/>
            <w:bCs/>
            <w:sz w:val="18"/>
          </w:rPr>
          <w:t>第</w:t>
        </w:r>
        <w:r w:rsidRPr="00EA3906">
          <w:rPr>
            <w:rStyle w:val="a3"/>
            <w:rFonts w:ascii="Arial Unicode MS" w:hAnsi="Arial Unicode MS" w:hint="eastAsia"/>
            <w:bCs/>
            <w:sz w:val="18"/>
          </w:rPr>
          <w:t>11</w:t>
        </w:r>
        <w:r w:rsidRPr="00EA3906">
          <w:rPr>
            <w:rStyle w:val="a3"/>
            <w:rFonts w:ascii="Arial Unicode MS" w:hAnsi="Arial Unicode MS" w:hint="eastAsia"/>
            <w:bCs/>
            <w:sz w:val="18"/>
          </w:rPr>
          <w:t>條</w:t>
        </w:r>
      </w:hyperlink>
      <w:r w:rsidRPr="00001A0F">
        <w:rPr>
          <w:rFonts w:ascii="Arial Unicode MS" w:hAnsi="Arial Unicode MS" w:hint="eastAsia"/>
          <w:bCs/>
          <w:color w:val="666699"/>
          <w:sz w:val="18"/>
        </w:rPr>
        <w:t>外，其餘條文，定自一百十年六月十八日施行</w:t>
      </w:r>
      <w:r w:rsidR="00002A0D" w:rsidRPr="00002A0D">
        <w:rPr>
          <w:rFonts w:ascii="Arial Unicode MS" w:hAnsi="Arial Unicode MS" w:hint="eastAsia"/>
          <w:bCs/>
          <w:color w:val="666699"/>
          <w:sz w:val="18"/>
        </w:rPr>
        <w:t xml:space="preserve">　中華民國一百十一年七月二十七日行政院院臺規字第</w:t>
      </w:r>
      <w:r w:rsidR="00002A0D" w:rsidRPr="00002A0D">
        <w:rPr>
          <w:rFonts w:ascii="Arial Unicode MS" w:hAnsi="Arial Unicode MS" w:hint="eastAsia"/>
          <w:bCs/>
          <w:color w:val="666699"/>
          <w:sz w:val="18"/>
        </w:rPr>
        <w:t>1110182320</w:t>
      </w:r>
      <w:r w:rsidR="00002A0D" w:rsidRPr="00002A0D">
        <w:rPr>
          <w:rFonts w:ascii="Arial Unicode MS" w:hAnsi="Arial Unicode MS" w:hint="eastAsia"/>
          <w:bCs/>
          <w:color w:val="666699"/>
          <w:sz w:val="18"/>
        </w:rPr>
        <w:t>號公告</w:t>
      </w:r>
      <w:hyperlink w:anchor="a2" w:history="1">
        <w:r w:rsidR="00C2584B" w:rsidRPr="002B3FFD">
          <w:rPr>
            <w:rStyle w:val="a3"/>
            <w:rFonts w:ascii="Arial Unicode MS" w:hAnsi="Arial Unicode MS" w:hint="eastAsia"/>
            <w:bCs/>
            <w:sz w:val="18"/>
          </w:rPr>
          <w:t>第</w:t>
        </w:r>
        <w:r w:rsidR="00C2584B" w:rsidRPr="002B3FFD">
          <w:rPr>
            <w:rStyle w:val="a3"/>
            <w:rFonts w:ascii="Arial Unicode MS" w:hAnsi="Arial Unicode MS" w:hint="eastAsia"/>
            <w:bCs/>
            <w:sz w:val="18"/>
          </w:rPr>
          <w:t>2</w:t>
        </w:r>
        <w:r w:rsidR="00C2584B" w:rsidRPr="002B3FFD">
          <w:rPr>
            <w:rStyle w:val="a3"/>
            <w:rFonts w:ascii="Arial Unicode MS" w:hAnsi="Arial Unicode MS" w:hint="eastAsia"/>
            <w:bCs/>
            <w:sz w:val="18"/>
          </w:rPr>
          <w:t>條</w:t>
        </w:r>
      </w:hyperlink>
      <w:r w:rsidR="00002A0D" w:rsidRPr="00002A0D">
        <w:rPr>
          <w:rFonts w:ascii="Arial Unicode MS" w:hAnsi="Arial Unicode MS" w:hint="eastAsia"/>
          <w:bCs/>
          <w:color w:val="666699"/>
          <w:sz w:val="18"/>
        </w:rPr>
        <w:t>第</w:t>
      </w:r>
      <w:r w:rsidR="00002A0D" w:rsidRPr="00002A0D">
        <w:rPr>
          <w:rFonts w:ascii="Arial Unicode MS" w:hAnsi="Arial Unicode MS" w:hint="eastAsia"/>
          <w:bCs/>
          <w:color w:val="666699"/>
          <w:sz w:val="18"/>
        </w:rPr>
        <w:t>2</w:t>
      </w:r>
      <w:r w:rsidR="00002A0D" w:rsidRPr="00002A0D">
        <w:rPr>
          <w:rFonts w:ascii="Arial Unicode MS" w:hAnsi="Arial Unicode MS" w:hint="eastAsia"/>
          <w:bCs/>
          <w:color w:val="666699"/>
          <w:sz w:val="18"/>
        </w:rPr>
        <w:t>項、</w:t>
      </w:r>
      <w:hyperlink w:anchor="a3" w:history="1">
        <w:r w:rsidR="00002A0D" w:rsidRPr="00C2584B">
          <w:rPr>
            <w:rStyle w:val="a3"/>
            <w:rFonts w:ascii="Arial Unicode MS" w:hAnsi="Arial Unicode MS" w:hint="eastAsia"/>
            <w:bCs/>
            <w:sz w:val="18"/>
          </w:rPr>
          <w:t>第</w:t>
        </w:r>
        <w:r w:rsidR="00002A0D" w:rsidRPr="00C2584B">
          <w:rPr>
            <w:rStyle w:val="a3"/>
            <w:rFonts w:ascii="Arial Unicode MS" w:hAnsi="Arial Unicode MS" w:hint="eastAsia"/>
            <w:bCs/>
            <w:sz w:val="18"/>
          </w:rPr>
          <w:t>3</w:t>
        </w:r>
        <w:r w:rsidR="00002A0D" w:rsidRPr="00C2584B">
          <w:rPr>
            <w:rStyle w:val="a3"/>
            <w:rFonts w:ascii="Arial Unicode MS" w:hAnsi="Arial Unicode MS" w:hint="eastAsia"/>
            <w:bCs/>
            <w:sz w:val="18"/>
          </w:rPr>
          <w:t>條</w:t>
        </w:r>
      </w:hyperlink>
      <w:r w:rsidR="00002A0D" w:rsidRPr="00002A0D">
        <w:rPr>
          <w:rFonts w:ascii="Arial Unicode MS" w:hAnsi="Arial Unicode MS" w:hint="eastAsia"/>
          <w:bCs/>
          <w:color w:val="666699"/>
          <w:sz w:val="18"/>
        </w:rPr>
        <w:t>第</w:t>
      </w:r>
      <w:r w:rsidR="00002A0D" w:rsidRPr="00002A0D">
        <w:rPr>
          <w:rFonts w:ascii="Arial Unicode MS" w:hAnsi="Arial Unicode MS" w:hint="eastAsia"/>
          <w:bCs/>
          <w:color w:val="666699"/>
          <w:sz w:val="18"/>
        </w:rPr>
        <w:t>2</w:t>
      </w:r>
      <w:r w:rsidR="00002A0D" w:rsidRPr="00002A0D">
        <w:rPr>
          <w:rFonts w:ascii="Arial Unicode MS" w:hAnsi="Arial Unicode MS" w:hint="eastAsia"/>
          <w:bCs/>
          <w:color w:val="666699"/>
          <w:sz w:val="18"/>
        </w:rPr>
        <w:t>項、</w:t>
      </w:r>
      <w:hyperlink w:anchor="a4" w:history="1">
        <w:r w:rsidR="00002A0D" w:rsidRPr="00C2584B">
          <w:rPr>
            <w:rStyle w:val="a3"/>
            <w:rFonts w:ascii="Arial Unicode MS" w:hAnsi="Arial Unicode MS" w:hint="eastAsia"/>
            <w:bCs/>
            <w:sz w:val="18"/>
          </w:rPr>
          <w:t>第</w:t>
        </w:r>
        <w:r w:rsidR="00002A0D" w:rsidRPr="00C2584B">
          <w:rPr>
            <w:rStyle w:val="a3"/>
            <w:rFonts w:ascii="Arial Unicode MS" w:hAnsi="Arial Unicode MS" w:hint="eastAsia"/>
            <w:bCs/>
            <w:sz w:val="18"/>
          </w:rPr>
          <w:t>4</w:t>
        </w:r>
        <w:r w:rsidR="00002A0D" w:rsidRPr="00C2584B">
          <w:rPr>
            <w:rStyle w:val="a3"/>
            <w:rFonts w:ascii="Arial Unicode MS" w:hAnsi="Arial Unicode MS" w:hint="eastAsia"/>
            <w:bCs/>
            <w:sz w:val="18"/>
          </w:rPr>
          <w:t>條</w:t>
        </w:r>
      </w:hyperlink>
      <w:r w:rsidR="00002A0D" w:rsidRPr="00002A0D">
        <w:rPr>
          <w:rFonts w:ascii="Arial Unicode MS" w:hAnsi="Arial Unicode MS" w:hint="eastAsia"/>
          <w:bCs/>
          <w:color w:val="666699"/>
          <w:sz w:val="18"/>
        </w:rPr>
        <w:t>第</w:t>
      </w:r>
      <w:r w:rsidR="00002A0D" w:rsidRPr="00002A0D">
        <w:rPr>
          <w:rFonts w:ascii="Arial Unicode MS" w:hAnsi="Arial Unicode MS" w:hint="eastAsia"/>
          <w:bCs/>
          <w:color w:val="666699"/>
          <w:sz w:val="18"/>
        </w:rPr>
        <w:t>5</w:t>
      </w:r>
      <w:r w:rsidR="00002A0D" w:rsidRPr="00002A0D">
        <w:rPr>
          <w:rFonts w:ascii="Arial Unicode MS" w:hAnsi="Arial Unicode MS" w:hint="eastAsia"/>
          <w:bCs/>
          <w:color w:val="666699"/>
          <w:sz w:val="18"/>
        </w:rPr>
        <w:t>項、</w:t>
      </w:r>
      <w:hyperlink w:anchor="a8" w:history="1">
        <w:r w:rsidR="00002A0D" w:rsidRPr="00C2584B">
          <w:rPr>
            <w:rStyle w:val="a3"/>
            <w:rFonts w:ascii="Arial Unicode MS" w:hAnsi="Arial Unicode MS" w:hint="eastAsia"/>
            <w:bCs/>
            <w:sz w:val="18"/>
          </w:rPr>
          <w:t>第</w:t>
        </w:r>
        <w:r w:rsidR="00002A0D" w:rsidRPr="00C2584B">
          <w:rPr>
            <w:rStyle w:val="a3"/>
            <w:rFonts w:ascii="Arial Unicode MS" w:hAnsi="Arial Unicode MS" w:hint="eastAsia"/>
            <w:bCs/>
            <w:sz w:val="18"/>
          </w:rPr>
          <w:t>8</w:t>
        </w:r>
        <w:r w:rsidR="00002A0D" w:rsidRPr="00C2584B">
          <w:rPr>
            <w:rStyle w:val="a3"/>
            <w:rFonts w:ascii="Arial Unicode MS" w:hAnsi="Arial Unicode MS" w:hint="eastAsia"/>
            <w:bCs/>
            <w:sz w:val="18"/>
          </w:rPr>
          <w:t>條</w:t>
        </w:r>
      </w:hyperlink>
      <w:r w:rsidR="00002A0D" w:rsidRPr="00002A0D">
        <w:rPr>
          <w:rFonts w:ascii="Arial Unicode MS" w:hAnsi="Arial Unicode MS" w:hint="eastAsia"/>
          <w:bCs/>
          <w:color w:val="666699"/>
          <w:sz w:val="18"/>
        </w:rPr>
        <w:t>第</w:t>
      </w:r>
      <w:r w:rsidR="00002A0D" w:rsidRPr="00002A0D">
        <w:rPr>
          <w:rFonts w:ascii="Arial Unicode MS" w:hAnsi="Arial Unicode MS" w:hint="eastAsia"/>
          <w:bCs/>
          <w:color w:val="666699"/>
          <w:sz w:val="18"/>
        </w:rPr>
        <w:t>1</w:t>
      </w:r>
      <w:r w:rsidR="00002A0D" w:rsidRPr="00002A0D">
        <w:rPr>
          <w:rFonts w:ascii="Arial Unicode MS" w:hAnsi="Arial Unicode MS" w:hint="eastAsia"/>
          <w:bCs/>
          <w:color w:val="666699"/>
          <w:sz w:val="18"/>
        </w:rPr>
        <w:t>項、第</w:t>
      </w:r>
      <w:r w:rsidR="00002A0D" w:rsidRPr="00002A0D">
        <w:rPr>
          <w:rFonts w:ascii="Arial Unicode MS" w:hAnsi="Arial Unicode MS" w:hint="eastAsia"/>
          <w:bCs/>
          <w:color w:val="666699"/>
          <w:sz w:val="18"/>
        </w:rPr>
        <w:t>3</w:t>
      </w:r>
      <w:r w:rsidR="00002A0D" w:rsidRPr="00002A0D">
        <w:rPr>
          <w:rFonts w:ascii="Arial Unicode MS" w:hAnsi="Arial Unicode MS" w:hint="eastAsia"/>
          <w:bCs/>
          <w:color w:val="666699"/>
          <w:sz w:val="18"/>
        </w:rPr>
        <w:t>項、</w:t>
      </w:r>
      <w:hyperlink w:anchor="a13" w:history="1">
        <w:r w:rsidR="00002A0D" w:rsidRPr="00C2584B">
          <w:rPr>
            <w:rStyle w:val="a3"/>
            <w:rFonts w:ascii="Arial Unicode MS" w:hAnsi="Arial Unicode MS" w:hint="eastAsia"/>
            <w:bCs/>
            <w:sz w:val="18"/>
          </w:rPr>
          <w:t>第</w:t>
        </w:r>
        <w:r w:rsidR="00002A0D" w:rsidRPr="00C2584B">
          <w:rPr>
            <w:rStyle w:val="a3"/>
            <w:rFonts w:ascii="Arial Unicode MS" w:hAnsi="Arial Unicode MS" w:hint="eastAsia"/>
            <w:bCs/>
            <w:sz w:val="18"/>
          </w:rPr>
          <w:t>13</w:t>
        </w:r>
        <w:r w:rsidR="00002A0D" w:rsidRPr="00C2584B">
          <w:rPr>
            <w:rStyle w:val="a3"/>
            <w:rFonts w:ascii="Arial Unicode MS" w:hAnsi="Arial Unicode MS" w:hint="eastAsia"/>
            <w:bCs/>
            <w:sz w:val="18"/>
          </w:rPr>
          <w:t>條</w:t>
        </w:r>
      </w:hyperlink>
      <w:r w:rsidR="00002A0D" w:rsidRPr="00002A0D">
        <w:rPr>
          <w:rFonts w:ascii="Arial Unicode MS" w:hAnsi="Arial Unicode MS" w:hint="eastAsia"/>
          <w:bCs/>
          <w:color w:val="666699"/>
          <w:sz w:val="18"/>
        </w:rPr>
        <w:t>第</w:t>
      </w:r>
      <w:r w:rsidR="00002A0D" w:rsidRPr="00002A0D">
        <w:rPr>
          <w:rFonts w:ascii="Arial Unicode MS" w:hAnsi="Arial Unicode MS" w:hint="eastAsia"/>
          <w:bCs/>
          <w:color w:val="666699"/>
          <w:sz w:val="18"/>
        </w:rPr>
        <w:t>1</w:t>
      </w:r>
      <w:r w:rsidR="00002A0D" w:rsidRPr="00002A0D">
        <w:rPr>
          <w:rFonts w:ascii="Arial Unicode MS" w:hAnsi="Arial Unicode MS" w:hint="eastAsia"/>
          <w:bCs/>
          <w:color w:val="666699"/>
          <w:sz w:val="18"/>
        </w:rPr>
        <w:t>項、</w:t>
      </w:r>
      <w:hyperlink w:anchor="a16" w:history="1">
        <w:r w:rsidR="00002A0D" w:rsidRPr="00C2584B">
          <w:rPr>
            <w:rStyle w:val="a3"/>
            <w:rFonts w:ascii="Arial Unicode MS" w:hAnsi="Arial Unicode MS" w:hint="eastAsia"/>
            <w:bCs/>
            <w:sz w:val="18"/>
          </w:rPr>
          <w:t>第</w:t>
        </w:r>
        <w:r w:rsidR="00002A0D" w:rsidRPr="00C2584B">
          <w:rPr>
            <w:rStyle w:val="a3"/>
            <w:rFonts w:ascii="Arial Unicode MS" w:hAnsi="Arial Unicode MS" w:hint="eastAsia"/>
            <w:bCs/>
            <w:sz w:val="18"/>
          </w:rPr>
          <w:t>16</w:t>
        </w:r>
        <w:r w:rsidR="00002A0D" w:rsidRPr="00C2584B">
          <w:rPr>
            <w:rStyle w:val="a3"/>
            <w:rFonts w:ascii="Arial Unicode MS" w:hAnsi="Arial Unicode MS" w:hint="eastAsia"/>
            <w:bCs/>
            <w:sz w:val="18"/>
          </w:rPr>
          <w:t>條</w:t>
        </w:r>
      </w:hyperlink>
      <w:r w:rsidR="00002A0D" w:rsidRPr="00002A0D">
        <w:rPr>
          <w:rFonts w:ascii="Arial Unicode MS" w:hAnsi="Arial Unicode MS" w:hint="eastAsia"/>
          <w:bCs/>
          <w:color w:val="666699"/>
          <w:sz w:val="18"/>
        </w:rPr>
        <w:t>第</w:t>
      </w:r>
      <w:r w:rsidR="00002A0D" w:rsidRPr="00002A0D">
        <w:rPr>
          <w:rFonts w:ascii="Arial Unicode MS" w:hAnsi="Arial Unicode MS" w:hint="eastAsia"/>
          <w:bCs/>
          <w:color w:val="666699"/>
          <w:sz w:val="18"/>
        </w:rPr>
        <w:t>3</w:t>
      </w:r>
      <w:r w:rsidR="00002A0D" w:rsidRPr="00002A0D">
        <w:rPr>
          <w:rFonts w:ascii="Arial Unicode MS" w:hAnsi="Arial Unicode MS" w:hint="eastAsia"/>
          <w:bCs/>
          <w:color w:val="666699"/>
          <w:sz w:val="18"/>
        </w:rPr>
        <w:t>項、</w:t>
      </w:r>
      <w:hyperlink w:anchor="a17" w:history="1">
        <w:r w:rsidR="00002A0D" w:rsidRPr="00C2584B">
          <w:rPr>
            <w:rStyle w:val="a3"/>
            <w:rFonts w:ascii="Arial Unicode MS" w:hAnsi="Arial Unicode MS" w:hint="eastAsia"/>
            <w:bCs/>
            <w:sz w:val="18"/>
          </w:rPr>
          <w:t>第</w:t>
        </w:r>
        <w:r w:rsidR="00002A0D" w:rsidRPr="00C2584B">
          <w:rPr>
            <w:rStyle w:val="a3"/>
            <w:rFonts w:ascii="Arial Unicode MS" w:hAnsi="Arial Unicode MS" w:hint="eastAsia"/>
            <w:bCs/>
            <w:sz w:val="18"/>
          </w:rPr>
          <w:t>17</w:t>
        </w:r>
        <w:r w:rsidR="00002A0D" w:rsidRPr="00C2584B">
          <w:rPr>
            <w:rStyle w:val="a3"/>
            <w:rFonts w:ascii="Arial Unicode MS" w:hAnsi="Arial Unicode MS" w:hint="eastAsia"/>
            <w:bCs/>
            <w:sz w:val="18"/>
          </w:rPr>
          <w:t>條</w:t>
        </w:r>
      </w:hyperlink>
      <w:r w:rsidR="00002A0D" w:rsidRPr="00002A0D">
        <w:rPr>
          <w:rFonts w:ascii="Arial Unicode MS" w:hAnsi="Arial Unicode MS" w:hint="eastAsia"/>
          <w:bCs/>
          <w:color w:val="666699"/>
          <w:sz w:val="18"/>
        </w:rPr>
        <w:t>第</w:t>
      </w:r>
      <w:r w:rsidR="00002A0D" w:rsidRPr="00002A0D">
        <w:rPr>
          <w:rFonts w:ascii="Arial Unicode MS" w:hAnsi="Arial Unicode MS" w:hint="eastAsia"/>
          <w:bCs/>
          <w:color w:val="666699"/>
          <w:sz w:val="18"/>
        </w:rPr>
        <w:t>3</w:t>
      </w:r>
      <w:r w:rsidR="00002A0D" w:rsidRPr="00002A0D">
        <w:rPr>
          <w:rFonts w:ascii="Arial Unicode MS" w:hAnsi="Arial Unicode MS" w:hint="eastAsia"/>
          <w:bCs/>
          <w:color w:val="666699"/>
          <w:sz w:val="18"/>
        </w:rPr>
        <w:t>項、</w:t>
      </w:r>
      <w:hyperlink w:anchor="a18" w:history="1">
        <w:r w:rsidR="00002A0D" w:rsidRPr="00C2584B">
          <w:rPr>
            <w:rStyle w:val="a3"/>
            <w:rFonts w:ascii="Arial Unicode MS" w:hAnsi="Arial Unicode MS" w:hint="eastAsia"/>
            <w:bCs/>
            <w:sz w:val="18"/>
          </w:rPr>
          <w:t>第</w:t>
        </w:r>
        <w:r w:rsidR="00002A0D" w:rsidRPr="00C2584B">
          <w:rPr>
            <w:rStyle w:val="a3"/>
            <w:rFonts w:ascii="Arial Unicode MS" w:hAnsi="Arial Unicode MS" w:hint="eastAsia"/>
            <w:bCs/>
            <w:sz w:val="18"/>
          </w:rPr>
          <w:t>18</w:t>
        </w:r>
        <w:r w:rsidR="00002A0D" w:rsidRPr="00C2584B">
          <w:rPr>
            <w:rStyle w:val="a3"/>
            <w:rFonts w:ascii="Arial Unicode MS" w:hAnsi="Arial Unicode MS" w:hint="eastAsia"/>
            <w:bCs/>
            <w:sz w:val="18"/>
          </w:rPr>
          <w:t>條</w:t>
        </w:r>
      </w:hyperlink>
      <w:r w:rsidR="00002A0D" w:rsidRPr="00002A0D">
        <w:rPr>
          <w:rFonts w:ascii="Arial Unicode MS" w:hAnsi="Arial Unicode MS" w:hint="eastAsia"/>
          <w:bCs/>
          <w:color w:val="666699"/>
          <w:sz w:val="18"/>
        </w:rPr>
        <w:t>第</w:t>
      </w:r>
      <w:r w:rsidR="00002A0D" w:rsidRPr="00002A0D">
        <w:rPr>
          <w:rFonts w:ascii="Arial Unicode MS" w:hAnsi="Arial Unicode MS" w:hint="eastAsia"/>
          <w:bCs/>
          <w:color w:val="666699"/>
          <w:sz w:val="18"/>
        </w:rPr>
        <w:t>1</w:t>
      </w:r>
      <w:r w:rsidR="00002A0D" w:rsidRPr="00002A0D">
        <w:rPr>
          <w:rFonts w:ascii="Arial Unicode MS" w:hAnsi="Arial Unicode MS" w:hint="eastAsia"/>
          <w:bCs/>
          <w:color w:val="666699"/>
          <w:sz w:val="18"/>
        </w:rPr>
        <w:t>項、</w:t>
      </w:r>
      <w:hyperlink w:anchor="a19" w:history="1">
        <w:r w:rsidR="00002A0D" w:rsidRPr="00C2584B">
          <w:rPr>
            <w:rStyle w:val="a3"/>
            <w:rFonts w:ascii="Arial Unicode MS" w:hAnsi="Arial Unicode MS" w:hint="eastAsia"/>
            <w:bCs/>
            <w:sz w:val="18"/>
          </w:rPr>
          <w:t>第</w:t>
        </w:r>
        <w:r w:rsidR="00002A0D" w:rsidRPr="00C2584B">
          <w:rPr>
            <w:rStyle w:val="a3"/>
            <w:rFonts w:ascii="Arial Unicode MS" w:hAnsi="Arial Unicode MS" w:hint="eastAsia"/>
            <w:bCs/>
            <w:sz w:val="18"/>
          </w:rPr>
          <w:t>19</w:t>
        </w:r>
        <w:r w:rsidR="00002A0D" w:rsidRPr="00C2584B">
          <w:rPr>
            <w:rStyle w:val="a3"/>
            <w:rFonts w:ascii="Arial Unicode MS" w:hAnsi="Arial Unicode MS" w:hint="eastAsia"/>
            <w:bCs/>
            <w:sz w:val="18"/>
          </w:rPr>
          <w:t>條</w:t>
        </w:r>
      </w:hyperlink>
      <w:r w:rsidR="00002A0D" w:rsidRPr="00002A0D">
        <w:rPr>
          <w:rFonts w:ascii="Arial Unicode MS" w:hAnsi="Arial Unicode MS" w:hint="eastAsia"/>
          <w:bCs/>
          <w:color w:val="666699"/>
          <w:sz w:val="18"/>
        </w:rPr>
        <w:t>第</w:t>
      </w:r>
      <w:r w:rsidR="00002A0D" w:rsidRPr="00002A0D">
        <w:rPr>
          <w:rFonts w:ascii="Arial Unicode MS" w:hAnsi="Arial Unicode MS" w:hint="eastAsia"/>
          <w:bCs/>
          <w:color w:val="666699"/>
          <w:sz w:val="18"/>
        </w:rPr>
        <w:t>1</w:t>
      </w:r>
      <w:r w:rsidR="00002A0D" w:rsidRPr="00002A0D">
        <w:rPr>
          <w:rFonts w:ascii="Arial Unicode MS" w:hAnsi="Arial Unicode MS" w:hint="eastAsia"/>
          <w:bCs/>
          <w:color w:val="666699"/>
          <w:sz w:val="18"/>
        </w:rPr>
        <w:t>項、</w:t>
      </w:r>
      <w:hyperlink w:anchor="a20" w:history="1">
        <w:r w:rsidR="00002A0D" w:rsidRPr="00C2584B">
          <w:rPr>
            <w:rStyle w:val="a3"/>
            <w:rFonts w:ascii="Arial Unicode MS" w:hAnsi="Arial Unicode MS" w:hint="eastAsia"/>
            <w:bCs/>
            <w:sz w:val="18"/>
          </w:rPr>
          <w:t>第</w:t>
        </w:r>
        <w:r w:rsidR="00002A0D" w:rsidRPr="00C2584B">
          <w:rPr>
            <w:rStyle w:val="a3"/>
            <w:rFonts w:ascii="Arial Unicode MS" w:hAnsi="Arial Unicode MS" w:hint="eastAsia"/>
            <w:bCs/>
            <w:sz w:val="18"/>
          </w:rPr>
          <w:t>20</w:t>
        </w:r>
        <w:r w:rsidR="00002A0D" w:rsidRPr="00C2584B">
          <w:rPr>
            <w:rStyle w:val="a3"/>
            <w:rFonts w:ascii="Arial Unicode MS" w:hAnsi="Arial Unicode MS" w:hint="eastAsia"/>
            <w:bCs/>
            <w:sz w:val="18"/>
          </w:rPr>
          <w:t>條</w:t>
        </w:r>
      </w:hyperlink>
      <w:r w:rsidR="00002A0D" w:rsidRPr="00002A0D">
        <w:rPr>
          <w:rFonts w:ascii="Arial Unicode MS" w:hAnsi="Arial Unicode MS" w:hint="eastAsia"/>
          <w:bCs/>
          <w:color w:val="666699"/>
          <w:sz w:val="18"/>
        </w:rPr>
        <w:t>所列屬「</w:t>
      </w:r>
      <w:hyperlink r:id="rId16" w:tgtFrame="_blank" w:history="1">
        <w:r w:rsidR="00130CE0" w:rsidRPr="00CD04EE">
          <w:rPr>
            <w:rStyle w:val="a3"/>
            <w:rFonts w:ascii="Arial Unicode MS" w:hAnsi="Arial Unicode MS"/>
            <w:sz w:val="18"/>
          </w:rPr>
          <w:t>科技部</w:t>
        </w:r>
      </w:hyperlink>
      <w:r w:rsidR="00002A0D" w:rsidRPr="00002A0D">
        <w:rPr>
          <w:rFonts w:ascii="Arial Unicode MS" w:hAnsi="Arial Unicode MS" w:hint="eastAsia"/>
          <w:bCs/>
          <w:color w:val="666699"/>
          <w:sz w:val="18"/>
        </w:rPr>
        <w:t>」之權責事項，自一百十一年七月二十七日起改由「</w:t>
      </w:r>
      <w:hyperlink r:id="rId17" w:history="1">
        <w:r w:rsidR="00130CE0" w:rsidRPr="003B2B83">
          <w:rPr>
            <w:rStyle w:val="a3"/>
            <w:rFonts w:ascii="Arial Unicode MS" w:hAnsi="Arial Unicode MS"/>
            <w:sz w:val="18"/>
          </w:rPr>
          <w:t>國家科學及技術委員會</w:t>
        </w:r>
      </w:hyperlink>
      <w:r w:rsidR="00002A0D" w:rsidRPr="00002A0D">
        <w:rPr>
          <w:rFonts w:ascii="Arial Unicode MS" w:hAnsi="Arial Unicode MS" w:hint="eastAsia"/>
          <w:bCs/>
          <w:color w:val="666699"/>
          <w:sz w:val="18"/>
        </w:rPr>
        <w:t>」管轄</w:t>
      </w:r>
    </w:p>
    <w:p w14:paraId="03D19172" w14:textId="30883DCA" w:rsidR="00001A0F" w:rsidRPr="00001A0F" w:rsidRDefault="00130CE0" w:rsidP="001D42E6">
      <w:pPr>
        <w:ind w:leftChars="75" w:left="150"/>
        <w:jc w:val="both"/>
        <w:rPr>
          <w:rFonts w:ascii="Arial Unicode MS" w:hAnsi="Arial Unicode MS"/>
          <w:bCs/>
          <w:color w:val="666699"/>
          <w:sz w:val="18"/>
        </w:rPr>
      </w:pPr>
      <w:r>
        <w:rPr>
          <w:rFonts w:ascii="Arial Unicode MS" w:hAnsi="Arial Unicode MS"/>
          <w:b/>
          <w:bCs/>
          <w:color w:val="666699"/>
          <w:sz w:val="18"/>
        </w:rPr>
        <w:t>2</w:t>
      </w:r>
      <w:r>
        <w:rPr>
          <w:rFonts w:ascii="Arial Unicode MS" w:hAnsi="Arial Unicode MS" w:hint="eastAsia"/>
          <w:b/>
          <w:bCs/>
          <w:color w:val="666699"/>
          <w:sz w:val="18"/>
        </w:rPr>
        <w:t>‧</w:t>
      </w:r>
      <w:r w:rsidRPr="00130CE0">
        <w:rPr>
          <w:rFonts w:ascii="Arial Unicode MS" w:hAnsi="Arial Unicode MS" w:hint="eastAsia"/>
          <w:bCs/>
          <w:color w:val="666699"/>
          <w:sz w:val="18"/>
        </w:rPr>
        <w:t>中華民國一百十一年十一月三十日總統華總一義字第</w:t>
      </w:r>
      <w:r w:rsidRPr="00130CE0">
        <w:rPr>
          <w:rFonts w:ascii="Arial Unicode MS" w:hAnsi="Arial Unicode MS" w:hint="eastAsia"/>
          <w:bCs/>
          <w:color w:val="666699"/>
          <w:sz w:val="18"/>
        </w:rPr>
        <w:t>11100101181</w:t>
      </w:r>
      <w:r w:rsidRPr="00130CE0">
        <w:rPr>
          <w:rFonts w:ascii="Arial Unicode MS" w:hAnsi="Arial Unicode MS" w:hint="eastAsia"/>
          <w:bCs/>
          <w:color w:val="666699"/>
          <w:sz w:val="18"/>
        </w:rPr>
        <w:t>號令修正公布</w:t>
      </w:r>
      <w:hyperlink w:anchor="a2" w:history="1">
        <w:r w:rsidRPr="002B3FFD">
          <w:rPr>
            <w:rStyle w:val="a3"/>
            <w:rFonts w:ascii="Arial Unicode MS" w:hAnsi="Arial Unicode MS" w:hint="eastAsia"/>
            <w:bCs/>
            <w:sz w:val="18"/>
          </w:rPr>
          <w:t>第</w:t>
        </w:r>
        <w:r w:rsidRPr="002B3FFD">
          <w:rPr>
            <w:rStyle w:val="a3"/>
            <w:rFonts w:ascii="Arial Unicode MS" w:hAnsi="Arial Unicode MS" w:hint="eastAsia"/>
            <w:bCs/>
            <w:sz w:val="18"/>
          </w:rPr>
          <w:t>2</w:t>
        </w:r>
        <w:r w:rsidRPr="002B3FFD">
          <w:rPr>
            <w:rStyle w:val="a3"/>
            <w:rFonts w:ascii="Arial Unicode MS" w:hAnsi="Arial Unicode MS" w:hint="eastAsia"/>
            <w:bCs/>
            <w:sz w:val="18"/>
          </w:rPr>
          <w:t>條</w:t>
        </w:r>
      </w:hyperlink>
      <w:r w:rsidRPr="00130CE0">
        <w:rPr>
          <w:rFonts w:ascii="Arial Unicode MS" w:hAnsi="Arial Unicode MS" w:hint="eastAsia"/>
          <w:bCs/>
          <w:color w:val="666699"/>
          <w:sz w:val="18"/>
        </w:rPr>
        <w:t>條文；施行日期，由行政院以命令定之</w:t>
      </w:r>
      <w:r w:rsidR="001D42E6" w:rsidRPr="007E467F">
        <w:rPr>
          <w:rFonts w:ascii="Arial Unicode MS" w:hAnsi="Arial Unicode MS" w:hint="eastAsia"/>
          <w:color w:val="990000"/>
        </w:rPr>
        <w:t xml:space="preserve">　</w:t>
      </w:r>
      <w:r w:rsidR="001D42E6" w:rsidRPr="001D42E6">
        <w:rPr>
          <w:rFonts w:ascii="Arial Unicode MS" w:hAnsi="Arial Unicode MS" w:hint="eastAsia"/>
          <w:bCs/>
          <w:color w:val="666699"/>
          <w:sz w:val="18"/>
        </w:rPr>
        <w:t>中華民國一百十二年一月五日行政院院臺防字第</w:t>
      </w:r>
      <w:r w:rsidR="001D42E6" w:rsidRPr="001D42E6">
        <w:rPr>
          <w:rFonts w:ascii="Arial Unicode MS" w:hAnsi="Arial Unicode MS" w:hint="eastAsia"/>
          <w:bCs/>
          <w:color w:val="666699"/>
          <w:sz w:val="18"/>
        </w:rPr>
        <w:t>1110039176</w:t>
      </w:r>
      <w:r w:rsidR="001D42E6" w:rsidRPr="001D42E6">
        <w:rPr>
          <w:rFonts w:ascii="Arial Unicode MS" w:hAnsi="Arial Unicode MS" w:hint="eastAsia"/>
          <w:bCs/>
          <w:color w:val="666699"/>
          <w:sz w:val="18"/>
        </w:rPr>
        <w:t>號發布定自一百十二年一月五日施行</w:t>
      </w:r>
    </w:p>
    <w:p w14:paraId="76E0AE00" w14:textId="77777777" w:rsidR="00845988" w:rsidRPr="00130CE0" w:rsidRDefault="00845988" w:rsidP="0099154E">
      <w:pPr>
        <w:ind w:leftChars="75" w:left="150"/>
        <w:jc w:val="both"/>
        <w:rPr>
          <w:rFonts w:ascii="Arial Unicode MS" w:hAnsi="Arial Unicode MS"/>
          <w:bCs/>
          <w:color w:val="666699"/>
          <w:sz w:val="18"/>
        </w:rPr>
      </w:pPr>
    </w:p>
    <w:p w14:paraId="248036BB" w14:textId="77777777" w:rsidR="00845988" w:rsidRPr="007E467F" w:rsidRDefault="00845988" w:rsidP="007E467F">
      <w:pPr>
        <w:pStyle w:val="1"/>
        <w:rPr>
          <w:color w:val="990000"/>
        </w:rPr>
      </w:pPr>
      <w:bookmarkStart w:id="1" w:name="a章節索引"/>
      <w:bookmarkEnd w:id="1"/>
      <w:r w:rsidRPr="007E467F">
        <w:rPr>
          <w:color w:val="990000"/>
        </w:rPr>
        <w:t>【</w:t>
      </w:r>
      <w:r w:rsidRPr="007E467F">
        <w:rPr>
          <w:rFonts w:hint="eastAsia"/>
          <w:color w:val="990000"/>
        </w:rPr>
        <w:t>章節索引</w:t>
      </w:r>
      <w:r w:rsidRPr="007E467F">
        <w:rPr>
          <w:color w:val="990000"/>
        </w:rPr>
        <w:t>】</w:t>
      </w:r>
    </w:p>
    <w:p w14:paraId="65C059CE" w14:textId="77777777" w:rsidR="007E467F" w:rsidRPr="007E467F" w:rsidRDefault="007E467F" w:rsidP="007E467F">
      <w:pPr>
        <w:ind w:leftChars="59" w:left="118"/>
        <w:rPr>
          <w:rFonts w:ascii="Arial Unicode MS" w:hAnsi="Arial Unicode MS"/>
          <w:color w:val="990000"/>
        </w:rPr>
      </w:pPr>
      <w:r w:rsidRPr="007E467F">
        <w:rPr>
          <w:rFonts w:ascii="Arial Unicode MS" w:hAnsi="Arial Unicode MS" w:hint="eastAsia"/>
          <w:color w:val="990000"/>
        </w:rPr>
        <w:t xml:space="preserve">第一章　</w:t>
      </w:r>
      <w:hyperlink w:anchor="_第一章__總" w:history="1">
        <w:r w:rsidRPr="004A5B3E">
          <w:rPr>
            <w:rStyle w:val="a3"/>
            <w:rFonts w:ascii="Arial Unicode MS" w:hAnsi="Arial Unicode MS" w:hint="eastAsia"/>
          </w:rPr>
          <w:t>總則</w:t>
        </w:r>
      </w:hyperlink>
      <w:r w:rsidRPr="007E467F">
        <w:rPr>
          <w:rFonts w:ascii="Arial Unicode MS" w:hAnsi="Arial Unicode MS" w:hint="eastAsia"/>
          <w:color w:val="990000"/>
        </w:rPr>
        <w:t xml:space="preserve">　§</w:t>
      </w:r>
      <w:r w:rsidRPr="007E467F">
        <w:rPr>
          <w:rFonts w:ascii="Arial Unicode MS" w:hAnsi="Arial Unicode MS" w:hint="eastAsia"/>
          <w:color w:val="990000"/>
        </w:rPr>
        <w:t>1</w:t>
      </w:r>
    </w:p>
    <w:p w14:paraId="1F4224AE" w14:textId="4CB336D9" w:rsidR="007E467F" w:rsidRPr="007E467F" w:rsidRDefault="007E467F" w:rsidP="00BE369E">
      <w:pPr>
        <w:tabs>
          <w:tab w:val="center" w:pos="5019"/>
        </w:tabs>
        <w:ind w:leftChars="59" w:left="118"/>
        <w:rPr>
          <w:rFonts w:ascii="Arial Unicode MS" w:hAnsi="Arial Unicode MS"/>
          <w:color w:val="990000"/>
        </w:rPr>
      </w:pPr>
      <w:r w:rsidRPr="007E467F">
        <w:rPr>
          <w:rFonts w:ascii="Arial Unicode MS" w:hAnsi="Arial Unicode MS" w:hint="eastAsia"/>
          <w:color w:val="990000"/>
        </w:rPr>
        <w:t xml:space="preserve">第二章　</w:t>
      </w:r>
      <w:hyperlink w:anchor="_第二章_廠商分級及國防安全管控" w:history="1">
        <w:r w:rsidRPr="007E467F">
          <w:rPr>
            <w:rStyle w:val="a3"/>
            <w:rFonts w:ascii="Arial Unicode MS" w:hAnsi="Arial Unicode MS" w:hint="eastAsia"/>
          </w:rPr>
          <w:t>廠商分級及國防安全管控</w:t>
        </w:r>
      </w:hyperlink>
      <w:r w:rsidRPr="007E467F">
        <w:rPr>
          <w:rFonts w:ascii="Arial Unicode MS" w:hAnsi="Arial Unicode MS" w:hint="eastAsia"/>
          <w:color w:val="990000"/>
        </w:rPr>
        <w:t xml:space="preserve">　§</w:t>
      </w:r>
      <w:r w:rsidRPr="007E467F">
        <w:rPr>
          <w:rFonts w:ascii="Arial Unicode MS" w:hAnsi="Arial Unicode MS" w:hint="eastAsia"/>
          <w:color w:val="990000"/>
        </w:rPr>
        <w:t>4</w:t>
      </w:r>
    </w:p>
    <w:p w14:paraId="4785EFD1" w14:textId="77777777" w:rsidR="007E467F" w:rsidRPr="007E467F" w:rsidRDefault="007E467F" w:rsidP="007E467F">
      <w:pPr>
        <w:ind w:leftChars="59" w:left="118"/>
        <w:rPr>
          <w:rFonts w:ascii="Arial Unicode MS" w:hAnsi="Arial Unicode MS"/>
          <w:color w:val="990000"/>
        </w:rPr>
      </w:pPr>
      <w:r w:rsidRPr="007E467F">
        <w:rPr>
          <w:rFonts w:ascii="Arial Unicode MS" w:hAnsi="Arial Unicode MS" w:hint="eastAsia"/>
          <w:color w:val="990000"/>
        </w:rPr>
        <w:t xml:space="preserve">第三章　</w:t>
      </w:r>
      <w:hyperlink w:anchor="_第三章__國際合作及研發投資" w:history="1">
        <w:r w:rsidRPr="004A5B3E">
          <w:rPr>
            <w:rStyle w:val="a3"/>
            <w:rFonts w:ascii="Arial Unicode MS" w:hAnsi="Arial Unicode MS" w:hint="eastAsia"/>
          </w:rPr>
          <w:t>國際合作及研發投資</w:t>
        </w:r>
      </w:hyperlink>
      <w:r w:rsidRPr="007E467F">
        <w:rPr>
          <w:rFonts w:ascii="Arial Unicode MS" w:hAnsi="Arial Unicode MS" w:hint="eastAsia"/>
          <w:color w:val="990000"/>
        </w:rPr>
        <w:t xml:space="preserve">　§</w:t>
      </w:r>
      <w:r w:rsidRPr="007E467F">
        <w:rPr>
          <w:rFonts w:ascii="Arial Unicode MS" w:hAnsi="Arial Unicode MS" w:hint="eastAsia"/>
          <w:color w:val="990000"/>
        </w:rPr>
        <w:t>9</w:t>
      </w:r>
    </w:p>
    <w:p w14:paraId="784DFF23" w14:textId="77777777" w:rsidR="007E467F" w:rsidRPr="007E467F" w:rsidRDefault="007E467F" w:rsidP="007E467F">
      <w:pPr>
        <w:ind w:leftChars="59" w:left="118"/>
        <w:rPr>
          <w:rFonts w:ascii="Arial Unicode MS" w:hAnsi="Arial Unicode MS"/>
          <w:color w:val="990000"/>
        </w:rPr>
      </w:pPr>
      <w:r w:rsidRPr="007E467F">
        <w:rPr>
          <w:rFonts w:ascii="Arial Unicode MS" w:hAnsi="Arial Unicode MS" w:hint="eastAsia"/>
          <w:color w:val="990000"/>
        </w:rPr>
        <w:t xml:space="preserve">第四章　</w:t>
      </w:r>
      <w:hyperlink w:anchor="_第四章__國防產業之支持及升級" w:history="1">
        <w:r w:rsidRPr="004A5B3E">
          <w:rPr>
            <w:rStyle w:val="a3"/>
            <w:rFonts w:ascii="Arial Unicode MS" w:hAnsi="Arial Unicode MS" w:hint="eastAsia"/>
          </w:rPr>
          <w:t>國防產業之支持及升級</w:t>
        </w:r>
      </w:hyperlink>
      <w:r w:rsidRPr="007E467F">
        <w:rPr>
          <w:rFonts w:ascii="Arial Unicode MS" w:hAnsi="Arial Unicode MS" w:hint="eastAsia"/>
          <w:color w:val="990000"/>
        </w:rPr>
        <w:t xml:space="preserve">　§</w:t>
      </w:r>
      <w:r w:rsidRPr="007E467F">
        <w:rPr>
          <w:rFonts w:ascii="Arial Unicode MS" w:hAnsi="Arial Unicode MS" w:hint="eastAsia"/>
          <w:color w:val="990000"/>
        </w:rPr>
        <w:t>11</w:t>
      </w:r>
    </w:p>
    <w:p w14:paraId="6341D63A" w14:textId="77777777" w:rsidR="007E467F" w:rsidRPr="007E467F" w:rsidRDefault="007E467F" w:rsidP="007E467F">
      <w:pPr>
        <w:ind w:leftChars="59" w:left="118"/>
        <w:rPr>
          <w:rFonts w:ascii="Arial Unicode MS" w:hAnsi="Arial Unicode MS"/>
          <w:color w:val="990000"/>
        </w:rPr>
      </w:pPr>
      <w:r w:rsidRPr="007E467F">
        <w:rPr>
          <w:rFonts w:ascii="Arial Unicode MS" w:hAnsi="Arial Unicode MS" w:hint="eastAsia"/>
          <w:color w:val="990000"/>
        </w:rPr>
        <w:t xml:space="preserve">第五章　</w:t>
      </w:r>
      <w:hyperlink w:anchor="_第五章__列管軍品需求經營" w:history="1">
        <w:r w:rsidRPr="004A5B3E">
          <w:rPr>
            <w:rStyle w:val="a3"/>
            <w:rFonts w:ascii="Arial Unicode MS" w:hAnsi="Arial Unicode MS" w:hint="eastAsia"/>
          </w:rPr>
          <w:t>列管軍品需求經營</w:t>
        </w:r>
      </w:hyperlink>
      <w:r w:rsidRPr="007E467F">
        <w:rPr>
          <w:rFonts w:ascii="Arial Unicode MS" w:hAnsi="Arial Unicode MS" w:hint="eastAsia"/>
          <w:color w:val="990000"/>
        </w:rPr>
        <w:t xml:space="preserve">　§</w:t>
      </w:r>
      <w:r w:rsidRPr="007E467F">
        <w:rPr>
          <w:rFonts w:ascii="Arial Unicode MS" w:hAnsi="Arial Unicode MS" w:hint="eastAsia"/>
          <w:color w:val="990000"/>
        </w:rPr>
        <w:t>14</w:t>
      </w:r>
    </w:p>
    <w:p w14:paraId="6FC45A4A" w14:textId="77777777" w:rsidR="00845988" w:rsidRDefault="007E467F" w:rsidP="007E467F">
      <w:pPr>
        <w:ind w:leftChars="59" w:left="118"/>
        <w:rPr>
          <w:rFonts w:ascii="Arial Unicode MS" w:hAnsi="Arial Unicode MS"/>
          <w:color w:val="990000"/>
        </w:rPr>
      </w:pPr>
      <w:r w:rsidRPr="007E467F">
        <w:rPr>
          <w:rFonts w:ascii="Arial Unicode MS" w:hAnsi="Arial Unicode MS" w:hint="eastAsia"/>
          <w:color w:val="990000"/>
        </w:rPr>
        <w:t xml:space="preserve">第六章　</w:t>
      </w:r>
      <w:hyperlink w:anchor="_第六章__附" w:history="1">
        <w:r w:rsidRPr="004A5B3E">
          <w:rPr>
            <w:rStyle w:val="a3"/>
            <w:rFonts w:ascii="Arial Unicode MS" w:hAnsi="Arial Unicode MS" w:hint="eastAsia"/>
          </w:rPr>
          <w:t>附則</w:t>
        </w:r>
      </w:hyperlink>
      <w:r w:rsidRPr="007E467F">
        <w:rPr>
          <w:rFonts w:ascii="Arial Unicode MS" w:hAnsi="Arial Unicode MS" w:hint="eastAsia"/>
          <w:color w:val="990000"/>
        </w:rPr>
        <w:t xml:space="preserve">　§</w:t>
      </w:r>
      <w:r w:rsidRPr="007E467F">
        <w:rPr>
          <w:rFonts w:ascii="Arial Unicode MS" w:hAnsi="Arial Unicode MS" w:hint="eastAsia"/>
          <w:color w:val="990000"/>
        </w:rPr>
        <w:t>20</w:t>
      </w:r>
    </w:p>
    <w:p w14:paraId="5AC8C650" w14:textId="77777777" w:rsidR="007E467F" w:rsidRPr="003555EC" w:rsidRDefault="007E467F" w:rsidP="007E467F">
      <w:pPr>
        <w:ind w:leftChars="59" w:left="118"/>
        <w:rPr>
          <w:rFonts w:ascii="Arial Unicode MS" w:hAnsi="Arial Unicode MS"/>
          <w:b/>
          <w:bCs/>
          <w:color w:val="800000"/>
        </w:rPr>
      </w:pPr>
    </w:p>
    <w:p w14:paraId="636CC799" w14:textId="1BD7CA5D" w:rsidR="00A6011A" w:rsidRPr="007E467F" w:rsidRDefault="002B3FFD" w:rsidP="004A5B3E">
      <w:pPr>
        <w:pStyle w:val="1"/>
        <w:jc w:val="both"/>
        <w:rPr>
          <w:color w:val="990000"/>
        </w:rPr>
      </w:pPr>
      <w:r>
        <w:rPr>
          <w:color w:val="990000"/>
        </w:rPr>
        <w:t>【法規內容】</w:t>
      </w:r>
    </w:p>
    <w:p w14:paraId="5F321EEF" w14:textId="77777777" w:rsidR="00C83397" w:rsidRPr="00AF2E81" w:rsidRDefault="00C83397" w:rsidP="004A5B3E">
      <w:pPr>
        <w:pStyle w:val="1"/>
        <w:jc w:val="both"/>
      </w:pPr>
      <w:bookmarkStart w:id="2" w:name="_第一章__總"/>
      <w:bookmarkEnd w:id="2"/>
      <w:r w:rsidRPr="00AF2E81">
        <w:rPr>
          <w:rFonts w:hint="eastAsia"/>
        </w:rPr>
        <w:t>第一章　　總　則</w:t>
      </w:r>
    </w:p>
    <w:p w14:paraId="1566ED86" w14:textId="77777777" w:rsidR="002B3FFD" w:rsidRDefault="00D02C27" w:rsidP="004A5B3E">
      <w:pPr>
        <w:pStyle w:val="2"/>
        <w:jc w:val="both"/>
      </w:pPr>
      <w:bookmarkStart w:id="3" w:name="a1"/>
      <w:bookmarkEnd w:id="3"/>
      <w:r>
        <w:t>第</w:t>
      </w:r>
      <w:r>
        <w:t>1</w:t>
      </w:r>
      <w:r>
        <w:t>條（立法目的及適用範圍</w:t>
      </w:r>
      <w:r w:rsidR="002B3FFD">
        <w:t>）</w:t>
      </w:r>
    </w:p>
    <w:p w14:paraId="3FA30692" w14:textId="6C610846" w:rsidR="002B3FFD" w:rsidRDefault="002B3FFD" w:rsidP="004A5B3E">
      <w:pPr>
        <w:ind w:left="142"/>
        <w:jc w:val="both"/>
        <w:rPr>
          <w:color w:val="17365D"/>
        </w:rPr>
      </w:pPr>
      <w:r w:rsidRPr="002B3FFD">
        <w:rPr>
          <w:color w:val="404040" w:themeColor="text1" w:themeTint="BF"/>
          <w:sz w:val="18"/>
        </w:rPr>
        <w:t>﹝</w:t>
      </w:r>
      <w:r w:rsidRPr="002B3FFD">
        <w:rPr>
          <w:color w:val="404040" w:themeColor="text1" w:themeTint="BF"/>
          <w:sz w:val="18"/>
        </w:rPr>
        <w:t>1</w:t>
      </w:r>
      <w:r w:rsidRPr="002B3FFD">
        <w:rPr>
          <w:color w:val="404040" w:themeColor="text1" w:themeTint="BF"/>
          <w:sz w:val="18"/>
        </w:rPr>
        <w:t>﹞</w:t>
      </w:r>
      <w:r w:rsidR="00D02C27">
        <w:rPr>
          <w:color w:val="17365D"/>
        </w:rPr>
        <w:t>為有效結合政府與民間力量，發展國防產業，達成國內研發、產製武器裝備及後勤支援為優先之目標，以落實國防獨立自主之基本方針，特制定本條例</w:t>
      </w:r>
      <w:r>
        <w:rPr>
          <w:color w:val="17365D"/>
        </w:rPr>
        <w:t>。</w:t>
      </w:r>
    </w:p>
    <w:p w14:paraId="36584993" w14:textId="20F41961" w:rsidR="00D02C27" w:rsidRPr="004A5B3E" w:rsidRDefault="002B3FFD" w:rsidP="004A5B3E">
      <w:pPr>
        <w:ind w:left="142"/>
        <w:jc w:val="both"/>
        <w:rPr>
          <w:color w:val="666699"/>
        </w:rPr>
      </w:pPr>
      <w:r w:rsidRPr="002B3FFD">
        <w:rPr>
          <w:color w:val="404040" w:themeColor="text1" w:themeTint="BF"/>
          <w:sz w:val="18"/>
        </w:rPr>
        <w:t>﹝</w:t>
      </w:r>
      <w:r w:rsidRPr="002B3FFD">
        <w:rPr>
          <w:color w:val="404040" w:themeColor="text1" w:themeTint="BF"/>
          <w:sz w:val="18"/>
        </w:rPr>
        <w:t>2</w:t>
      </w:r>
      <w:r w:rsidRPr="002B3FFD">
        <w:rPr>
          <w:color w:val="404040" w:themeColor="text1" w:themeTint="BF"/>
          <w:sz w:val="18"/>
        </w:rPr>
        <w:t>﹞</w:t>
      </w:r>
      <w:r w:rsidR="00D02C27" w:rsidRPr="004A5B3E">
        <w:rPr>
          <w:color w:val="666699"/>
        </w:rPr>
        <w:t>國防產業之發展，依本條例之規定。其他法律規定較本條例更有利者，從其規定。</w:t>
      </w:r>
    </w:p>
    <w:p w14:paraId="740B4B7D" w14:textId="7C75E18D" w:rsidR="00D02C27" w:rsidRDefault="00D02C27" w:rsidP="004A5B3E">
      <w:pPr>
        <w:pStyle w:val="2"/>
        <w:jc w:val="both"/>
      </w:pPr>
      <w:bookmarkStart w:id="4" w:name="a2"/>
      <w:bookmarkEnd w:id="4"/>
      <w:r>
        <w:t>第</w:t>
      </w:r>
      <w:r>
        <w:t>2</w:t>
      </w:r>
      <w:r>
        <w:t>條（主管機關）</w:t>
      </w:r>
      <w:r w:rsidR="008E71A3" w:rsidRPr="0092737A">
        <w:rPr>
          <w:rFonts w:ascii="新細明體" w:hAnsi="新細明體" w:hint="eastAsia"/>
          <w:color w:val="FFFFFF"/>
        </w:rPr>
        <w:t>∵</w:t>
      </w:r>
    </w:p>
    <w:p w14:paraId="3C3A8885" w14:textId="1553F4A9" w:rsidR="00130CE0" w:rsidRPr="00493C37" w:rsidRDefault="002B3FFD" w:rsidP="00130CE0">
      <w:pPr>
        <w:ind w:left="142"/>
        <w:jc w:val="both"/>
        <w:rPr>
          <w:rFonts w:ascii="Arial Unicode MS" w:hAnsi="Arial Unicode MS"/>
          <w:color w:val="17365D"/>
        </w:rPr>
      </w:pPr>
      <w:r w:rsidRPr="002B3FFD">
        <w:rPr>
          <w:rFonts w:asciiTheme="minorHAnsi" w:hAnsiTheme="minorHAnsi" w:hint="eastAsia"/>
          <w:color w:val="404040" w:themeColor="text1" w:themeTint="BF"/>
          <w:sz w:val="18"/>
        </w:rPr>
        <w:t>﹝</w:t>
      </w:r>
      <w:r w:rsidRPr="002B3FFD">
        <w:rPr>
          <w:rFonts w:asciiTheme="minorHAnsi" w:hAnsiTheme="minorHAnsi" w:hint="eastAsia"/>
          <w:color w:val="404040" w:themeColor="text1" w:themeTint="BF"/>
          <w:sz w:val="18"/>
        </w:rPr>
        <w:t>1</w:t>
      </w:r>
      <w:r w:rsidRPr="002B3FFD">
        <w:rPr>
          <w:rFonts w:asciiTheme="minorHAnsi" w:hAnsiTheme="minorHAnsi" w:hint="eastAsia"/>
          <w:color w:val="404040" w:themeColor="text1" w:themeTint="BF"/>
          <w:sz w:val="18"/>
        </w:rPr>
        <w:t>﹞</w:t>
      </w:r>
      <w:r w:rsidR="00130CE0" w:rsidRPr="00493C37">
        <w:rPr>
          <w:rFonts w:ascii="Arial Unicode MS" w:hAnsi="Arial Unicode MS" w:hint="eastAsia"/>
          <w:color w:val="17365D"/>
        </w:rPr>
        <w:t>本條例之主管機關，</w:t>
      </w:r>
      <w:r w:rsidR="00130CE0">
        <w:rPr>
          <w:color w:val="17365D"/>
        </w:rPr>
        <w:t>為</w:t>
      </w:r>
      <w:hyperlink r:id="rId18" w:tgtFrame="_blank" w:history="1">
        <w:r w:rsidR="00130CE0" w:rsidRPr="001B122E">
          <w:rPr>
            <w:rStyle w:val="a3"/>
            <w:szCs w:val="26"/>
          </w:rPr>
          <w:t>國防部</w:t>
        </w:r>
      </w:hyperlink>
      <w:r w:rsidR="00130CE0" w:rsidRPr="00493C37">
        <w:rPr>
          <w:rFonts w:ascii="Arial Unicode MS" w:hAnsi="Arial Unicode MS" w:hint="eastAsia"/>
          <w:color w:val="17365D"/>
        </w:rPr>
        <w:t>。</w:t>
      </w:r>
    </w:p>
    <w:p w14:paraId="2C941C3A" w14:textId="2BC4B59D" w:rsidR="00130CE0" w:rsidRPr="00493C37" w:rsidRDefault="002B3FFD" w:rsidP="00130CE0">
      <w:pPr>
        <w:ind w:left="142"/>
        <w:jc w:val="both"/>
        <w:rPr>
          <w:rFonts w:ascii="Arial Unicode MS" w:hAnsi="Arial Unicode MS"/>
          <w:color w:val="17365D"/>
        </w:rPr>
      </w:pPr>
      <w:r w:rsidRPr="002B3FFD">
        <w:rPr>
          <w:rFonts w:asciiTheme="minorHAnsi" w:hAnsiTheme="minorHAnsi" w:hint="eastAsia"/>
          <w:color w:val="404040" w:themeColor="text1" w:themeTint="BF"/>
          <w:sz w:val="18"/>
        </w:rPr>
        <w:t>﹝</w:t>
      </w:r>
      <w:r w:rsidRPr="002B3FFD">
        <w:rPr>
          <w:rFonts w:asciiTheme="minorHAnsi" w:hAnsiTheme="minorHAnsi" w:hint="eastAsia"/>
          <w:color w:val="404040" w:themeColor="text1" w:themeTint="BF"/>
          <w:sz w:val="18"/>
        </w:rPr>
        <w:t>2</w:t>
      </w:r>
      <w:r w:rsidRPr="002B3FFD">
        <w:rPr>
          <w:rFonts w:asciiTheme="minorHAnsi" w:hAnsiTheme="minorHAnsi" w:hint="eastAsia"/>
          <w:color w:val="404040" w:themeColor="text1" w:themeTint="BF"/>
          <w:sz w:val="18"/>
        </w:rPr>
        <w:t>﹞</w:t>
      </w:r>
      <w:r w:rsidR="00130CE0" w:rsidRPr="00493C37">
        <w:rPr>
          <w:rFonts w:ascii="Arial Unicode MS" w:hAnsi="Arial Unicode MS" w:hint="eastAsia"/>
          <w:color w:val="17365D"/>
        </w:rPr>
        <w:t>本條例所稱主辦機關，</w:t>
      </w:r>
      <w:r w:rsidR="00130CE0" w:rsidRPr="001B122E">
        <w:rPr>
          <w:color w:val="666699"/>
          <w:szCs w:val="20"/>
        </w:rPr>
        <w:t>為</w:t>
      </w:r>
      <w:hyperlink r:id="rId19" w:tgtFrame="_blank" w:history="1">
        <w:r w:rsidR="00130CE0" w:rsidRPr="001B122E">
          <w:rPr>
            <w:rStyle w:val="a3"/>
            <w:szCs w:val="20"/>
          </w:rPr>
          <w:t>國防部</w:t>
        </w:r>
      </w:hyperlink>
      <w:r w:rsidR="00130CE0" w:rsidRPr="001B122E">
        <w:rPr>
          <w:color w:val="666699"/>
          <w:szCs w:val="20"/>
        </w:rPr>
        <w:t>、</w:t>
      </w:r>
      <w:hyperlink r:id="rId20" w:tgtFrame="_blank" w:history="1">
        <w:r w:rsidR="00130CE0" w:rsidRPr="001B122E">
          <w:rPr>
            <w:rStyle w:val="a3"/>
            <w:szCs w:val="20"/>
          </w:rPr>
          <w:t>經濟部</w:t>
        </w:r>
      </w:hyperlink>
      <w:r w:rsidR="00130CE0" w:rsidRPr="00493C37">
        <w:rPr>
          <w:rFonts w:ascii="Arial Unicode MS" w:hAnsi="Arial Unicode MS" w:hint="eastAsia"/>
          <w:color w:val="17365D"/>
        </w:rPr>
        <w:t>、</w:t>
      </w:r>
      <w:hyperlink r:id="rId21" w:history="1">
        <w:r w:rsidR="00130CE0" w:rsidRPr="00130CE0">
          <w:rPr>
            <w:rStyle w:val="a3"/>
            <w:rFonts w:ascii="Arial Unicode MS" w:hAnsi="Arial Unicode MS"/>
            <w:szCs w:val="26"/>
          </w:rPr>
          <w:t>國家科學及技術委員會</w:t>
        </w:r>
      </w:hyperlink>
      <w:r w:rsidR="00130CE0" w:rsidRPr="00493C37">
        <w:rPr>
          <w:rFonts w:ascii="Arial Unicode MS" w:hAnsi="Arial Unicode MS" w:hint="eastAsia"/>
          <w:color w:val="17365D"/>
        </w:rPr>
        <w:t>。</w:t>
      </w:r>
    </w:p>
    <w:p w14:paraId="4898F076" w14:textId="774942B3" w:rsidR="002B3FFD" w:rsidRDefault="002B3FFD" w:rsidP="006300C1">
      <w:pPr>
        <w:pStyle w:val="3"/>
      </w:pPr>
      <w:r>
        <w:rPr>
          <w:rFonts w:hint="eastAsia"/>
        </w:rPr>
        <w:t>--</w:t>
      </w:r>
      <w:r w:rsidRPr="00A475AC">
        <w:rPr>
          <w:rFonts w:hint="eastAsia"/>
        </w:rPr>
        <w:t>1</w:t>
      </w:r>
      <w:r w:rsidRPr="00A475AC">
        <w:t>11</w:t>
      </w:r>
      <w:r w:rsidRPr="00A475AC">
        <w:rPr>
          <w:rFonts w:hint="eastAsia"/>
        </w:rPr>
        <w:t>年</w:t>
      </w:r>
      <w:r w:rsidRPr="00A475AC">
        <w:t>11</w:t>
      </w:r>
      <w:r w:rsidRPr="00A475AC">
        <w:rPr>
          <w:rFonts w:hint="eastAsia"/>
        </w:rPr>
        <w:t>月</w:t>
      </w:r>
      <w:r w:rsidRPr="006300C1">
        <w:rPr>
          <w:rStyle w:val="ad"/>
          <w:b w:val="0"/>
        </w:rPr>
        <w:t>30</w:t>
      </w:r>
      <w:r w:rsidRPr="00A475AC">
        <w:rPr>
          <w:rFonts w:hint="eastAsia"/>
        </w:rPr>
        <w:t>日修正前條文</w:t>
      </w:r>
      <w:r w:rsidRPr="00A475AC">
        <w:rPr>
          <w:rFonts w:hint="eastAsia"/>
        </w:rPr>
        <w:t>--</w:t>
      </w:r>
      <w:hyperlink r:id="rId22" w:history="1">
        <w:r w:rsidRPr="00A475AC">
          <w:rPr>
            <w:rStyle w:val="a3"/>
          </w:rPr>
          <w:t>比對程式</w:t>
        </w:r>
      </w:hyperlink>
    </w:p>
    <w:p w14:paraId="7ABAC4F6" w14:textId="3DA6F8EB" w:rsidR="002B3FFD" w:rsidRDefault="002B3FFD" w:rsidP="004A5B3E">
      <w:pPr>
        <w:ind w:left="142"/>
        <w:jc w:val="both"/>
        <w:rPr>
          <w:color w:val="5F5F5F"/>
        </w:rPr>
      </w:pPr>
      <w:r w:rsidRPr="002B3FFD">
        <w:rPr>
          <w:rFonts w:hint="eastAsia"/>
          <w:color w:val="404040" w:themeColor="text1" w:themeTint="BF"/>
          <w:sz w:val="18"/>
        </w:rPr>
        <w:t>﹝</w:t>
      </w:r>
      <w:r w:rsidRPr="002B3FFD">
        <w:rPr>
          <w:rFonts w:hint="eastAsia"/>
          <w:color w:val="404040" w:themeColor="text1" w:themeTint="BF"/>
          <w:sz w:val="18"/>
        </w:rPr>
        <w:t>1</w:t>
      </w:r>
      <w:r w:rsidRPr="002B3FFD">
        <w:rPr>
          <w:rFonts w:hint="eastAsia"/>
          <w:color w:val="404040" w:themeColor="text1" w:themeTint="BF"/>
          <w:sz w:val="18"/>
        </w:rPr>
        <w:t>﹞</w:t>
      </w:r>
      <w:r w:rsidR="00D02C27" w:rsidRPr="00130CE0">
        <w:rPr>
          <w:color w:val="5F5F5F"/>
        </w:rPr>
        <w:t>本條例之主管機關，為</w:t>
      </w:r>
      <w:hyperlink r:id="rId23" w:tgtFrame="_blank" w:history="1">
        <w:r w:rsidR="001B122E" w:rsidRPr="00130CE0">
          <w:rPr>
            <w:rStyle w:val="a3"/>
            <w:color w:val="5F5F5F"/>
            <w:szCs w:val="26"/>
          </w:rPr>
          <w:t>國防部</w:t>
        </w:r>
      </w:hyperlink>
      <w:r>
        <w:rPr>
          <w:color w:val="5F5F5F"/>
        </w:rPr>
        <w:t>。</w:t>
      </w:r>
    </w:p>
    <w:p w14:paraId="1353EEAA" w14:textId="5258F8C3" w:rsidR="00D02C27" w:rsidRPr="00130CE0" w:rsidRDefault="002B3FFD" w:rsidP="004A5B3E">
      <w:pPr>
        <w:ind w:left="142"/>
        <w:jc w:val="both"/>
        <w:rPr>
          <w:color w:val="5F5F5F"/>
        </w:rPr>
      </w:pPr>
      <w:r w:rsidRPr="002B3FFD">
        <w:rPr>
          <w:color w:val="404040" w:themeColor="text1" w:themeTint="BF"/>
          <w:sz w:val="18"/>
        </w:rPr>
        <w:t>﹝</w:t>
      </w:r>
      <w:r w:rsidRPr="002B3FFD">
        <w:rPr>
          <w:color w:val="404040" w:themeColor="text1" w:themeTint="BF"/>
          <w:sz w:val="18"/>
        </w:rPr>
        <w:t>2</w:t>
      </w:r>
      <w:r w:rsidRPr="002B3FFD">
        <w:rPr>
          <w:color w:val="404040" w:themeColor="text1" w:themeTint="BF"/>
          <w:sz w:val="18"/>
        </w:rPr>
        <w:t>﹞</w:t>
      </w:r>
      <w:r w:rsidR="00D02C27" w:rsidRPr="00130CE0">
        <w:rPr>
          <w:color w:val="5F5F5F"/>
        </w:rPr>
        <w:t>本條例所稱主辦機關</w:t>
      </w:r>
      <w:r w:rsidR="00D02C27" w:rsidRPr="00130CE0">
        <w:rPr>
          <w:color w:val="5F5F5F"/>
          <w:szCs w:val="20"/>
        </w:rPr>
        <w:t>，為</w:t>
      </w:r>
      <w:hyperlink r:id="rId24" w:tgtFrame="_blank" w:history="1">
        <w:r w:rsidR="001B122E" w:rsidRPr="00130CE0">
          <w:rPr>
            <w:rStyle w:val="a3"/>
            <w:color w:val="5F5F5F"/>
            <w:szCs w:val="20"/>
          </w:rPr>
          <w:t>國防部</w:t>
        </w:r>
      </w:hyperlink>
      <w:r w:rsidR="00D02C27" w:rsidRPr="00130CE0">
        <w:rPr>
          <w:color w:val="5F5F5F"/>
          <w:szCs w:val="20"/>
        </w:rPr>
        <w:t>、</w:t>
      </w:r>
      <w:hyperlink r:id="rId25" w:tgtFrame="_blank" w:history="1">
        <w:r w:rsidR="001B122E" w:rsidRPr="00130CE0">
          <w:rPr>
            <w:rStyle w:val="a3"/>
            <w:color w:val="5F5F5F"/>
            <w:szCs w:val="20"/>
          </w:rPr>
          <w:t>經濟部</w:t>
        </w:r>
      </w:hyperlink>
      <w:r w:rsidR="00D02C27" w:rsidRPr="00130CE0">
        <w:rPr>
          <w:color w:val="5F5F5F"/>
          <w:szCs w:val="20"/>
        </w:rPr>
        <w:t>、</w:t>
      </w:r>
      <w:hyperlink r:id="rId26" w:tgtFrame="_blank" w:history="1">
        <w:r w:rsidR="001B122E" w:rsidRPr="00130CE0">
          <w:rPr>
            <w:rStyle w:val="a3"/>
            <w:color w:val="5F5F5F"/>
            <w:szCs w:val="20"/>
          </w:rPr>
          <w:t>科技部</w:t>
        </w:r>
      </w:hyperlink>
      <w:r w:rsidR="00D02C27" w:rsidRPr="00130CE0">
        <w:rPr>
          <w:color w:val="5F5F5F"/>
          <w:szCs w:val="20"/>
        </w:rPr>
        <w:t>。</w:t>
      </w:r>
      <w:r w:rsidRPr="00D35884">
        <w:rPr>
          <w:rFonts w:ascii="Arial Unicode MS" w:hAnsi="Arial Unicode MS" w:hint="eastAsia"/>
          <w:color w:val="FFFFFF"/>
        </w:rPr>
        <w:t>∴</w:t>
      </w:r>
    </w:p>
    <w:p w14:paraId="61D6DC0E" w14:textId="77777777" w:rsidR="002B3FFD" w:rsidRDefault="00D02C27" w:rsidP="004A5B3E">
      <w:pPr>
        <w:pStyle w:val="2"/>
        <w:jc w:val="both"/>
      </w:pPr>
      <w:bookmarkStart w:id="5" w:name="a3"/>
      <w:bookmarkEnd w:id="5"/>
      <w:r>
        <w:t>第</w:t>
      </w:r>
      <w:r>
        <w:t>3</w:t>
      </w:r>
      <w:r>
        <w:t>條（用詞定義</w:t>
      </w:r>
      <w:r w:rsidR="002B3FFD">
        <w:t>）</w:t>
      </w:r>
    </w:p>
    <w:p w14:paraId="5A82AC58" w14:textId="1B04D93C" w:rsidR="00D02C27" w:rsidRDefault="002B3FFD" w:rsidP="004A5B3E">
      <w:pPr>
        <w:ind w:left="142"/>
        <w:jc w:val="both"/>
        <w:rPr>
          <w:color w:val="17365D"/>
        </w:rPr>
      </w:pPr>
      <w:r w:rsidRPr="002B3FFD">
        <w:rPr>
          <w:color w:val="404040" w:themeColor="text1" w:themeTint="BF"/>
          <w:sz w:val="18"/>
        </w:rPr>
        <w:t>﹝</w:t>
      </w:r>
      <w:r w:rsidRPr="002B3FFD">
        <w:rPr>
          <w:color w:val="404040" w:themeColor="text1" w:themeTint="BF"/>
          <w:sz w:val="18"/>
        </w:rPr>
        <w:t>1</w:t>
      </w:r>
      <w:r w:rsidRPr="002B3FFD">
        <w:rPr>
          <w:color w:val="404040" w:themeColor="text1" w:themeTint="BF"/>
          <w:sz w:val="18"/>
        </w:rPr>
        <w:t>﹞</w:t>
      </w:r>
      <w:r w:rsidR="00D02C27">
        <w:rPr>
          <w:color w:val="17365D"/>
        </w:rPr>
        <w:t>本條例用詞，定義如下：</w:t>
      </w:r>
    </w:p>
    <w:p w14:paraId="7BA29114" w14:textId="77777777" w:rsidR="002B3FFD" w:rsidRDefault="00D02C27" w:rsidP="004A5B3E">
      <w:pPr>
        <w:ind w:left="142"/>
        <w:jc w:val="both"/>
        <w:rPr>
          <w:color w:val="17365D"/>
        </w:rPr>
      </w:pPr>
      <w:r>
        <w:rPr>
          <w:color w:val="17365D"/>
        </w:rPr>
        <w:lastRenderedPageBreak/>
        <w:t xml:space="preserve">　　一、國防產業：指以國防需求為目的，從事研發、產製、維修國防與軍事用品之國防科技工業及相關產業</w:t>
      </w:r>
      <w:r w:rsidR="002B3FFD">
        <w:rPr>
          <w:color w:val="17365D"/>
        </w:rPr>
        <w:t>。</w:t>
      </w:r>
    </w:p>
    <w:p w14:paraId="5E0942CC" w14:textId="13BFAEFC" w:rsidR="002B3FFD" w:rsidRDefault="002B3FFD" w:rsidP="004A5B3E">
      <w:pPr>
        <w:ind w:left="142"/>
        <w:jc w:val="both"/>
        <w:rPr>
          <w:color w:val="17365D"/>
        </w:rPr>
      </w:pPr>
      <w:r>
        <w:rPr>
          <w:color w:val="17365D"/>
        </w:rPr>
        <w:t xml:space="preserve">　　二、</w:t>
      </w:r>
      <w:r w:rsidR="00D02C27">
        <w:rPr>
          <w:color w:val="17365D"/>
        </w:rPr>
        <w:t>外國廠商：指依外國法律設立，提供列管軍品或協助國內法人、機構或團體研發、產製、維修列管軍品之法人、機構或團體</w:t>
      </w:r>
      <w:r>
        <w:rPr>
          <w:color w:val="17365D"/>
        </w:rPr>
        <w:t>。</w:t>
      </w:r>
    </w:p>
    <w:p w14:paraId="23939DDE" w14:textId="75B8AD52" w:rsidR="002B3FFD" w:rsidRDefault="002B3FFD" w:rsidP="004A5B3E">
      <w:pPr>
        <w:ind w:left="142"/>
        <w:jc w:val="both"/>
        <w:rPr>
          <w:color w:val="17365D"/>
        </w:rPr>
      </w:pPr>
      <w:r>
        <w:rPr>
          <w:color w:val="17365D"/>
        </w:rPr>
        <w:t xml:space="preserve">　　三、</w:t>
      </w:r>
      <w:r w:rsidR="00D02C27">
        <w:rPr>
          <w:color w:val="17365D"/>
        </w:rPr>
        <w:t>軍品：指國軍執行國家安全與國防目的直接相關並符合軍用規格之武器、彈藥、作戰物資及可供軍事用途之軟硬體</w:t>
      </w:r>
      <w:r>
        <w:rPr>
          <w:color w:val="17365D"/>
        </w:rPr>
        <w:t>。</w:t>
      </w:r>
    </w:p>
    <w:p w14:paraId="36CC78F7" w14:textId="2EEDCB77" w:rsidR="002B3FFD" w:rsidRDefault="002B3FFD" w:rsidP="004A5B3E">
      <w:pPr>
        <w:ind w:left="142"/>
        <w:jc w:val="both"/>
        <w:rPr>
          <w:color w:val="17365D"/>
        </w:rPr>
      </w:pPr>
      <w:r>
        <w:rPr>
          <w:color w:val="17365D"/>
        </w:rPr>
        <w:t xml:space="preserve">　　四、</w:t>
      </w:r>
      <w:r w:rsidR="00D02C27">
        <w:rPr>
          <w:color w:val="17365D"/>
        </w:rPr>
        <w:t>一等列管軍品：指主管機關認定國內法人、機構或團體具研發、產製、維修潛能之武器、彈藥及可供軍事用途之軟硬體</w:t>
      </w:r>
      <w:r>
        <w:rPr>
          <w:color w:val="17365D"/>
        </w:rPr>
        <w:t>。</w:t>
      </w:r>
    </w:p>
    <w:p w14:paraId="548F12BD" w14:textId="2A174D22" w:rsidR="002B3FFD" w:rsidRDefault="002B3FFD" w:rsidP="004A5B3E">
      <w:pPr>
        <w:ind w:left="142"/>
        <w:jc w:val="both"/>
        <w:rPr>
          <w:color w:val="17365D"/>
        </w:rPr>
      </w:pPr>
      <w:r>
        <w:rPr>
          <w:color w:val="17365D"/>
        </w:rPr>
        <w:t xml:space="preserve">　　五、</w:t>
      </w:r>
      <w:r w:rsidR="00D02C27">
        <w:rPr>
          <w:color w:val="17365D"/>
        </w:rPr>
        <w:t>二等列管軍品：指主管機關認定國內法人、機構或團體具研發、產製、維修能力之武器、彈藥及可供軍事用途之軟硬體，或具研發、產製、維修潛能之作戰物資</w:t>
      </w:r>
      <w:r>
        <w:rPr>
          <w:color w:val="17365D"/>
        </w:rPr>
        <w:t>。</w:t>
      </w:r>
    </w:p>
    <w:p w14:paraId="092C1F81" w14:textId="696A6941" w:rsidR="002B3FFD" w:rsidRDefault="002B3FFD" w:rsidP="004A5B3E">
      <w:pPr>
        <w:ind w:left="142"/>
        <w:jc w:val="both"/>
        <w:rPr>
          <w:color w:val="17365D"/>
        </w:rPr>
      </w:pPr>
      <w:r>
        <w:rPr>
          <w:color w:val="17365D"/>
        </w:rPr>
        <w:t xml:space="preserve">　　六、</w:t>
      </w:r>
      <w:r w:rsidR="00D02C27">
        <w:rPr>
          <w:color w:val="17365D"/>
        </w:rPr>
        <w:t>三等列管軍品：指主管機關認定國內法人、機構或團體具研發、產製、維修能力之作戰物資</w:t>
      </w:r>
      <w:r>
        <w:rPr>
          <w:color w:val="17365D"/>
        </w:rPr>
        <w:t>。</w:t>
      </w:r>
    </w:p>
    <w:p w14:paraId="3583BAD8" w14:textId="5CA69893" w:rsidR="002B3FFD" w:rsidRDefault="002B3FFD" w:rsidP="004A5B3E">
      <w:pPr>
        <w:ind w:left="142"/>
        <w:jc w:val="both"/>
        <w:rPr>
          <w:color w:val="666699"/>
        </w:rPr>
      </w:pPr>
      <w:r w:rsidRPr="002B3FFD">
        <w:rPr>
          <w:color w:val="404040" w:themeColor="text1" w:themeTint="BF"/>
          <w:sz w:val="18"/>
        </w:rPr>
        <w:t>﹝</w:t>
      </w:r>
      <w:r w:rsidRPr="002B3FFD">
        <w:rPr>
          <w:color w:val="404040" w:themeColor="text1" w:themeTint="BF"/>
          <w:sz w:val="18"/>
        </w:rPr>
        <w:t>2</w:t>
      </w:r>
      <w:r w:rsidRPr="002B3FFD">
        <w:rPr>
          <w:color w:val="404040" w:themeColor="text1" w:themeTint="BF"/>
          <w:sz w:val="18"/>
        </w:rPr>
        <w:t>﹞</w:t>
      </w:r>
      <w:r w:rsidR="00D02C27" w:rsidRPr="004A5B3E">
        <w:rPr>
          <w:color w:val="666699"/>
        </w:rPr>
        <w:t>前項第三款至第六款所定武器、彈藥、作戰物資、可供軍事用途軟硬體之範圍與一等至三等列管軍品之認定基準、程序及其他相關事項之</w:t>
      </w:r>
      <w:hyperlink r:id="rId27" w:history="1">
        <w:r w:rsidR="00D02C27" w:rsidRPr="00081E08">
          <w:rPr>
            <w:rStyle w:val="a3"/>
            <w:rFonts w:ascii="Times New Roman" w:hAnsi="Times New Roman"/>
          </w:rPr>
          <w:t>辦法</w:t>
        </w:r>
      </w:hyperlink>
      <w:r w:rsidR="00D02C27" w:rsidRPr="004A5B3E">
        <w:rPr>
          <w:color w:val="666699"/>
        </w:rPr>
        <w:t>，由主管機關會商其他主辦機關定之</w:t>
      </w:r>
      <w:r>
        <w:rPr>
          <w:color w:val="666699"/>
        </w:rPr>
        <w:t>。</w:t>
      </w:r>
    </w:p>
    <w:p w14:paraId="08F80102" w14:textId="4BE73D1B" w:rsidR="007E467F" w:rsidRDefault="002B3FFD" w:rsidP="004A5B3E">
      <w:pPr>
        <w:ind w:left="142" w:rightChars="-142" w:right="-284"/>
        <w:jc w:val="both"/>
        <w:rPr>
          <w:color w:val="17365D"/>
        </w:rPr>
      </w:pPr>
      <w:r>
        <w:rPr>
          <w:color w:val="666699"/>
        </w:rPr>
        <w:t xml:space="preserve">　　　　</w:t>
      </w:r>
      <w:r w:rsidR="00015B0F" w:rsidRPr="00C242C3">
        <w:rPr>
          <w:rFonts w:ascii="Arial Unicode MS" w:hAnsi="Arial Unicode MS"/>
          <w:color w:val="808000"/>
          <w:sz w:val="18"/>
        </w:rPr>
        <w:t xml:space="preserve">　　　　　　　　　　　　　　　　　　　　　　　　　　　　　　　　　　　　　　　　　　　　</w:t>
      </w:r>
      <w:hyperlink w:anchor="a章節索引" w:history="1">
        <w:r w:rsidR="00015B0F" w:rsidRPr="00C242C3">
          <w:rPr>
            <w:rStyle w:val="a3"/>
            <w:rFonts w:ascii="Arial Unicode MS" w:hAnsi="Arial Unicode MS" w:hint="eastAsia"/>
            <w:sz w:val="18"/>
          </w:rPr>
          <w:t>回索引</w:t>
        </w:r>
      </w:hyperlink>
      <w:r w:rsidR="00015B0F">
        <w:rPr>
          <w:rFonts w:ascii="Arial Unicode MS" w:hAnsi="Arial Unicode MS" w:hint="eastAsia"/>
          <w:color w:val="808000"/>
          <w:sz w:val="18"/>
        </w:rPr>
        <w:t>〉〉</w:t>
      </w:r>
    </w:p>
    <w:p w14:paraId="2D4B6DB0" w14:textId="77777777" w:rsidR="00D02C27" w:rsidRDefault="00D02C27" w:rsidP="004A5B3E">
      <w:pPr>
        <w:pStyle w:val="1"/>
        <w:jc w:val="both"/>
        <w:rPr>
          <w:color w:val="483D8B"/>
        </w:rPr>
      </w:pPr>
      <w:bookmarkStart w:id="6" w:name="_第二章_廠商分級及國防安全管控"/>
      <w:bookmarkEnd w:id="6"/>
      <w:r>
        <w:t>第二章</w:t>
      </w:r>
      <w:r w:rsidR="007E467F">
        <w:t xml:space="preserve">　　</w:t>
      </w:r>
      <w:r>
        <w:t>廠商分級及國防安全管控</w:t>
      </w:r>
    </w:p>
    <w:p w14:paraId="6183AE85" w14:textId="77777777" w:rsidR="002B3FFD" w:rsidRDefault="00D02C27" w:rsidP="004A5B3E">
      <w:pPr>
        <w:pStyle w:val="2"/>
        <w:jc w:val="both"/>
      </w:pPr>
      <w:bookmarkStart w:id="7" w:name="a4"/>
      <w:bookmarkEnd w:id="7"/>
      <w:r>
        <w:t>第</w:t>
      </w:r>
      <w:r>
        <w:t>4</w:t>
      </w:r>
      <w:r>
        <w:t>條（廠商資格級別認證</w:t>
      </w:r>
      <w:r w:rsidR="002B3FFD">
        <w:t>）</w:t>
      </w:r>
    </w:p>
    <w:p w14:paraId="18F47C93" w14:textId="4A7D8210" w:rsidR="002B3FFD" w:rsidRDefault="002B3FFD" w:rsidP="004A5B3E">
      <w:pPr>
        <w:ind w:left="142"/>
        <w:jc w:val="both"/>
        <w:rPr>
          <w:color w:val="17365D"/>
        </w:rPr>
      </w:pPr>
      <w:r w:rsidRPr="002B3FFD">
        <w:rPr>
          <w:color w:val="404040" w:themeColor="text1" w:themeTint="BF"/>
          <w:sz w:val="18"/>
        </w:rPr>
        <w:t>﹝</w:t>
      </w:r>
      <w:r w:rsidRPr="002B3FFD">
        <w:rPr>
          <w:color w:val="404040" w:themeColor="text1" w:themeTint="BF"/>
          <w:sz w:val="18"/>
        </w:rPr>
        <w:t>1</w:t>
      </w:r>
      <w:r w:rsidRPr="002B3FFD">
        <w:rPr>
          <w:color w:val="404040" w:themeColor="text1" w:themeTint="BF"/>
          <w:sz w:val="18"/>
        </w:rPr>
        <w:t>﹞</w:t>
      </w:r>
      <w:r w:rsidR="00D02C27">
        <w:rPr>
          <w:color w:val="17365D"/>
        </w:rPr>
        <w:t>依我國法律設立之國內法人、機構或團體得向主管機關申請列管軍品廠商資格級別認證（以下簡稱級別認證）</w:t>
      </w:r>
      <w:r>
        <w:rPr>
          <w:color w:val="17365D"/>
        </w:rPr>
        <w:t>。</w:t>
      </w:r>
    </w:p>
    <w:p w14:paraId="289FCE0F" w14:textId="58FBB167" w:rsidR="002B3FFD" w:rsidRPr="004A5B3E" w:rsidRDefault="002B3FFD" w:rsidP="004A5B3E">
      <w:pPr>
        <w:ind w:left="142"/>
        <w:jc w:val="both"/>
        <w:rPr>
          <w:color w:val="666699"/>
        </w:rPr>
      </w:pPr>
      <w:r w:rsidRPr="002B3FFD">
        <w:rPr>
          <w:color w:val="404040" w:themeColor="text1" w:themeTint="BF"/>
          <w:sz w:val="18"/>
        </w:rPr>
        <w:t>﹝</w:t>
      </w:r>
      <w:r w:rsidRPr="002B3FFD">
        <w:rPr>
          <w:color w:val="404040" w:themeColor="text1" w:themeTint="BF"/>
          <w:sz w:val="18"/>
        </w:rPr>
        <w:t>2</w:t>
      </w:r>
      <w:r w:rsidRPr="002B3FFD">
        <w:rPr>
          <w:color w:val="404040" w:themeColor="text1" w:themeTint="BF"/>
          <w:sz w:val="18"/>
        </w:rPr>
        <w:t>﹞</w:t>
      </w:r>
      <w:r w:rsidRPr="004A5B3E">
        <w:rPr>
          <w:color w:val="666699"/>
        </w:rPr>
        <w:t>主管機關受理前項申請，應由公正第三方依國防產業專長領域項別及下列事項實施級別評鑑，區分為甲級、乙級及丙級：</w:t>
      </w:r>
    </w:p>
    <w:p w14:paraId="15B0F06A" w14:textId="77777777" w:rsidR="002B3FFD" w:rsidRDefault="002B3FFD" w:rsidP="004A5B3E">
      <w:pPr>
        <w:ind w:left="142"/>
        <w:jc w:val="both"/>
        <w:rPr>
          <w:color w:val="666699"/>
        </w:rPr>
      </w:pPr>
      <w:r w:rsidRPr="004A5B3E">
        <w:rPr>
          <w:color w:val="666699"/>
        </w:rPr>
        <w:t xml:space="preserve">　　一、科技水準</w:t>
      </w:r>
      <w:r>
        <w:rPr>
          <w:color w:val="666699"/>
        </w:rPr>
        <w:t>。</w:t>
      </w:r>
    </w:p>
    <w:p w14:paraId="4003D99D" w14:textId="77777777" w:rsidR="002B3FFD" w:rsidRDefault="002B3FFD" w:rsidP="004A5B3E">
      <w:pPr>
        <w:ind w:left="142"/>
        <w:jc w:val="both"/>
        <w:rPr>
          <w:color w:val="666699"/>
        </w:rPr>
      </w:pPr>
      <w:r>
        <w:rPr>
          <w:color w:val="666699"/>
        </w:rPr>
        <w:t xml:space="preserve">　　</w:t>
      </w:r>
      <w:r w:rsidRPr="004A5B3E">
        <w:rPr>
          <w:color w:val="666699"/>
        </w:rPr>
        <w:t>二</w:t>
      </w:r>
      <w:r>
        <w:rPr>
          <w:color w:val="666699"/>
        </w:rPr>
        <w:t>、</w:t>
      </w:r>
      <w:r w:rsidRPr="004A5B3E">
        <w:rPr>
          <w:color w:val="666699"/>
        </w:rPr>
        <w:t>經營規模及軍品研發、產製、維修經驗</w:t>
      </w:r>
      <w:r>
        <w:rPr>
          <w:color w:val="666699"/>
        </w:rPr>
        <w:t>。</w:t>
      </w:r>
    </w:p>
    <w:p w14:paraId="6EC04455" w14:textId="77777777" w:rsidR="002B3FFD" w:rsidRDefault="002B3FFD" w:rsidP="004A5B3E">
      <w:pPr>
        <w:ind w:left="142"/>
        <w:jc w:val="both"/>
        <w:rPr>
          <w:color w:val="666699"/>
        </w:rPr>
      </w:pPr>
      <w:r>
        <w:rPr>
          <w:color w:val="666699"/>
        </w:rPr>
        <w:t xml:space="preserve">　　</w:t>
      </w:r>
      <w:r w:rsidRPr="004A5B3E">
        <w:rPr>
          <w:color w:val="666699"/>
        </w:rPr>
        <w:t>三</w:t>
      </w:r>
      <w:r>
        <w:rPr>
          <w:color w:val="666699"/>
        </w:rPr>
        <w:t>、</w:t>
      </w:r>
      <w:r w:rsidRPr="004A5B3E">
        <w:rPr>
          <w:color w:val="666699"/>
        </w:rPr>
        <w:t>創造國內產值及國內就業機會</w:t>
      </w:r>
      <w:r>
        <w:rPr>
          <w:color w:val="666699"/>
        </w:rPr>
        <w:t>。</w:t>
      </w:r>
    </w:p>
    <w:p w14:paraId="610A6B16" w14:textId="77777777" w:rsidR="002B3FFD" w:rsidRDefault="002B3FFD" w:rsidP="004A5B3E">
      <w:pPr>
        <w:ind w:left="142"/>
        <w:jc w:val="both"/>
        <w:rPr>
          <w:color w:val="666699"/>
        </w:rPr>
      </w:pPr>
      <w:r>
        <w:rPr>
          <w:color w:val="666699"/>
        </w:rPr>
        <w:t xml:space="preserve">　　</w:t>
      </w:r>
      <w:r w:rsidRPr="004A5B3E">
        <w:rPr>
          <w:color w:val="666699"/>
        </w:rPr>
        <w:t>四</w:t>
      </w:r>
      <w:r>
        <w:rPr>
          <w:color w:val="666699"/>
        </w:rPr>
        <w:t>、</w:t>
      </w:r>
      <w:r w:rsidRPr="004A5B3E">
        <w:rPr>
          <w:color w:val="666699"/>
        </w:rPr>
        <w:t>產業、學術、研究機構（以下簡稱產學研）合作及與外國廠商工業合作績效</w:t>
      </w:r>
      <w:r>
        <w:rPr>
          <w:color w:val="666699"/>
        </w:rPr>
        <w:t>。</w:t>
      </w:r>
    </w:p>
    <w:p w14:paraId="67BB0EB8" w14:textId="77777777" w:rsidR="002B3FFD" w:rsidRDefault="002B3FFD" w:rsidP="004A5B3E">
      <w:pPr>
        <w:ind w:left="142"/>
        <w:jc w:val="both"/>
        <w:rPr>
          <w:color w:val="666699"/>
        </w:rPr>
      </w:pPr>
      <w:r>
        <w:rPr>
          <w:color w:val="666699"/>
        </w:rPr>
        <w:t xml:space="preserve">　　</w:t>
      </w:r>
      <w:r w:rsidRPr="004A5B3E">
        <w:rPr>
          <w:color w:val="666699"/>
        </w:rPr>
        <w:t>五</w:t>
      </w:r>
      <w:r>
        <w:rPr>
          <w:color w:val="666699"/>
        </w:rPr>
        <w:t>、</w:t>
      </w:r>
      <w:r w:rsidRPr="004A5B3E">
        <w:rPr>
          <w:color w:val="666699"/>
        </w:rPr>
        <w:t>與外國廠商從事研發、產製、維修合作績效及產品獲原廠認證之證明</w:t>
      </w:r>
      <w:r>
        <w:rPr>
          <w:color w:val="666699"/>
        </w:rPr>
        <w:t>。</w:t>
      </w:r>
    </w:p>
    <w:p w14:paraId="0E309FFC" w14:textId="77777777" w:rsidR="002B3FFD" w:rsidRDefault="002B3FFD" w:rsidP="004A5B3E">
      <w:pPr>
        <w:ind w:left="142"/>
        <w:jc w:val="both"/>
        <w:rPr>
          <w:color w:val="666699"/>
        </w:rPr>
      </w:pPr>
      <w:r>
        <w:rPr>
          <w:color w:val="666699"/>
        </w:rPr>
        <w:t xml:space="preserve">　　</w:t>
      </w:r>
      <w:r w:rsidRPr="004A5B3E">
        <w:rPr>
          <w:color w:val="666699"/>
        </w:rPr>
        <w:t>六</w:t>
      </w:r>
      <w:r>
        <w:rPr>
          <w:color w:val="666699"/>
        </w:rPr>
        <w:t>、</w:t>
      </w:r>
      <w:r w:rsidRPr="004A5B3E">
        <w:rPr>
          <w:color w:val="666699"/>
        </w:rPr>
        <w:t>誠信履行政府機關（構）契約紀錄</w:t>
      </w:r>
      <w:r>
        <w:rPr>
          <w:color w:val="666699"/>
        </w:rPr>
        <w:t>。</w:t>
      </w:r>
    </w:p>
    <w:p w14:paraId="5C0B13BB" w14:textId="7A7632AD" w:rsidR="002B3FFD" w:rsidRDefault="002B3FFD" w:rsidP="004A5B3E">
      <w:pPr>
        <w:ind w:left="142"/>
        <w:jc w:val="both"/>
        <w:rPr>
          <w:color w:val="17365D"/>
        </w:rPr>
      </w:pPr>
      <w:r>
        <w:rPr>
          <w:color w:val="666699"/>
        </w:rPr>
        <w:t xml:space="preserve">　　</w:t>
      </w:r>
      <w:r w:rsidRPr="004A5B3E">
        <w:rPr>
          <w:color w:val="666699"/>
        </w:rPr>
        <w:t>七</w:t>
      </w:r>
      <w:r>
        <w:rPr>
          <w:color w:val="666699"/>
        </w:rPr>
        <w:t>、</w:t>
      </w:r>
      <w:r w:rsidRPr="004A5B3E">
        <w:rPr>
          <w:color w:val="666699"/>
        </w:rPr>
        <w:t>資通安全管理維護紀錄或稽核結果報告</w:t>
      </w:r>
      <w:r>
        <w:rPr>
          <w:color w:val="17365D"/>
        </w:rPr>
        <w:t>。</w:t>
      </w:r>
    </w:p>
    <w:p w14:paraId="0C3DF62C" w14:textId="6A01BFA8" w:rsidR="002B3FFD" w:rsidRDefault="002B3FFD" w:rsidP="004A5B3E">
      <w:pPr>
        <w:ind w:left="142"/>
        <w:jc w:val="both"/>
        <w:rPr>
          <w:color w:val="17365D"/>
        </w:rPr>
      </w:pPr>
      <w:r w:rsidRPr="002B3FFD">
        <w:rPr>
          <w:color w:val="404040" w:themeColor="text1" w:themeTint="BF"/>
          <w:sz w:val="18"/>
        </w:rPr>
        <w:t>﹝</w:t>
      </w:r>
      <w:r w:rsidRPr="002B3FFD">
        <w:rPr>
          <w:color w:val="404040" w:themeColor="text1" w:themeTint="BF"/>
          <w:sz w:val="18"/>
        </w:rPr>
        <w:t>3</w:t>
      </w:r>
      <w:r w:rsidRPr="002B3FFD">
        <w:rPr>
          <w:color w:val="404040" w:themeColor="text1" w:themeTint="BF"/>
          <w:sz w:val="18"/>
        </w:rPr>
        <w:t>﹞</w:t>
      </w:r>
      <w:r>
        <w:rPr>
          <w:color w:val="17365D"/>
        </w:rPr>
        <w:t>前項之公正第三方應具備充足資源及認證能力，且與被認證對象不得有利害關係。</w:t>
      </w:r>
    </w:p>
    <w:p w14:paraId="53B332E4" w14:textId="27E4AC67" w:rsidR="002B3FFD" w:rsidRDefault="002B3FFD" w:rsidP="004A5B3E">
      <w:pPr>
        <w:ind w:left="142"/>
        <w:jc w:val="both"/>
        <w:rPr>
          <w:color w:val="17365D"/>
        </w:rPr>
      </w:pPr>
      <w:r w:rsidRPr="002B3FFD">
        <w:rPr>
          <w:color w:val="404040" w:themeColor="text1" w:themeTint="BF"/>
          <w:sz w:val="18"/>
        </w:rPr>
        <w:t>﹝</w:t>
      </w:r>
      <w:r w:rsidRPr="002B3FFD">
        <w:rPr>
          <w:color w:val="404040" w:themeColor="text1" w:themeTint="BF"/>
          <w:sz w:val="18"/>
        </w:rPr>
        <w:t>4</w:t>
      </w:r>
      <w:r w:rsidRPr="002B3FFD">
        <w:rPr>
          <w:color w:val="404040" w:themeColor="text1" w:themeTint="BF"/>
          <w:sz w:val="18"/>
        </w:rPr>
        <w:t>﹞</w:t>
      </w:r>
      <w:r w:rsidRPr="004A5B3E">
        <w:rPr>
          <w:color w:val="666699"/>
        </w:rPr>
        <w:t>主管機關對完成級別評鑑廠商執行國防業務相關人員、設施（備）、資訊系統及安全有關之事務，實施安全查核，符合查核基準者（以下簡稱合格廠商），核發該國防產業專長領域項別之列管軍品廠商資格級別認證合格證明（以下簡稱合格證明）</w:t>
      </w:r>
      <w:r>
        <w:rPr>
          <w:color w:val="17365D"/>
        </w:rPr>
        <w:t>。</w:t>
      </w:r>
    </w:p>
    <w:p w14:paraId="38C6A187" w14:textId="1F2D987F" w:rsidR="00D02C27" w:rsidRPr="004A5B3E" w:rsidRDefault="002B3FFD" w:rsidP="004A5B3E">
      <w:pPr>
        <w:ind w:left="142"/>
        <w:jc w:val="both"/>
        <w:rPr>
          <w:color w:val="17365D"/>
        </w:rPr>
      </w:pPr>
      <w:r w:rsidRPr="002B3FFD">
        <w:rPr>
          <w:color w:val="404040" w:themeColor="text1" w:themeTint="BF"/>
          <w:sz w:val="18"/>
        </w:rPr>
        <w:t>﹝</w:t>
      </w:r>
      <w:r w:rsidRPr="002B3FFD">
        <w:rPr>
          <w:color w:val="404040" w:themeColor="text1" w:themeTint="BF"/>
          <w:sz w:val="18"/>
        </w:rPr>
        <w:t>5</w:t>
      </w:r>
      <w:r w:rsidRPr="002B3FFD">
        <w:rPr>
          <w:color w:val="404040" w:themeColor="text1" w:themeTint="BF"/>
          <w:sz w:val="18"/>
        </w:rPr>
        <w:t>﹞</w:t>
      </w:r>
      <w:r w:rsidR="00D02C27" w:rsidRPr="004A5B3E">
        <w:rPr>
          <w:color w:val="17365D"/>
        </w:rPr>
        <w:t>第一項級別認證之申請條件、第二項國防產業專長領域項別、級別評鑑基準與程序、前項合格證明之核發、效期、記載事項、變更、廢止及其他相關事項之</w:t>
      </w:r>
      <w:hyperlink r:id="rId28" w:history="1">
        <w:r w:rsidR="00D02C27" w:rsidRPr="00724F00">
          <w:rPr>
            <w:rStyle w:val="a3"/>
            <w:rFonts w:ascii="Times New Roman" w:hAnsi="Times New Roman"/>
          </w:rPr>
          <w:t>辦法</w:t>
        </w:r>
      </w:hyperlink>
      <w:r w:rsidR="00D02C27" w:rsidRPr="004A5B3E">
        <w:rPr>
          <w:color w:val="17365D"/>
        </w:rPr>
        <w:t>，由主管機關會商其他主辦機關定之。</w:t>
      </w:r>
    </w:p>
    <w:p w14:paraId="5694280D" w14:textId="77777777" w:rsidR="002B3FFD" w:rsidRDefault="00D02C27" w:rsidP="004A5B3E">
      <w:pPr>
        <w:pStyle w:val="2"/>
        <w:jc w:val="both"/>
      </w:pPr>
      <w:bookmarkStart w:id="8" w:name="a5"/>
      <w:bookmarkEnd w:id="8"/>
      <w:r>
        <w:t>第</w:t>
      </w:r>
      <w:r>
        <w:t>5</w:t>
      </w:r>
      <w:r>
        <w:t>條（廠商安全查核</w:t>
      </w:r>
      <w:r w:rsidR="002B3FFD">
        <w:t>）</w:t>
      </w:r>
    </w:p>
    <w:p w14:paraId="65EACAC7" w14:textId="3C1D69E8" w:rsidR="002B3FFD" w:rsidRDefault="002B3FFD" w:rsidP="004A5B3E">
      <w:pPr>
        <w:ind w:left="142"/>
        <w:jc w:val="both"/>
        <w:rPr>
          <w:color w:val="17365D"/>
        </w:rPr>
      </w:pPr>
      <w:r w:rsidRPr="002B3FFD">
        <w:rPr>
          <w:color w:val="404040" w:themeColor="text1" w:themeTint="BF"/>
          <w:sz w:val="18"/>
        </w:rPr>
        <w:t>﹝</w:t>
      </w:r>
      <w:r w:rsidRPr="002B3FFD">
        <w:rPr>
          <w:color w:val="404040" w:themeColor="text1" w:themeTint="BF"/>
          <w:sz w:val="18"/>
        </w:rPr>
        <w:t>1</w:t>
      </w:r>
      <w:r w:rsidRPr="002B3FFD">
        <w:rPr>
          <w:color w:val="404040" w:themeColor="text1" w:themeTint="BF"/>
          <w:sz w:val="18"/>
        </w:rPr>
        <w:t>﹞</w:t>
      </w:r>
      <w:r w:rsidR="00D02C27">
        <w:rPr>
          <w:color w:val="17365D"/>
        </w:rPr>
        <w:t>主管機關應每年定期對合格廠商及列管軍品得標廠商之下游供應廠商持續辦理安全查核。但有特殊情形，必要時得不定期辦理安全查核</w:t>
      </w:r>
      <w:r>
        <w:rPr>
          <w:color w:val="17365D"/>
        </w:rPr>
        <w:t>。</w:t>
      </w:r>
    </w:p>
    <w:p w14:paraId="1E3F889A" w14:textId="4F28FA04" w:rsidR="00D02C27" w:rsidRPr="004A5B3E" w:rsidRDefault="002B3FFD" w:rsidP="004A5B3E">
      <w:pPr>
        <w:ind w:left="142"/>
        <w:jc w:val="both"/>
        <w:rPr>
          <w:color w:val="666699"/>
        </w:rPr>
      </w:pPr>
      <w:r w:rsidRPr="002B3FFD">
        <w:rPr>
          <w:color w:val="404040" w:themeColor="text1" w:themeTint="BF"/>
          <w:sz w:val="18"/>
        </w:rPr>
        <w:t>﹝</w:t>
      </w:r>
      <w:r w:rsidRPr="002B3FFD">
        <w:rPr>
          <w:color w:val="404040" w:themeColor="text1" w:themeTint="BF"/>
          <w:sz w:val="18"/>
        </w:rPr>
        <w:t>2</w:t>
      </w:r>
      <w:r w:rsidRPr="002B3FFD">
        <w:rPr>
          <w:color w:val="404040" w:themeColor="text1" w:themeTint="BF"/>
          <w:sz w:val="18"/>
        </w:rPr>
        <w:t>﹞</w:t>
      </w:r>
      <w:r w:rsidR="00D02C27" w:rsidRPr="004A5B3E">
        <w:rPr>
          <w:color w:val="666699"/>
        </w:rPr>
        <w:t>前條第四項及前項安全查核之對象、內容、實施方式、地點、程序、查核基準及其他相關事項之</w:t>
      </w:r>
      <w:hyperlink r:id="rId29" w:history="1">
        <w:r w:rsidR="00D02C27" w:rsidRPr="00FD4E70">
          <w:rPr>
            <w:rStyle w:val="a3"/>
            <w:rFonts w:ascii="Times New Roman" w:hAnsi="Times New Roman"/>
          </w:rPr>
          <w:t>辦法</w:t>
        </w:r>
      </w:hyperlink>
      <w:r w:rsidR="00D02C27" w:rsidRPr="004A5B3E">
        <w:rPr>
          <w:color w:val="666699"/>
        </w:rPr>
        <w:t>，由主管機關定之。</w:t>
      </w:r>
    </w:p>
    <w:p w14:paraId="5891CD82" w14:textId="77777777" w:rsidR="002B3FFD" w:rsidRDefault="00D02C27" w:rsidP="004A5B3E">
      <w:pPr>
        <w:pStyle w:val="2"/>
        <w:jc w:val="both"/>
      </w:pPr>
      <w:bookmarkStart w:id="9" w:name="a6"/>
      <w:bookmarkEnd w:id="9"/>
      <w:r>
        <w:t>第</w:t>
      </w:r>
      <w:r>
        <w:t>6</w:t>
      </w:r>
      <w:r>
        <w:t>條（級別認證申請及人員之限制</w:t>
      </w:r>
      <w:r w:rsidR="002B3FFD">
        <w:t>）</w:t>
      </w:r>
    </w:p>
    <w:p w14:paraId="68431922" w14:textId="5E5A826E" w:rsidR="00D02C27" w:rsidRDefault="002B3FFD" w:rsidP="004A5B3E">
      <w:pPr>
        <w:ind w:left="142"/>
        <w:jc w:val="both"/>
        <w:rPr>
          <w:color w:val="17365D"/>
        </w:rPr>
      </w:pPr>
      <w:r w:rsidRPr="002B3FFD">
        <w:rPr>
          <w:color w:val="404040" w:themeColor="text1" w:themeTint="BF"/>
          <w:sz w:val="18"/>
        </w:rPr>
        <w:t>﹝</w:t>
      </w:r>
      <w:r w:rsidRPr="002B3FFD">
        <w:rPr>
          <w:color w:val="404040" w:themeColor="text1" w:themeTint="BF"/>
          <w:sz w:val="18"/>
        </w:rPr>
        <w:t>1</w:t>
      </w:r>
      <w:r w:rsidRPr="002B3FFD">
        <w:rPr>
          <w:color w:val="404040" w:themeColor="text1" w:themeTint="BF"/>
          <w:sz w:val="18"/>
        </w:rPr>
        <w:t>﹞</w:t>
      </w:r>
      <w:r w:rsidR="00D02C27">
        <w:rPr>
          <w:color w:val="17365D"/>
        </w:rPr>
        <w:t>合格廠商之負責人、代理人、受僱人或其他從業人員，曾犯或於僱用期間犯下列各罪之一，經判處有期徒刑</w:t>
      </w:r>
      <w:r w:rsidR="00D02C27">
        <w:rPr>
          <w:color w:val="17365D"/>
        </w:rPr>
        <w:lastRenderedPageBreak/>
        <w:t>以上之刑確定，而未受緩刑宣告或未准易科罰金、易服社會勞動，且經廢止合格證明者，主管機關應限制其一年以上五年以下不得再申請級別認證：</w:t>
      </w:r>
    </w:p>
    <w:p w14:paraId="272BDBDD" w14:textId="77777777" w:rsidR="002B3FFD" w:rsidRDefault="00D02C27" w:rsidP="004A5B3E">
      <w:pPr>
        <w:ind w:left="142"/>
        <w:jc w:val="both"/>
        <w:rPr>
          <w:color w:val="17365D"/>
        </w:rPr>
      </w:pPr>
      <w:r>
        <w:rPr>
          <w:color w:val="17365D"/>
        </w:rPr>
        <w:t xml:space="preserve">　　一、犯國家機密保護法第</w:t>
      </w:r>
      <w:hyperlink r:id="rId30" w:anchor="a32" w:history="1">
        <w:r w:rsidRPr="006A0144">
          <w:rPr>
            <w:rStyle w:val="a3"/>
            <w:rFonts w:ascii="Times New Roman" w:hAnsi="Times New Roman"/>
          </w:rPr>
          <w:t>三十二</w:t>
        </w:r>
      </w:hyperlink>
      <w:r>
        <w:rPr>
          <w:color w:val="17365D"/>
        </w:rPr>
        <w:t>條第一項、第三項、第</w:t>
      </w:r>
      <w:hyperlink r:id="rId31" w:anchor="a33" w:history="1">
        <w:r w:rsidRPr="006A0144">
          <w:rPr>
            <w:rStyle w:val="a3"/>
            <w:rFonts w:ascii="Times New Roman" w:hAnsi="Times New Roman"/>
          </w:rPr>
          <w:t>三十三</w:t>
        </w:r>
      </w:hyperlink>
      <w:r>
        <w:rPr>
          <w:color w:val="17365D"/>
        </w:rPr>
        <w:t>條第一項、第三項或第</w:t>
      </w:r>
      <w:hyperlink r:id="rId32" w:anchor="a34" w:history="1">
        <w:r w:rsidRPr="006A0144">
          <w:rPr>
            <w:rStyle w:val="a3"/>
            <w:rFonts w:ascii="Times New Roman" w:hAnsi="Times New Roman"/>
          </w:rPr>
          <w:t>三十四</w:t>
        </w:r>
      </w:hyperlink>
      <w:r>
        <w:rPr>
          <w:color w:val="17365D"/>
        </w:rPr>
        <w:t>條之罪</w:t>
      </w:r>
      <w:r w:rsidR="002B3FFD">
        <w:rPr>
          <w:color w:val="17365D"/>
        </w:rPr>
        <w:t>。</w:t>
      </w:r>
    </w:p>
    <w:p w14:paraId="0C8D90AB" w14:textId="494BFFC8" w:rsidR="002B3FFD" w:rsidRDefault="002B3FFD" w:rsidP="004A5B3E">
      <w:pPr>
        <w:ind w:left="142"/>
        <w:jc w:val="both"/>
        <w:rPr>
          <w:color w:val="17365D"/>
        </w:rPr>
      </w:pPr>
      <w:r>
        <w:rPr>
          <w:color w:val="17365D"/>
        </w:rPr>
        <w:t xml:space="preserve">　　二、</w:t>
      </w:r>
      <w:r w:rsidR="00D02C27">
        <w:rPr>
          <w:color w:val="17365D"/>
        </w:rPr>
        <w:t>犯刑法第</w:t>
      </w:r>
      <w:hyperlink r:id="rId33" w:anchor="a109" w:history="1">
        <w:r w:rsidR="00D02C27" w:rsidRPr="006A0144">
          <w:rPr>
            <w:rStyle w:val="a3"/>
            <w:rFonts w:ascii="Times New Roman" w:hAnsi="Times New Roman"/>
          </w:rPr>
          <w:t>一百零九</w:t>
        </w:r>
      </w:hyperlink>
      <w:r w:rsidR="00D02C27">
        <w:rPr>
          <w:color w:val="17365D"/>
        </w:rPr>
        <w:t>條第一項至第三項、第</w:t>
      </w:r>
      <w:hyperlink r:id="rId34" w:anchor="a111" w:history="1">
        <w:r w:rsidR="00D02C27" w:rsidRPr="006A0144">
          <w:rPr>
            <w:rStyle w:val="a3"/>
            <w:rFonts w:ascii="Times New Roman" w:hAnsi="Times New Roman"/>
          </w:rPr>
          <w:t>一百十一</w:t>
        </w:r>
      </w:hyperlink>
      <w:r w:rsidR="00D02C27">
        <w:rPr>
          <w:color w:val="17365D"/>
        </w:rPr>
        <w:t>條第一項、第二項、第</w:t>
      </w:r>
      <w:hyperlink r:id="rId35" w:anchor="a132" w:history="1">
        <w:r w:rsidR="00D02C27" w:rsidRPr="006A0144">
          <w:rPr>
            <w:rStyle w:val="a3"/>
            <w:rFonts w:ascii="Times New Roman" w:hAnsi="Times New Roman"/>
          </w:rPr>
          <w:t>一百三十二</w:t>
        </w:r>
      </w:hyperlink>
      <w:r w:rsidR="00D02C27">
        <w:rPr>
          <w:color w:val="17365D"/>
        </w:rPr>
        <w:t>條第一項或第三項之罪</w:t>
      </w:r>
      <w:r>
        <w:rPr>
          <w:color w:val="17365D"/>
        </w:rPr>
        <w:t>。</w:t>
      </w:r>
    </w:p>
    <w:p w14:paraId="712BE252" w14:textId="018B27C4" w:rsidR="002B3FFD" w:rsidRDefault="002B3FFD" w:rsidP="004A5B3E">
      <w:pPr>
        <w:ind w:left="142"/>
        <w:jc w:val="both"/>
        <w:rPr>
          <w:color w:val="17365D"/>
        </w:rPr>
      </w:pPr>
      <w:r>
        <w:rPr>
          <w:color w:val="17365D"/>
        </w:rPr>
        <w:t xml:space="preserve">　　三、</w:t>
      </w:r>
      <w:r w:rsidR="00D02C27">
        <w:rPr>
          <w:color w:val="17365D"/>
        </w:rPr>
        <w:t>犯貪污治罪條例</w:t>
      </w:r>
      <w:hyperlink r:id="rId36" w:anchor="a4" w:history="1">
        <w:r w:rsidR="00D02C27" w:rsidRPr="006A0144">
          <w:rPr>
            <w:rStyle w:val="a3"/>
            <w:rFonts w:ascii="Times New Roman" w:hAnsi="Times New Roman"/>
          </w:rPr>
          <w:t>第四條</w:t>
        </w:r>
      </w:hyperlink>
      <w:r w:rsidR="00D02C27">
        <w:rPr>
          <w:color w:val="17365D"/>
        </w:rPr>
        <w:t>第一項第五款、</w:t>
      </w:r>
      <w:hyperlink r:id="rId37" w:anchor="a5" w:history="1">
        <w:r w:rsidR="00D02C27" w:rsidRPr="006A0144">
          <w:rPr>
            <w:rStyle w:val="a3"/>
            <w:rFonts w:ascii="Times New Roman" w:hAnsi="Times New Roman"/>
          </w:rPr>
          <w:t>第五條</w:t>
        </w:r>
      </w:hyperlink>
      <w:r w:rsidR="00D02C27">
        <w:rPr>
          <w:color w:val="17365D"/>
        </w:rPr>
        <w:t>第一項第三款或第</w:t>
      </w:r>
      <w:hyperlink r:id="rId38" w:anchor="a11" w:history="1">
        <w:r w:rsidR="00D02C27" w:rsidRPr="006A0144">
          <w:rPr>
            <w:rStyle w:val="a3"/>
            <w:rFonts w:ascii="Times New Roman" w:hAnsi="Times New Roman"/>
          </w:rPr>
          <w:t>十一</w:t>
        </w:r>
      </w:hyperlink>
      <w:r w:rsidR="00D02C27">
        <w:rPr>
          <w:color w:val="17365D"/>
        </w:rPr>
        <w:t>條第一項至第四項之罪</w:t>
      </w:r>
      <w:r>
        <w:rPr>
          <w:color w:val="17365D"/>
        </w:rPr>
        <w:t>。</w:t>
      </w:r>
    </w:p>
    <w:p w14:paraId="4ECDD495" w14:textId="61315E77" w:rsidR="002B3FFD" w:rsidRDefault="002B3FFD" w:rsidP="004A5B3E">
      <w:pPr>
        <w:ind w:left="142"/>
        <w:jc w:val="both"/>
        <w:rPr>
          <w:color w:val="17365D"/>
        </w:rPr>
      </w:pPr>
      <w:r>
        <w:rPr>
          <w:color w:val="17365D"/>
        </w:rPr>
        <w:t xml:space="preserve">　　四、</w:t>
      </w:r>
      <w:r w:rsidR="00D02C27">
        <w:rPr>
          <w:color w:val="17365D"/>
        </w:rPr>
        <w:t>犯營業秘密法第</w:t>
      </w:r>
      <w:hyperlink r:id="rId39" w:anchor="a13b1" w:history="1">
        <w:r w:rsidR="00D02C27" w:rsidRPr="006A0144">
          <w:rPr>
            <w:rStyle w:val="a3"/>
            <w:rFonts w:ascii="Times New Roman" w:hAnsi="Times New Roman"/>
          </w:rPr>
          <w:t>十三條之一</w:t>
        </w:r>
      </w:hyperlink>
      <w:r w:rsidR="00D02C27">
        <w:rPr>
          <w:color w:val="17365D"/>
        </w:rPr>
        <w:t>第一項、第二項、第</w:t>
      </w:r>
      <w:hyperlink r:id="rId40" w:anchor="a13b2" w:history="1">
        <w:r w:rsidR="00D02C27" w:rsidRPr="006A0144">
          <w:rPr>
            <w:rStyle w:val="a3"/>
            <w:rFonts w:ascii="Times New Roman" w:hAnsi="Times New Roman"/>
          </w:rPr>
          <w:t>十三條之二</w:t>
        </w:r>
      </w:hyperlink>
      <w:r w:rsidR="00D02C27">
        <w:rPr>
          <w:color w:val="17365D"/>
        </w:rPr>
        <w:t>第一項或第二項之罪</w:t>
      </w:r>
      <w:r>
        <w:rPr>
          <w:color w:val="17365D"/>
        </w:rPr>
        <w:t>。</w:t>
      </w:r>
    </w:p>
    <w:p w14:paraId="5510E097" w14:textId="4AAFC6C0" w:rsidR="002B3FFD" w:rsidRDefault="002B3FFD" w:rsidP="004A5B3E">
      <w:pPr>
        <w:ind w:left="142"/>
        <w:jc w:val="both"/>
        <w:rPr>
          <w:color w:val="17365D"/>
        </w:rPr>
      </w:pPr>
      <w:r>
        <w:rPr>
          <w:color w:val="17365D"/>
        </w:rPr>
        <w:t xml:space="preserve">　　五、</w:t>
      </w:r>
      <w:r w:rsidR="00D02C27">
        <w:rPr>
          <w:color w:val="17365D"/>
        </w:rPr>
        <w:t>犯國家安全法第</w:t>
      </w:r>
      <w:hyperlink r:id="rId41" w:anchor="a5b1" w:history="1">
        <w:r w:rsidR="00D02C27" w:rsidRPr="006A0144">
          <w:rPr>
            <w:rStyle w:val="a3"/>
            <w:rFonts w:ascii="Times New Roman" w:hAnsi="Times New Roman"/>
          </w:rPr>
          <w:t>五條之一</w:t>
        </w:r>
      </w:hyperlink>
      <w:r w:rsidR="00D02C27">
        <w:rPr>
          <w:color w:val="17365D"/>
        </w:rPr>
        <w:t>第一項或第二項之罪</w:t>
      </w:r>
      <w:r>
        <w:rPr>
          <w:color w:val="17365D"/>
        </w:rPr>
        <w:t>。</w:t>
      </w:r>
    </w:p>
    <w:p w14:paraId="1B99579A" w14:textId="4BC88766" w:rsidR="002B3FFD" w:rsidRDefault="002B3FFD" w:rsidP="004A5B3E">
      <w:pPr>
        <w:ind w:left="142"/>
        <w:jc w:val="both"/>
        <w:rPr>
          <w:color w:val="17365D"/>
        </w:rPr>
      </w:pPr>
      <w:r>
        <w:rPr>
          <w:color w:val="17365D"/>
        </w:rPr>
        <w:t xml:space="preserve">　　六、</w:t>
      </w:r>
      <w:r w:rsidR="00D02C27">
        <w:rPr>
          <w:color w:val="17365D"/>
        </w:rPr>
        <w:t>犯陸海空軍刑法第</w:t>
      </w:r>
      <w:hyperlink r:id="rId42" w:anchor="a20" w:history="1">
        <w:r w:rsidR="00D02C27" w:rsidRPr="006A0144">
          <w:rPr>
            <w:rStyle w:val="a3"/>
            <w:rFonts w:ascii="Times New Roman" w:hAnsi="Times New Roman"/>
          </w:rPr>
          <w:t>二十</w:t>
        </w:r>
      </w:hyperlink>
      <w:r w:rsidR="00D02C27">
        <w:rPr>
          <w:color w:val="17365D"/>
        </w:rPr>
        <w:t>條第一項至第三項、第</w:t>
      </w:r>
      <w:hyperlink r:id="rId43" w:anchor="a21" w:history="1">
        <w:r w:rsidR="00D02C27" w:rsidRPr="006A0144">
          <w:rPr>
            <w:rStyle w:val="a3"/>
            <w:rFonts w:ascii="Times New Roman" w:hAnsi="Times New Roman"/>
          </w:rPr>
          <w:t>二十一</w:t>
        </w:r>
      </w:hyperlink>
      <w:r w:rsidR="00D02C27">
        <w:rPr>
          <w:color w:val="17365D"/>
        </w:rPr>
        <w:t>條或第</w:t>
      </w:r>
      <w:hyperlink r:id="rId44" w:anchor="a22" w:history="1">
        <w:r w:rsidR="00D02C27" w:rsidRPr="006A0144">
          <w:rPr>
            <w:rStyle w:val="a3"/>
            <w:rFonts w:ascii="Times New Roman" w:hAnsi="Times New Roman"/>
          </w:rPr>
          <w:t>二十二</w:t>
        </w:r>
      </w:hyperlink>
      <w:r w:rsidR="00D02C27">
        <w:rPr>
          <w:color w:val="17365D"/>
        </w:rPr>
        <w:t>條第一項至第三項之罪</w:t>
      </w:r>
      <w:r>
        <w:rPr>
          <w:color w:val="17365D"/>
        </w:rPr>
        <w:t>。</w:t>
      </w:r>
    </w:p>
    <w:p w14:paraId="27DE6A5E" w14:textId="375B5C0A" w:rsidR="00D02C27" w:rsidRPr="004A5B3E" w:rsidRDefault="002B3FFD" w:rsidP="004A5B3E">
      <w:pPr>
        <w:ind w:left="142"/>
        <w:jc w:val="both"/>
        <w:rPr>
          <w:color w:val="666699"/>
        </w:rPr>
      </w:pPr>
      <w:r w:rsidRPr="002B3FFD">
        <w:rPr>
          <w:color w:val="404040" w:themeColor="text1" w:themeTint="BF"/>
          <w:sz w:val="18"/>
        </w:rPr>
        <w:t>﹝</w:t>
      </w:r>
      <w:r w:rsidRPr="002B3FFD">
        <w:rPr>
          <w:color w:val="404040" w:themeColor="text1" w:themeTint="BF"/>
          <w:sz w:val="18"/>
        </w:rPr>
        <w:t>2</w:t>
      </w:r>
      <w:r w:rsidRPr="002B3FFD">
        <w:rPr>
          <w:color w:val="404040" w:themeColor="text1" w:themeTint="BF"/>
          <w:sz w:val="18"/>
        </w:rPr>
        <w:t>﹞</w:t>
      </w:r>
      <w:r w:rsidR="00D02C27" w:rsidRPr="004A5B3E">
        <w:rPr>
          <w:color w:val="666699"/>
        </w:rPr>
        <w:t>犯前項各款之罪，經判處有期徒刑以上之刑確定，而未受緩刑宣告或未准易科罰金、易服社會勞動者，主管機關得限制一定期間內不得擔任其餘合格廠商之負責人、代理人、受僱人或其他從業人員。</w:t>
      </w:r>
    </w:p>
    <w:p w14:paraId="06FCF212" w14:textId="77777777" w:rsidR="002B3FFD" w:rsidRDefault="00D02C27" w:rsidP="004A5B3E">
      <w:pPr>
        <w:pStyle w:val="2"/>
        <w:jc w:val="both"/>
      </w:pPr>
      <w:bookmarkStart w:id="10" w:name="a7"/>
      <w:bookmarkEnd w:id="10"/>
      <w:r>
        <w:t>第</w:t>
      </w:r>
      <w:r>
        <w:t>7</w:t>
      </w:r>
      <w:r>
        <w:t>條（安全維護之協助</w:t>
      </w:r>
      <w:r w:rsidR="002B3FFD">
        <w:t>）</w:t>
      </w:r>
    </w:p>
    <w:p w14:paraId="7D8C7164" w14:textId="1B416684" w:rsidR="002B3FFD" w:rsidRDefault="002B3FFD" w:rsidP="004A5B3E">
      <w:pPr>
        <w:ind w:left="142"/>
        <w:jc w:val="both"/>
        <w:rPr>
          <w:color w:val="17365D"/>
        </w:rPr>
      </w:pPr>
      <w:r w:rsidRPr="002B3FFD">
        <w:rPr>
          <w:color w:val="404040" w:themeColor="text1" w:themeTint="BF"/>
          <w:sz w:val="18"/>
        </w:rPr>
        <w:t>﹝</w:t>
      </w:r>
      <w:r w:rsidRPr="002B3FFD">
        <w:rPr>
          <w:color w:val="404040" w:themeColor="text1" w:themeTint="BF"/>
          <w:sz w:val="18"/>
        </w:rPr>
        <w:t>1</w:t>
      </w:r>
      <w:r w:rsidRPr="002B3FFD">
        <w:rPr>
          <w:color w:val="404040" w:themeColor="text1" w:themeTint="BF"/>
          <w:sz w:val="18"/>
        </w:rPr>
        <w:t>﹞</w:t>
      </w:r>
      <w:r w:rsidR="00D02C27">
        <w:rPr>
          <w:color w:val="17365D"/>
        </w:rPr>
        <w:t>主管機關認有必要時，得依合格廠商之申請，指派或協請相關機關支援適當之人力、裝備進駐，協助執行安全維護</w:t>
      </w:r>
      <w:r>
        <w:rPr>
          <w:color w:val="17365D"/>
        </w:rPr>
        <w:t>。</w:t>
      </w:r>
    </w:p>
    <w:p w14:paraId="79CD6BA0" w14:textId="119689D7" w:rsidR="00D02C27" w:rsidRPr="004A5B3E" w:rsidRDefault="002B3FFD" w:rsidP="004A5B3E">
      <w:pPr>
        <w:ind w:left="142"/>
        <w:jc w:val="both"/>
        <w:rPr>
          <w:color w:val="666699"/>
        </w:rPr>
      </w:pPr>
      <w:r w:rsidRPr="002B3FFD">
        <w:rPr>
          <w:color w:val="404040" w:themeColor="text1" w:themeTint="BF"/>
          <w:sz w:val="18"/>
        </w:rPr>
        <w:t>﹝</w:t>
      </w:r>
      <w:r w:rsidRPr="002B3FFD">
        <w:rPr>
          <w:color w:val="404040" w:themeColor="text1" w:themeTint="BF"/>
          <w:sz w:val="18"/>
        </w:rPr>
        <w:t>2</w:t>
      </w:r>
      <w:r w:rsidRPr="002B3FFD">
        <w:rPr>
          <w:color w:val="404040" w:themeColor="text1" w:themeTint="BF"/>
          <w:sz w:val="18"/>
        </w:rPr>
        <w:t>﹞</w:t>
      </w:r>
      <w:r w:rsidR="00D02C27" w:rsidRPr="004A5B3E">
        <w:rPr>
          <w:color w:val="666699"/>
        </w:rPr>
        <w:t>前項申請、合格廠商應支付之費用項目、基準及其他相關事項之</w:t>
      </w:r>
      <w:hyperlink r:id="rId45" w:history="1">
        <w:r w:rsidR="00D02C27" w:rsidRPr="00AC10BA">
          <w:rPr>
            <w:rStyle w:val="a3"/>
            <w:rFonts w:ascii="Times New Roman" w:hAnsi="Times New Roman"/>
          </w:rPr>
          <w:t>辦法</w:t>
        </w:r>
      </w:hyperlink>
      <w:r w:rsidR="00D02C27" w:rsidRPr="004A5B3E">
        <w:rPr>
          <w:color w:val="666699"/>
        </w:rPr>
        <w:t>，由主管機關定之。</w:t>
      </w:r>
    </w:p>
    <w:p w14:paraId="34C026A0" w14:textId="77777777" w:rsidR="002B3FFD" w:rsidRDefault="00D02C27" w:rsidP="004A5B3E">
      <w:pPr>
        <w:pStyle w:val="2"/>
        <w:jc w:val="both"/>
      </w:pPr>
      <w:bookmarkStart w:id="11" w:name="a8"/>
      <w:bookmarkEnd w:id="11"/>
      <w:r>
        <w:t>第</w:t>
      </w:r>
      <w:r>
        <w:t>8</w:t>
      </w:r>
      <w:r>
        <w:t>條（輸出管控事項</w:t>
      </w:r>
      <w:r w:rsidR="002B3FFD">
        <w:t>）</w:t>
      </w:r>
    </w:p>
    <w:p w14:paraId="4C92B3EF" w14:textId="529B2889" w:rsidR="002B3FFD" w:rsidRDefault="002B3FFD" w:rsidP="004A5B3E">
      <w:pPr>
        <w:ind w:left="142"/>
        <w:jc w:val="both"/>
        <w:rPr>
          <w:color w:val="17365D"/>
        </w:rPr>
      </w:pPr>
      <w:r w:rsidRPr="002B3FFD">
        <w:rPr>
          <w:color w:val="404040" w:themeColor="text1" w:themeTint="BF"/>
          <w:sz w:val="18"/>
        </w:rPr>
        <w:t>﹝</w:t>
      </w:r>
      <w:r w:rsidRPr="002B3FFD">
        <w:rPr>
          <w:color w:val="404040" w:themeColor="text1" w:themeTint="BF"/>
          <w:sz w:val="18"/>
        </w:rPr>
        <w:t>1</w:t>
      </w:r>
      <w:r w:rsidRPr="002B3FFD">
        <w:rPr>
          <w:color w:val="404040" w:themeColor="text1" w:themeTint="BF"/>
          <w:sz w:val="18"/>
        </w:rPr>
        <w:t>﹞</w:t>
      </w:r>
      <w:r w:rsidR="00D02C27">
        <w:rPr>
          <w:color w:val="17365D"/>
        </w:rPr>
        <w:t>列管軍品或其研發、產製、維修相關技術、文書圖表之輸出，應經主管機關核准；一等列管軍品輸出核准前，應經主管機關與其他主辦機關共同評估</w:t>
      </w:r>
      <w:r>
        <w:rPr>
          <w:color w:val="17365D"/>
        </w:rPr>
        <w:t>。</w:t>
      </w:r>
    </w:p>
    <w:p w14:paraId="4C8B8EAE" w14:textId="2D43BD7B" w:rsidR="002B3FFD" w:rsidRDefault="002B3FFD" w:rsidP="004A5B3E">
      <w:pPr>
        <w:ind w:left="142"/>
        <w:jc w:val="both"/>
        <w:rPr>
          <w:color w:val="17365D"/>
        </w:rPr>
      </w:pPr>
      <w:r w:rsidRPr="002B3FFD">
        <w:rPr>
          <w:color w:val="404040" w:themeColor="text1" w:themeTint="BF"/>
          <w:sz w:val="18"/>
        </w:rPr>
        <w:t>﹝</w:t>
      </w:r>
      <w:r w:rsidRPr="002B3FFD">
        <w:rPr>
          <w:color w:val="404040" w:themeColor="text1" w:themeTint="BF"/>
          <w:sz w:val="18"/>
        </w:rPr>
        <w:t>2</w:t>
      </w:r>
      <w:r w:rsidRPr="002B3FFD">
        <w:rPr>
          <w:color w:val="404040" w:themeColor="text1" w:themeTint="BF"/>
          <w:sz w:val="18"/>
        </w:rPr>
        <w:t>﹞</w:t>
      </w:r>
      <w:r w:rsidRPr="004A5B3E">
        <w:rPr>
          <w:color w:val="666699"/>
        </w:rPr>
        <w:t>未經核准輸出前項列管軍品、技術、文書圖表者，主管機關得廢止其合格證明或限制其一定期間不得申請級別認證</w:t>
      </w:r>
      <w:r>
        <w:rPr>
          <w:color w:val="17365D"/>
        </w:rPr>
        <w:t>。</w:t>
      </w:r>
    </w:p>
    <w:p w14:paraId="7D4D06A0" w14:textId="270C5434" w:rsidR="002B3FFD" w:rsidRDefault="002B3FFD" w:rsidP="004A5B3E">
      <w:pPr>
        <w:ind w:left="142"/>
        <w:rPr>
          <w:color w:val="17365D"/>
        </w:rPr>
      </w:pPr>
      <w:r w:rsidRPr="002B3FFD">
        <w:rPr>
          <w:color w:val="404040" w:themeColor="text1" w:themeTint="BF"/>
          <w:sz w:val="18"/>
        </w:rPr>
        <w:t>﹝</w:t>
      </w:r>
      <w:r w:rsidRPr="002B3FFD">
        <w:rPr>
          <w:color w:val="404040" w:themeColor="text1" w:themeTint="BF"/>
          <w:sz w:val="18"/>
        </w:rPr>
        <w:t>3</w:t>
      </w:r>
      <w:r w:rsidRPr="002B3FFD">
        <w:rPr>
          <w:color w:val="404040" w:themeColor="text1" w:themeTint="BF"/>
          <w:sz w:val="18"/>
        </w:rPr>
        <w:t>﹞</w:t>
      </w:r>
      <w:r w:rsidR="00D02C27" w:rsidRPr="004A5B3E">
        <w:rPr>
          <w:color w:val="17365D"/>
        </w:rPr>
        <w:t>第一項列管軍品或其研發、產製、維修相關技術、文書圖表輸出核准之申請條件、程序與評估、前項限制申請期間及其他相關事項之</w:t>
      </w:r>
      <w:hyperlink r:id="rId46" w:history="1">
        <w:r w:rsidR="00D02C27" w:rsidRPr="007F74A5">
          <w:rPr>
            <w:rStyle w:val="a3"/>
            <w:rFonts w:ascii="Times New Roman" w:hAnsi="Times New Roman"/>
          </w:rPr>
          <w:t>辦法</w:t>
        </w:r>
      </w:hyperlink>
      <w:r w:rsidR="00D02C27" w:rsidRPr="004A5B3E">
        <w:rPr>
          <w:color w:val="17365D"/>
        </w:rPr>
        <w:t>，由主管機關會商其他主辦機關定之</w:t>
      </w:r>
      <w:r>
        <w:rPr>
          <w:color w:val="17365D"/>
        </w:rPr>
        <w:t>。</w:t>
      </w:r>
    </w:p>
    <w:p w14:paraId="35423D84" w14:textId="449436D9" w:rsidR="004A5B3E" w:rsidRPr="004A5B3E" w:rsidRDefault="002B3FFD" w:rsidP="00015B0F">
      <w:pPr>
        <w:ind w:left="142" w:rightChars="-142" w:right="-284"/>
        <w:rPr>
          <w:color w:val="17365D"/>
        </w:rPr>
      </w:pPr>
      <w:r>
        <w:rPr>
          <w:color w:val="17365D"/>
        </w:rPr>
        <w:t xml:space="preserve">　　　　</w:t>
      </w:r>
      <w:r w:rsidR="00015B0F" w:rsidRPr="00C242C3">
        <w:rPr>
          <w:rFonts w:ascii="Arial Unicode MS" w:hAnsi="Arial Unicode MS"/>
          <w:color w:val="808000"/>
          <w:sz w:val="18"/>
        </w:rPr>
        <w:t xml:space="preserve">　　　　　　　　　　　　　　　　　　　　　　　　　　　　　　　　　　　　　　　　　　　　</w:t>
      </w:r>
      <w:hyperlink w:anchor="a章節索引" w:history="1">
        <w:r w:rsidR="00015B0F" w:rsidRPr="00C242C3">
          <w:rPr>
            <w:rStyle w:val="a3"/>
            <w:rFonts w:ascii="Arial Unicode MS" w:hAnsi="Arial Unicode MS" w:hint="eastAsia"/>
            <w:sz w:val="18"/>
          </w:rPr>
          <w:t>回索引</w:t>
        </w:r>
      </w:hyperlink>
      <w:r w:rsidR="00015B0F">
        <w:rPr>
          <w:rFonts w:ascii="Arial Unicode MS" w:hAnsi="Arial Unicode MS" w:hint="eastAsia"/>
          <w:color w:val="808000"/>
          <w:sz w:val="18"/>
        </w:rPr>
        <w:t>〉〉</w:t>
      </w:r>
    </w:p>
    <w:p w14:paraId="493EBDFB" w14:textId="77777777" w:rsidR="00D02C27" w:rsidRDefault="00D02C27" w:rsidP="004A5B3E">
      <w:pPr>
        <w:pStyle w:val="1"/>
        <w:jc w:val="both"/>
      </w:pPr>
      <w:bookmarkStart w:id="12" w:name="_第三章__國際合作及研發投資"/>
      <w:bookmarkEnd w:id="12"/>
      <w:r>
        <w:t>第三章</w:t>
      </w:r>
      <w:r w:rsidR="004A5B3E">
        <w:t xml:space="preserve">　　</w:t>
      </w:r>
      <w:r>
        <w:t>國際合作及研發投資</w:t>
      </w:r>
    </w:p>
    <w:p w14:paraId="49688B1B" w14:textId="77777777" w:rsidR="002B3FFD" w:rsidRDefault="00D02C27" w:rsidP="004A5B3E">
      <w:pPr>
        <w:pStyle w:val="2"/>
        <w:jc w:val="both"/>
      </w:pPr>
      <w:bookmarkStart w:id="13" w:name="a9"/>
      <w:bookmarkEnd w:id="13"/>
      <w:r>
        <w:t>第</w:t>
      </w:r>
      <w:r>
        <w:t>9</w:t>
      </w:r>
      <w:r>
        <w:t>條（國外原廠認證</w:t>
      </w:r>
      <w:r w:rsidR="002B3FFD">
        <w:t>）</w:t>
      </w:r>
    </w:p>
    <w:p w14:paraId="29748A64" w14:textId="6C850FB6" w:rsidR="002B3FFD" w:rsidRDefault="002B3FFD" w:rsidP="004A5B3E">
      <w:pPr>
        <w:ind w:left="142"/>
        <w:jc w:val="both"/>
        <w:rPr>
          <w:color w:val="17365D"/>
        </w:rPr>
      </w:pPr>
      <w:r w:rsidRPr="002B3FFD">
        <w:rPr>
          <w:color w:val="404040" w:themeColor="text1" w:themeTint="BF"/>
          <w:sz w:val="18"/>
        </w:rPr>
        <w:t>﹝</w:t>
      </w:r>
      <w:r w:rsidRPr="002B3FFD">
        <w:rPr>
          <w:color w:val="404040" w:themeColor="text1" w:themeTint="BF"/>
          <w:sz w:val="18"/>
        </w:rPr>
        <w:t>1</w:t>
      </w:r>
      <w:r w:rsidRPr="002B3FFD">
        <w:rPr>
          <w:color w:val="404040" w:themeColor="text1" w:themeTint="BF"/>
          <w:sz w:val="18"/>
        </w:rPr>
        <w:t>﹞</w:t>
      </w:r>
      <w:r w:rsidR="00D02C27">
        <w:rPr>
          <w:color w:val="17365D"/>
        </w:rPr>
        <w:t>主管機關及經濟部應以推動符合國外原廠認證之國內認證制度為目標，在未達成目標前，應協助合格廠商取得國外原廠認證</w:t>
      </w:r>
      <w:r>
        <w:rPr>
          <w:color w:val="17365D"/>
        </w:rPr>
        <w:t>。</w:t>
      </w:r>
    </w:p>
    <w:p w14:paraId="482D36E4" w14:textId="145F93E7" w:rsidR="00D02C27" w:rsidRPr="004A5B3E" w:rsidRDefault="002B3FFD" w:rsidP="004A5B3E">
      <w:pPr>
        <w:ind w:left="142"/>
        <w:jc w:val="both"/>
        <w:rPr>
          <w:color w:val="666699"/>
        </w:rPr>
      </w:pPr>
      <w:r w:rsidRPr="002B3FFD">
        <w:rPr>
          <w:color w:val="404040" w:themeColor="text1" w:themeTint="BF"/>
          <w:sz w:val="18"/>
        </w:rPr>
        <w:t>﹝</w:t>
      </w:r>
      <w:r w:rsidRPr="002B3FFD">
        <w:rPr>
          <w:color w:val="404040" w:themeColor="text1" w:themeTint="BF"/>
          <w:sz w:val="18"/>
        </w:rPr>
        <w:t>2</w:t>
      </w:r>
      <w:r w:rsidRPr="002B3FFD">
        <w:rPr>
          <w:color w:val="404040" w:themeColor="text1" w:themeTint="BF"/>
          <w:sz w:val="18"/>
        </w:rPr>
        <w:t>﹞</w:t>
      </w:r>
      <w:r w:rsidR="00D02C27" w:rsidRPr="004A5B3E">
        <w:rPr>
          <w:color w:val="666699"/>
        </w:rPr>
        <w:t>主管機關及經濟部應輔導合格廠商拓展軍品之海外銷售市場，並協助其依規定申請辦理推廣貿易業務補助。</w:t>
      </w:r>
    </w:p>
    <w:p w14:paraId="498590F4" w14:textId="77777777" w:rsidR="002B3FFD" w:rsidRDefault="00D02C27" w:rsidP="004A5B3E">
      <w:pPr>
        <w:pStyle w:val="2"/>
        <w:jc w:val="both"/>
      </w:pPr>
      <w:bookmarkStart w:id="14" w:name="a10"/>
      <w:bookmarkEnd w:id="14"/>
      <w:r>
        <w:t>第</w:t>
      </w:r>
      <w:r>
        <w:t>10</w:t>
      </w:r>
      <w:r>
        <w:t>條（產業合作及相互投資</w:t>
      </w:r>
      <w:r w:rsidR="002B3FFD">
        <w:t>）</w:t>
      </w:r>
    </w:p>
    <w:p w14:paraId="13E7AF08" w14:textId="3CAD2ED2" w:rsidR="002B3FFD" w:rsidRDefault="002B3FFD" w:rsidP="004A5B3E">
      <w:pPr>
        <w:ind w:left="142"/>
        <w:jc w:val="both"/>
        <w:rPr>
          <w:color w:val="17365D"/>
        </w:rPr>
      </w:pPr>
      <w:r w:rsidRPr="002B3FFD">
        <w:rPr>
          <w:color w:val="404040" w:themeColor="text1" w:themeTint="BF"/>
          <w:sz w:val="18"/>
        </w:rPr>
        <w:t>﹝</w:t>
      </w:r>
      <w:r w:rsidRPr="002B3FFD">
        <w:rPr>
          <w:color w:val="404040" w:themeColor="text1" w:themeTint="BF"/>
          <w:sz w:val="18"/>
        </w:rPr>
        <w:t>1</w:t>
      </w:r>
      <w:r w:rsidRPr="002B3FFD">
        <w:rPr>
          <w:color w:val="404040" w:themeColor="text1" w:themeTint="BF"/>
          <w:sz w:val="18"/>
        </w:rPr>
        <w:t>﹞</w:t>
      </w:r>
      <w:r w:rsidR="00D02C27">
        <w:rPr>
          <w:color w:val="17365D"/>
        </w:rPr>
        <w:t>主管機關及經濟部應鼓勵外國廠商與合格廠商進行產業合作與相互投資</w:t>
      </w:r>
      <w:r>
        <w:rPr>
          <w:color w:val="17365D"/>
        </w:rPr>
        <w:t>。</w:t>
      </w:r>
    </w:p>
    <w:p w14:paraId="1986E6D0" w14:textId="5F71C9B8" w:rsidR="002B3FFD" w:rsidRDefault="002B3FFD" w:rsidP="004A5B3E">
      <w:pPr>
        <w:ind w:left="142"/>
        <w:jc w:val="both"/>
        <w:rPr>
          <w:color w:val="666699"/>
        </w:rPr>
      </w:pPr>
      <w:r w:rsidRPr="002B3FFD">
        <w:rPr>
          <w:color w:val="404040" w:themeColor="text1" w:themeTint="BF"/>
          <w:sz w:val="18"/>
        </w:rPr>
        <w:t>﹝</w:t>
      </w:r>
      <w:r w:rsidRPr="002B3FFD">
        <w:rPr>
          <w:color w:val="404040" w:themeColor="text1" w:themeTint="BF"/>
          <w:sz w:val="18"/>
        </w:rPr>
        <w:t>2</w:t>
      </w:r>
      <w:r w:rsidRPr="002B3FFD">
        <w:rPr>
          <w:color w:val="404040" w:themeColor="text1" w:themeTint="BF"/>
          <w:sz w:val="18"/>
        </w:rPr>
        <w:t>﹞</w:t>
      </w:r>
      <w:r w:rsidR="00D02C27" w:rsidRPr="004A5B3E">
        <w:rPr>
          <w:color w:val="666699"/>
        </w:rPr>
        <w:t>主管機關得媒合政府、民間基金或創業投資事業共同投資具研發、發展潛力之合格廠商</w:t>
      </w:r>
      <w:r>
        <w:rPr>
          <w:color w:val="666699"/>
        </w:rPr>
        <w:t>。</w:t>
      </w:r>
    </w:p>
    <w:p w14:paraId="01B2F336" w14:textId="46C938FD" w:rsidR="004A5B3E" w:rsidRPr="004A5B3E" w:rsidRDefault="002B3FFD" w:rsidP="004A5B3E">
      <w:pPr>
        <w:ind w:left="142"/>
        <w:jc w:val="both"/>
        <w:rPr>
          <w:color w:val="666699"/>
        </w:rPr>
      </w:pPr>
      <w:r>
        <w:rPr>
          <w:color w:val="666699"/>
        </w:rPr>
        <w:t xml:space="preserve">　　　　</w:t>
      </w:r>
      <w:r w:rsidR="00015B0F" w:rsidRPr="00C242C3">
        <w:rPr>
          <w:rFonts w:ascii="Arial Unicode MS" w:hAnsi="Arial Unicode MS"/>
          <w:color w:val="808000"/>
          <w:sz w:val="18"/>
        </w:rPr>
        <w:t xml:space="preserve">　　　　　　　　　　　　　　　　　　　　　　　　　　　　　　　　　　　　　　　　　　　　</w:t>
      </w:r>
      <w:hyperlink w:anchor="a章節索引" w:history="1">
        <w:r w:rsidR="00015B0F" w:rsidRPr="00C242C3">
          <w:rPr>
            <w:rStyle w:val="a3"/>
            <w:rFonts w:ascii="Arial Unicode MS" w:hAnsi="Arial Unicode MS" w:hint="eastAsia"/>
            <w:sz w:val="18"/>
          </w:rPr>
          <w:t>回索引</w:t>
        </w:r>
      </w:hyperlink>
      <w:r w:rsidR="00015B0F">
        <w:rPr>
          <w:rFonts w:ascii="Arial Unicode MS" w:hAnsi="Arial Unicode MS" w:hint="eastAsia"/>
          <w:color w:val="808000"/>
          <w:sz w:val="18"/>
        </w:rPr>
        <w:t>〉〉</w:t>
      </w:r>
    </w:p>
    <w:p w14:paraId="492916AA" w14:textId="77777777" w:rsidR="00D02C27" w:rsidRDefault="00D02C27" w:rsidP="004A5B3E">
      <w:pPr>
        <w:pStyle w:val="1"/>
        <w:jc w:val="both"/>
        <w:rPr>
          <w:color w:val="483D8B"/>
        </w:rPr>
      </w:pPr>
      <w:bookmarkStart w:id="15" w:name="_第四章__國防產業之支持及升級"/>
      <w:bookmarkEnd w:id="15"/>
      <w:r>
        <w:t>第四章</w:t>
      </w:r>
      <w:r w:rsidR="004A5B3E">
        <w:t xml:space="preserve">　　</w:t>
      </w:r>
      <w:r>
        <w:t>國防產業之支持及升級</w:t>
      </w:r>
    </w:p>
    <w:p w14:paraId="1960D20D" w14:textId="77777777" w:rsidR="002B3FFD" w:rsidRDefault="00D02C27" w:rsidP="004A5B3E">
      <w:pPr>
        <w:pStyle w:val="2"/>
        <w:jc w:val="both"/>
      </w:pPr>
      <w:bookmarkStart w:id="16" w:name="a11"/>
      <w:bookmarkEnd w:id="16"/>
      <w:r>
        <w:t>第</w:t>
      </w:r>
      <w:r>
        <w:t>11</w:t>
      </w:r>
      <w:r>
        <w:t>條（跨部會預算規劃協調監督等相關機制及推動事項</w:t>
      </w:r>
      <w:r w:rsidR="002B3FFD">
        <w:t>）</w:t>
      </w:r>
    </w:p>
    <w:p w14:paraId="581ECC0D" w14:textId="63C4DF49" w:rsidR="00D02C27" w:rsidRDefault="002B3FFD" w:rsidP="004A5B3E">
      <w:pPr>
        <w:ind w:left="142"/>
        <w:jc w:val="both"/>
        <w:rPr>
          <w:color w:val="17365D"/>
        </w:rPr>
      </w:pPr>
      <w:r w:rsidRPr="002B3FFD">
        <w:rPr>
          <w:color w:val="404040" w:themeColor="text1" w:themeTint="BF"/>
          <w:sz w:val="18"/>
        </w:rPr>
        <w:t>﹝</w:t>
      </w:r>
      <w:r w:rsidRPr="002B3FFD">
        <w:rPr>
          <w:color w:val="404040" w:themeColor="text1" w:themeTint="BF"/>
          <w:sz w:val="18"/>
        </w:rPr>
        <w:t>1</w:t>
      </w:r>
      <w:r w:rsidRPr="002B3FFD">
        <w:rPr>
          <w:color w:val="404040" w:themeColor="text1" w:themeTint="BF"/>
          <w:sz w:val="18"/>
        </w:rPr>
        <w:t>﹞</w:t>
      </w:r>
      <w:r w:rsidR="00D02C27">
        <w:rPr>
          <w:color w:val="17365D"/>
        </w:rPr>
        <w:t>為藉由提升產學研之國防科技研發及產製能量，以促進國防科技自主及產業發展，行政院應指定專責機關或單位，統籌建立非高機敏性國防科技之跨部會預算規劃、協調、監督等相關機制，並推動下列事項：</w:t>
      </w:r>
    </w:p>
    <w:p w14:paraId="72F0209B" w14:textId="77777777" w:rsidR="002B3FFD" w:rsidRDefault="00D02C27" w:rsidP="004A5B3E">
      <w:pPr>
        <w:ind w:left="142"/>
        <w:jc w:val="both"/>
        <w:rPr>
          <w:color w:val="17365D"/>
        </w:rPr>
      </w:pPr>
      <w:r>
        <w:rPr>
          <w:color w:val="17365D"/>
        </w:rPr>
        <w:t xml:space="preserve">　　一、盤點得供非高機敏性之國防科技研發重點項目</w:t>
      </w:r>
      <w:r w:rsidR="002B3FFD">
        <w:rPr>
          <w:color w:val="17365D"/>
        </w:rPr>
        <w:t>。</w:t>
      </w:r>
    </w:p>
    <w:p w14:paraId="19AE1010" w14:textId="7F3CAC17" w:rsidR="002B3FFD" w:rsidRDefault="002B3FFD" w:rsidP="004A5B3E">
      <w:pPr>
        <w:ind w:left="142"/>
        <w:jc w:val="both"/>
        <w:rPr>
          <w:color w:val="17365D"/>
        </w:rPr>
      </w:pPr>
      <w:r>
        <w:rPr>
          <w:color w:val="17365D"/>
        </w:rPr>
        <w:t xml:space="preserve">　　二、</w:t>
      </w:r>
      <w:r w:rsidR="00D02C27">
        <w:rPr>
          <w:color w:val="17365D"/>
        </w:rPr>
        <w:t>訂定產學研合作綜合規劃計畫</w:t>
      </w:r>
      <w:r>
        <w:rPr>
          <w:color w:val="17365D"/>
        </w:rPr>
        <w:t>。</w:t>
      </w:r>
    </w:p>
    <w:p w14:paraId="3CCEAED9" w14:textId="0A36BBD0" w:rsidR="002B3FFD" w:rsidRDefault="002B3FFD" w:rsidP="004A5B3E">
      <w:pPr>
        <w:ind w:left="142"/>
        <w:jc w:val="both"/>
        <w:rPr>
          <w:color w:val="17365D"/>
        </w:rPr>
      </w:pPr>
      <w:r>
        <w:rPr>
          <w:color w:val="17365D"/>
        </w:rPr>
        <w:lastRenderedPageBreak/>
        <w:t xml:space="preserve">　　三、</w:t>
      </w:r>
      <w:r w:rsidR="00D02C27">
        <w:rPr>
          <w:color w:val="17365D"/>
        </w:rPr>
        <w:t>鼓勵產學研人才培育發展事宜</w:t>
      </w:r>
      <w:r>
        <w:rPr>
          <w:color w:val="17365D"/>
        </w:rPr>
        <w:t>。</w:t>
      </w:r>
    </w:p>
    <w:p w14:paraId="6B3D7729" w14:textId="1B8F0979" w:rsidR="002B3FFD" w:rsidRDefault="002B3FFD" w:rsidP="004A5B3E">
      <w:pPr>
        <w:ind w:left="142"/>
        <w:jc w:val="both"/>
        <w:rPr>
          <w:color w:val="17365D"/>
        </w:rPr>
      </w:pPr>
      <w:r>
        <w:rPr>
          <w:color w:val="17365D"/>
        </w:rPr>
        <w:t xml:space="preserve">　　四、</w:t>
      </w:r>
      <w:r w:rsidR="00D02C27">
        <w:rPr>
          <w:color w:val="17365D"/>
        </w:rPr>
        <w:t>召開計畫審議會議；其成員應包括學者、專家及相關機關代表</w:t>
      </w:r>
      <w:r>
        <w:rPr>
          <w:color w:val="17365D"/>
        </w:rPr>
        <w:t>。</w:t>
      </w:r>
    </w:p>
    <w:p w14:paraId="5A0BE8B4" w14:textId="3B4C2AE2" w:rsidR="002B3FFD" w:rsidRDefault="002B3FFD" w:rsidP="004A5B3E">
      <w:pPr>
        <w:ind w:left="142"/>
        <w:jc w:val="both"/>
        <w:rPr>
          <w:color w:val="17365D"/>
        </w:rPr>
      </w:pPr>
      <w:r>
        <w:rPr>
          <w:color w:val="17365D"/>
        </w:rPr>
        <w:t xml:space="preserve">　　五、</w:t>
      </w:r>
      <w:r w:rsidR="00D02C27">
        <w:rPr>
          <w:color w:val="17365D"/>
        </w:rPr>
        <w:t>協調各中央目的事業主管機關之相關預算編列</w:t>
      </w:r>
      <w:r>
        <w:rPr>
          <w:color w:val="17365D"/>
        </w:rPr>
        <w:t>。</w:t>
      </w:r>
    </w:p>
    <w:p w14:paraId="2D9D682E" w14:textId="39ACC9DA" w:rsidR="002B3FFD" w:rsidRDefault="002B3FFD" w:rsidP="004A5B3E">
      <w:pPr>
        <w:ind w:left="142"/>
        <w:jc w:val="both"/>
        <w:rPr>
          <w:color w:val="17365D"/>
        </w:rPr>
      </w:pPr>
      <w:r>
        <w:rPr>
          <w:color w:val="17365D"/>
        </w:rPr>
        <w:t xml:space="preserve">　　六、</w:t>
      </w:r>
      <w:r w:rsidR="00D02C27">
        <w:rPr>
          <w:color w:val="17365D"/>
        </w:rPr>
        <w:t>監督相關預算之執行成效</w:t>
      </w:r>
      <w:r>
        <w:rPr>
          <w:color w:val="17365D"/>
        </w:rPr>
        <w:t>。</w:t>
      </w:r>
    </w:p>
    <w:p w14:paraId="0A1E82CA" w14:textId="0B69A328" w:rsidR="00D02C27" w:rsidRPr="004A5B3E" w:rsidRDefault="002B3FFD" w:rsidP="004A5B3E">
      <w:pPr>
        <w:ind w:left="142"/>
        <w:jc w:val="both"/>
        <w:rPr>
          <w:color w:val="666699"/>
        </w:rPr>
      </w:pPr>
      <w:r w:rsidRPr="002B3FFD">
        <w:rPr>
          <w:color w:val="404040" w:themeColor="text1" w:themeTint="BF"/>
          <w:sz w:val="18"/>
        </w:rPr>
        <w:t>﹝</w:t>
      </w:r>
      <w:r w:rsidRPr="002B3FFD">
        <w:rPr>
          <w:color w:val="404040" w:themeColor="text1" w:themeTint="BF"/>
          <w:sz w:val="18"/>
        </w:rPr>
        <w:t>2</w:t>
      </w:r>
      <w:r w:rsidRPr="002B3FFD">
        <w:rPr>
          <w:color w:val="404040" w:themeColor="text1" w:themeTint="BF"/>
          <w:sz w:val="18"/>
        </w:rPr>
        <w:t>﹞</w:t>
      </w:r>
      <w:r w:rsidR="00D02C27" w:rsidRPr="004A5B3E">
        <w:rPr>
          <w:color w:val="666699"/>
        </w:rPr>
        <w:t>前項專責機關或單位，應定期向立法院報告國防科技自主及產業發展情況、預算規劃及產學人才培育發展。</w:t>
      </w:r>
    </w:p>
    <w:p w14:paraId="5DDE20D7" w14:textId="77777777" w:rsidR="002B3FFD" w:rsidRDefault="00D02C27" w:rsidP="004A5B3E">
      <w:pPr>
        <w:pStyle w:val="2"/>
        <w:jc w:val="both"/>
      </w:pPr>
      <w:bookmarkStart w:id="17" w:name="a12"/>
      <w:bookmarkEnd w:id="17"/>
      <w:r>
        <w:t>第</w:t>
      </w:r>
      <w:r>
        <w:t>12</w:t>
      </w:r>
      <w:r>
        <w:t>條（合格廠商之獎勵</w:t>
      </w:r>
      <w:r w:rsidR="002B3FFD">
        <w:t>）</w:t>
      </w:r>
    </w:p>
    <w:p w14:paraId="2406D643" w14:textId="471028F6" w:rsidR="002B3FFD" w:rsidRDefault="002B3FFD" w:rsidP="004A5B3E">
      <w:pPr>
        <w:ind w:left="142"/>
        <w:jc w:val="both"/>
        <w:rPr>
          <w:color w:val="17365D"/>
        </w:rPr>
      </w:pPr>
      <w:r w:rsidRPr="002B3FFD">
        <w:rPr>
          <w:color w:val="404040" w:themeColor="text1" w:themeTint="BF"/>
          <w:sz w:val="18"/>
        </w:rPr>
        <w:t>﹝</w:t>
      </w:r>
      <w:r w:rsidRPr="002B3FFD">
        <w:rPr>
          <w:color w:val="404040" w:themeColor="text1" w:themeTint="BF"/>
          <w:sz w:val="18"/>
        </w:rPr>
        <w:t>1</w:t>
      </w:r>
      <w:r w:rsidRPr="002B3FFD">
        <w:rPr>
          <w:color w:val="404040" w:themeColor="text1" w:themeTint="BF"/>
          <w:sz w:val="18"/>
        </w:rPr>
        <w:t>﹞</w:t>
      </w:r>
      <w:r w:rsidR="00D02C27">
        <w:rPr>
          <w:color w:val="17365D"/>
        </w:rPr>
        <w:t>政府或相關行政法人得依政府政策、國防產業專長領域項別及需求，獎勵合格廠商</w:t>
      </w:r>
      <w:r>
        <w:rPr>
          <w:color w:val="17365D"/>
        </w:rPr>
        <w:t>。</w:t>
      </w:r>
    </w:p>
    <w:p w14:paraId="078F8B6C" w14:textId="6C46BFCA" w:rsidR="002B3FFD" w:rsidRPr="004A5B3E" w:rsidRDefault="002B3FFD" w:rsidP="004A5B3E">
      <w:pPr>
        <w:ind w:left="142"/>
        <w:jc w:val="both"/>
        <w:rPr>
          <w:color w:val="666699"/>
        </w:rPr>
      </w:pPr>
      <w:r w:rsidRPr="002B3FFD">
        <w:rPr>
          <w:color w:val="404040" w:themeColor="text1" w:themeTint="BF"/>
          <w:sz w:val="18"/>
        </w:rPr>
        <w:t>﹝</w:t>
      </w:r>
      <w:r w:rsidRPr="002B3FFD">
        <w:rPr>
          <w:color w:val="404040" w:themeColor="text1" w:themeTint="BF"/>
          <w:sz w:val="18"/>
        </w:rPr>
        <w:t>2</w:t>
      </w:r>
      <w:r w:rsidRPr="002B3FFD">
        <w:rPr>
          <w:color w:val="404040" w:themeColor="text1" w:themeTint="BF"/>
          <w:sz w:val="18"/>
        </w:rPr>
        <w:t>﹞</w:t>
      </w:r>
      <w:r w:rsidRPr="004A5B3E">
        <w:rPr>
          <w:color w:val="666699"/>
        </w:rPr>
        <w:t>前項獎勵，得以下列方式為之：</w:t>
      </w:r>
    </w:p>
    <w:p w14:paraId="28E458A5" w14:textId="77777777" w:rsidR="002B3FFD" w:rsidRDefault="002B3FFD" w:rsidP="004A5B3E">
      <w:pPr>
        <w:ind w:left="142"/>
        <w:jc w:val="both"/>
        <w:rPr>
          <w:color w:val="666699"/>
        </w:rPr>
      </w:pPr>
      <w:r w:rsidRPr="004A5B3E">
        <w:rPr>
          <w:color w:val="666699"/>
        </w:rPr>
        <w:t xml:space="preserve">　　一、捐（補）助</w:t>
      </w:r>
      <w:r>
        <w:rPr>
          <w:color w:val="666699"/>
        </w:rPr>
        <w:t>。</w:t>
      </w:r>
    </w:p>
    <w:p w14:paraId="5B298470" w14:textId="77777777" w:rsidR="002B3FFD" w:rsidRDefault="002B3FFD" w:rsidP="004A5B3E">
      <w:pPr>
        <w:ind w:left="142"/>
        <w:jc w:val="both"/>
        <w:rPr>
          <w:color w:val="666699"/>
        </w:rPr>
      </w:pPr>
      <w:r>
        <w:rPr>
          <w:color w:val="666699"/>
        </w:rPr>
        <w:t xml:space="preserve">　　</w:t>
      </w:r>
      <w:r w:rsidRPr="004A5B3E">
        <w:rPr>
          <w:color w:val="666699"/>
        </w:rPr>
        <w:t>二</w:t>
      </w:r>
      <w:r>
        <w:rPr>
          <w:color w:val="666699"/>
        </w:rPr>
        <w:t>、</w:t>
      </w:r>
      <w:r w:rsidRPr="004A5B3E">
        <w:rPr>
          <w:color w:val="666699"/>
        </w:rPr>
        <w:t>資金、技術投資或授權</w:t>
      </w:r>
      <w:r>
        <w:rPr>
          <w:color w:val="666699"/>
        </w:rPr>
        <w:t>。</w:t>
      </w:r>
    </w:p>
    <w:p w14:paraId="62CA9600" w14:textId="77777777" w:rsidR="002B3FFD" w:rsidRDefault="002B3FFD" w:rsidP="004A5B3E">
      <w:pPr>
        <w:ind w:left="142"/>
        <w:jc w:val="both"/>
        <w:rPr>
          <w:color w:val="666699"/>
        </w:rPr>
      </w:pPr>
      <w:r>
        <w:rPr>
          <w:color w:val="666699"/>
        </w:rPr>
        <w:t xml:space="preserve">　　</w:t>
      </w:r>
      <w:r w:rsidRPr="004A5B3E">
        <w:rPr>
          <w:color w:val="666699"/>
        </w:rPr>
        <w:t>三</w:t>
      </w:r>
      <w:r>
        <w:rPr>
          <w:color w:val="666699"/>
        </w:rPr>
        <w:t>、</w:t>
      </w:r>
      <w:r w:rsidRPr="004A5B3E">
        <w:rPr>
          <w:color w:val="666699"/>
        </w:rPr>
        <w:t>優先採購軍品</w:t>
      </w:r>
      <w:r>
        <w:rPr>
          <w:color w:val="666699"/>
        </w:rPr>
        <w:t>。</w:t>
      </w:r>
    </w:p>
    <w:p w14:paraId="08613D68" w14:textId="10E96BA0" w:rsidR="002B3FFD" w:rsidRDefault="002B3FFD" w:rsidP="004A5B3E">
      <w:pPr>
        <w:ind w:left="142"/>
        <w:jc w:val="both"/>
        <w:rPr>
          <w:color w:val="17365D"/>
        </w:rPr>
      </w:pPr>
      <w:r>
        <w:rPr>
          <w:color w:val="666699"/>
        </w:rPr>
        <w:t xml:space="preserve">　　</w:t>
      </w:r>
      <w:r w:rsidRPr="004A5B3E">
        <w:rPr>
          <w:color w:val="666699"/>
        </w:rPr>
        <w:t>四</w:t>
      </w:r>
      <w:r>
        <w:rPr>
          <w:color w:val="666699"/>
        </w:rPr>
        <w:t>、</w:t>
      </w:r>
      <w:r w:rsidRPr="004A5B3E">
        <w:rPr>
          <w:color w:val="666699"/>
        </w:rPr>
        <w:t>提供融資及優惠利率</w:t>
      </w:r>
      <w:r>
        <w:rPr>
          <w:color w:val="17365D"/>
        </w:rPr>
        <w:t>。</w:t>
      </w:r>
    </w:p>
    <w:p w14:paraId="7D66B9C4" w14:textId="22A03729" w:rsidR="00D02C27" w:rsidRDefault="002B3FFD" w:rsidP="004A5B3E">
      <w:pPr>
        <w:ind w:left="142"/>
        <w:jc w:val="both"/>
        <w:rPr>
          <w:color w:val="17365D"/>
        </w:rPr>
      </w:pPr>
      <w:r w:rsidRPr="002B3FFD">
        <w:rPr>
          <w:color w:val="404040" w:themeColor="text1" w:themeTint="BF"/>
          <w:sz w:val="18"/>
        </w:rPr>
        <w:t>﹝</w:t>
      </w:r>
      <w:r w:rsidRPr="002B3FFD">
        <w:rPr>
          <w:color w:val="404040" w:themeColor="text1" w:themeTint="BF"/>
          <w:sz w:val="18"/>
        </w:rPr>
        <w:t>3</w:t>
      </w:r>
      <w:r w:rsidRPr="002B3FFD">
        <w:rPr>
          <w:color w:val="404040" w:themeColor="text1" w:themeTint="BF"/>
          <w:sz w:val="18"/>
        </w:rPr>
        <w:t>﹞</w:t>
      </w:r>
      <w:r w:rsidR="00D02C27">
        <w:rPr>
          <w:color w:val="17365D"/>
        </w:rPr>
        <w:t>前二項獎勵時機、對象、條件、基準及其他相關事項之</w:t>
      </w:r>
      <w:hyperlink r:id="rId47" w:history="1">
        <w:r w:rsidR="00D02C27" w:rsidRPr="00210A8E">
          <w:rPr>
            <w:rStyle w:val="a3"/>
            <w:rFonts w:ascii="Times New Roman" w:hAnsi="Times New Roman"/>
          </w:rPr>
          <w:t>辦法</w:t>
        </w:r>
      </w:hyperlink>
      <w:r w:rsidR="00D02C27">
        <w:rPr>
          <w:color w:val="17365D"/>
        </w:rPr>
        <w:t>，由主管機關會商相關機關定之。</w:t>
      </w:r>
    </w:p>
    <w:p w14:paraId="4DDF7974" w14:textId="77777777" w:rsidR="002B3FFD" w:rsidRDefault="00D02C27" w:rsidP="004A5B3E">
      <w:pPr>
        <w:pStyle w:val="2"/>
        <w:jc w:val="both"/>
      </w:pPr>
      <w:bookmarkStart w:id="18" w:name="a13"/>
      <w:bookmarkEnd w:id="18"/>
      <w:r>
        <w:t>第</w:t>
      </w:r>
      <w:r>
        <w:t>13</w:t>
      </w:r>
      <w:r>
        <w:t>條（列管軍品測試之協助</w:t>
      </w:r>
      <w:r w:rsidR="002B3FFD">
        <w:t>）</w:t>
      </w:r>
    </w:p>
    <w:p w14:paraId="3914B87D" w14:textId="3F6C698B" w:rsidR="002B3FFD" w:rsidRDefault="002B3FFD" w:rsidP="004A5B3E">
      <w:pPr>
        <w:ind w:left="142"/>
        <w:jc w:val="both"/>
        <w:rPr>
          <w:color w:val="17365D"/>
        </w:rPr>
      </w:pPr>
      <w:r w:rsidRPr="002B3FFD">
        <w:rPr>
          <w:color w:val="404040" w:themeColor="text1" w:themeTint="BF"/>
          <w:sz w:val="18"/>
        </w:rPr>
        <w:t>﹝</w:t>
      </w:r>
      <w:r w:rsidRPr="002B3FFD">
        <w:rPr>
          <w:color w:val="404040" w:themeColor="text1" w:themeTint="BF"/>
          <w:sz w:val="18"/>
        </w:rPr>
        <w:t>1</w:t>
      </w:r>
      <w:r w:rsidRPr="002B3FFD">
        <w:rPr>
          <w:color w:val="404040" w:themeColor="text1" w:themeTint="BF"/>
          <w:sz w:val="18"/>
        </w:rPr>
        <w:t>﹞</w:t>
      </w:r>
      <w:r w:rsidR="00D02C27">
        <w:rPr>
          <w:color w:val="17365D"/>
        </w:rPr>
        <w:t>合格廠商有於國內測試列管軍品之必要，得向主管機關申請協助；遇有研發、產製、維修之限制或阻礙時，主管機關及其他主辦機關得提供協助</w:t>
      </w:r>
      <w:r>
        <w:rPr>
          <w:color w:val="17365D"/>
        </w:rPr>
        <w:t>。</w:t>
      </w:r>
    </w:p>
    <w:p w14:paraId="567B2A59" w14:textId="24A4C6B5" w:rsidR="002B3FFD" w:rsidRDefault="002B3FFD" w:rsidP="004A5B3E">
      <w:pPr>
        <w:ind w:left="142"/>
        <w:jc w:val="both"/>
        <w:rPr>
          <w:color w:val="17365D"/>
        </w:rPr>
      </w:pPr>
      <w:r w:rsidRPr="002B3FFD">
        <w:rPr>
          <w:color w:val="404040" w:themeColor="text1" w:themeTint="BF"/>
          <w:sz w:val="18"/>
        </w:rPr>
        <w:t>﹝</w:t>
      </w:r>
      <w:r w:rsidRPr="002B3FFD">
        <w:rPr>
          <w:color w:val="404040" w:themeColor="text1" w:themeTint="BF"/>
          <w:sz w:val="18"/>
        </w:rPr>
        <w:t>2</w:t>
      </w:r>
      <w:r w:rsidRPr="002B3FFD">
        <w:rPr>
          <w:color w:val="404040" w:themeColor="text1" w:themeTint="BF"/>
          <w:sz w:val="18"/>
        </w:rPr>
        <w:t>﹞</w:t>
      </w:r>
      <w:r w:rsidRPr="004A5B3E">
        <w:rPr>
          <w:color w:val="666699"/>
        </w:rPr>
        <w:t>原屬向國外採購之列管軍品，於合格廠商具有該軍品產製、維修能力及獲得系統原廠之技術移轉時，非經主管機關核准，列管軍品維修需求單位不得送國外維修</w:t>
      </w:r>
      <w:r>
        <w:rPr>
          <w:color w:val="17365D"/>
        </w:rPr>
        <w:t>。</w:t>
      </w:r>
    </w:p>
    <w:p w14:paraId="782B3E1C" w14:textId="098EED8A" w:rsidR="002B3FFD" w:rsidRDefault="002B3FFD" w:rsidP="004A5B3E">
      <w:pPr>
        <w:ind w:left="142"/>
        <w:jc w:val="both"/>
        <w:rPr>
          <w:color w:val="17365D"/>
        </w:rPr>
      </w:pPr>
      <w:r w:rsidRPr="002B3FFD">
        <w:rPr>
          <w:color w:val="404040" w:themeColor="text1" w:themeTint="BF"/>
          <w:sz w:val="18"/>
        </w:rPr>
        <w:t>﹝</w:t>
      </w:r>
      <w:r w:rsidRPr="002B3FFD">
        <w:rPr>
          <w:color w:val="404040" w:themeColor="text1" w:themeTint="BF"/>
          <w:sz w:val="18"/>
        </w:rPr>
        <w:t>3</w:t>
      </w:r>
      <w:r w:rsidRPr="002B3FFD">
        <w:rPr>
          <w:color w:val="404040" w:themeColor="text1" w:themeTint="BF"/>
          <w:sz w:val="18"/>
        </w:rPr>
        <w:t>﹞</w:t>
      </w:r>
      <w:r w:rsidR="00D02C27" w:rsidRPr="004A5B3E">
        <w:rPr>
          <w:color w:val="17365D"/>
        </w:rPr>
        <w:t>第一項列管軍品測試協助之申請條件、範圍、程序、收費基準、損害賠償及其他相關事項之</w:t>
      </w:r>
      <w:hyperlink r:id="rId48" w:history="1">
        <w:r w:rsidR="00D02C27" w:rsidRPr="007F74A5">
          <w:rPr>
            <w:rStyle w:val="a3"/>
            <w:rFonts w:ascii="Times New Roman" w:hAnsi="Times New Roman"/>
          </w:rPr>
          <w:t>辦法</w:t>
        </w:r>
      </w:hyperlink>
      <w:r w:rsidR="00D02C27" w:rsidRPr="004A5B3E">
        <w:rPr>
          <w:color w:val="17365D"/>
        </w:rPr>
        <w:t>，由主管機關定之</w:t>
      </w:r>
      <w:r>
        <w:rPr>
          <w:color w:val="17365D"/>
        </w:rPr>
        <w:t>。</w:t>
      </w:r>
    </w:p>
    <w:p w14:paraId="4515DBE4" w14:textId="6FC4A7B6" w:rsidR="004A5B3E" w:rsidRPr="004A5B3E" w:rsidRDefault="002B3FFD" w:rsidP="004A5B3E">
      <w:r>
        <w:rPr>
          <w:color w:val="17365D"/>
        </w:rPr>
        <w:t xml:space="preserve">　　　　</w:t>
      </w:r>
      <w:r w:rsidR="00015B0F" w:rsidRPr="00C242C3">
        <w:rPr>
          <w:rFonts w:ascii="Arial Unicode MS" w:hAnsi="Arial Unicode MS"/>
          <w:color w:val="808000"/>
          <w:sz w:val="18"/>
        </w:rPr>
        <w:t xml:space="preserve">　　　　　　　　　　　　　　　　　　　　　　　　　　　　　　　　　　　　　　　　　　　　</w:t>
      </w:r>
      <w:hyperlink w:anchor="a章節索引" w:history="1">
        <w:r w:rsidR="00015B0F" w:rsidRPr="00C242C3">
          <w:rPr>
            <w:rStyle w:val="a3"/>
            <w:rFonts w:ascii="Arial Unicode MS" w:hAnsi="Arial Unicode MS" w:hint="eastAsia"/>
            <w:sz w:val="18"/>
          </w:rPr>
          <w:t>回索引</w:t>
        </w:r>
      </w:hyperlink>
      <w:r w:rsidR="00015B0F">
        <w:rPr>
          <w:rFonts w:ascii="Arial Unicode MS" w:hAnsi="Arial Unicode MS" w:hint="eastAsia"/>
          <w:color w:val="808000"/>
          <w:sz w:val="18"/>
        </w:rPr>
        <w:t>〉〉</w:t>
      </w:r>
    </w:p>
    <w:p w14:paraId="72A18B6C" w14:textId="77777777" w:rsidR="00D02C27" w:rsidRDefault="00D02C27" w:rsidP="004A5B3E">
      <w:pPr>
        <w:pStyle w:val="1"/>
        <w:jc w:val="both"/>
      </w:pPr>
      <w:bookmarkStart w:id="19" w:name="_第五章__列管軍品需求經營"/>
      <w:bookmarkEnd w:id="19"/>
      <w:r>
        <w:t>第五章</w:t>
      </w:r>
      <w:r w:rsidR="004A5B3E">
        <w:t xml:space="preserve">　　</w:t>
      </w:r>
      <w:r>
        <w:t>列管軍品需求經營</w:t>
      </w:r>
    </w:p>
    <w:p w14:paraId="104C5DB9" w14:textId="77777777" w:rsidR="002B3FFD" w:rsidRDefault="00D02C27" w:rsidP="004A5B3E">
      <w:pPr>
        <w:pStyle w:val="2"/>
        <w:jc w:val="both"/>
      </w:pPr>
      <w:bookmarkStart w:id="20" w:name="a14"/>
      <w:bookmarkEnd w:id="20"/>
      <w:r>
        <w:t>第</w:t>
      </w:r>
      <w:r>
        <w:t>14</w:t>
      </w:r>
      <w:r>
        <w:t>條（辦理採購之原則</w:t>
      </w:r>
      <w:r w:rsidR="002B3FFD">
        <w:t>）</w:t>
      </w:r>
    </w:p>
    <w:p w14:paraId="23759427" w14:textId="416EA047" w:rsidR="002B3FFD" w:rsidRDefault="002B3FFD" w:rsidP="004A5B3E">
      <w:pPr>
        <w:ind w:left="142"/>
        <w:jc w:val="both"/>
        <w:rPr>
          <w:color w:val="17365D"/>
        </w:rPr>
      </w:pPr>
      <w:r w:rsidRPr="002B3FFD">
        <w:rPr>
          <w:color w:val="404040" w:themeColor="text1" w:themeTint="BF"/>
          <w:sz w:val="18"/>
        </w:rPr>
        <w:t>﹝</w:t>
      </w:r>
      <w:r w:rsidRPr="002B3FFD">
        <w:rPr>
          <w:color w:val="404040" w:themeColor="text1" w:themeTint="BF"/>
          <w:sz w:val="18"/>
        </w:rPr>
        <w:t>1</w:t>
      </w:r>
      <w:r w:rsidRPr="002B3FFD">
        <w:rPr>
          <w:color w:val="404040" w:themeColor="text1" w:themeTint="BF"/>
          <w:sz w:val="18"/>
        </w:rPr>
        <w:t>﹞</w:t>
      </w:r>
      <w:r w:rsidR="00D02C27">
        <w:rPr>
          <w:color w:val="17365D"/>
        </w:rPr>
        <w:t>列管軍品之採購，得兼顧迅速成軍與性能提升之需求</w:t>
      </w:r>
      <w:r>
        <w:rPr>
          <w:color w:val="17365D"/>
        </w:rPr>
        <w:t>。</w:t>
      </w:r>
    </w:p>
    <w:p w14:paraId="1DD93FA3" w14:textId="5C50D4D9" w:rsidR="00D02C27" w:rsidRPr="004A5B3E" w:rsidRDefault="002B3FFD" w:rsidP="004A5B3E">
      <w:pPr>
        <w:ind w:left="142"/>
        <w:jc w:val="both"/>
        <w:rPr>
          <w:color w:val="666699"/>
        </w:rPr>
      </w:pPr>
      <w:r w:rsidRPr="002B3FFD">
        <w:rPr>
          <w:color w:val="404040" w:themeColor="text1" w:themeTint="BF"/>
          <w:sz w:val="18"/>
        </w:rPr>
        <w:t>﹝</w:t>
      </w:r>
      <w:r w:rsidRPr="002B3FFD">
        <w:rPr>
          <w:color w:val="404040" w:themeColor="text1" w:themeTint="BF"/>
          <w:sz w:val="18"/>
        </w:rPr>
        <w:t>2</w:t>
      </w:r>
      <w:r w:rsidRPr="002B3FFD">
        <w:rPr>
          <w:color w:val="404040" w:themeColor="text1" w:themeTint="BF"/>
          <w:sz w:val="18"/>
        </w:rPr>
        <w:t>﹞</w:t>
      </w:r>
      <w:r w:rsidR="00D02C27" w:rsidRPr="004A5B3E">
        <w:rPr>
          <w:color w:val="666699"/>
        </w:rPr>
        <w:t>前項採購，對於適用我國締結之條約或協定者，仍依其規定辦理。</w:t>
      </w:r>
    </w:p>
    <w:p w14:paraId="6E78410D" w14:textId="77777777" w:rsidR="002B3FFD" w:rsidRDefault="00D02C27" w:rsidP="004A5B3E">
      <w:pPr>
        <w:pStyle w:val="2"/>
        <w:jc w:val="both"/>
      </w:pPr>
      <w:bookmarkStart w:id="21" w:name="a15"/>
      <w:bookmarkEnd w:id="21"/>
      <w:r>
        <w:t>第</w:t>
      </w:r>
      <w:r>
        <w:t>15</w:t>
      </w:r>
      <w:r>
        <w:t>條（一等列管軍品之採購</w:t>
      </w:r>
      <w:r w:rsidR="002B3FFD">
        <w:t>）</w:t>
      </w:r>
    </w:p>
    <w:p w14:paraId="52AC7E9B" w14:textId="0D3693A4" w:rsidR="00D02C27" w:rsidRDefault="002B3FFD" w:rsidP="004A5B3E">
      <w:pPr>
        <w:ind w:left="142"/>
        <w:jc w:val="both"/>
        <w:rPr>
          <w:color w:val="17365D"/>
        </w:rPr>
      </w:pPr>
      <w:r w:rsidRPr="002B3FFD">
        <w:rPr>
          <w:color w:val="404040" w:themeColor="text1" w:themeTint="BF"/>
          <w:sz w:val="18"/>
        </w:rPr>
        <w:t>﹝</w:t>
      </w:r>
      <w:r w:rsidRPr="002B3FFD">
        <w:rPr>
          <w:color w:val="404040" w:themeColor="text1" w:themeTint="BF"/>
          <w:sz w:val="18"/>
        </w:rPr>
        <w:t>1</w:t>
      </w:r>
      <w:r w:rsidRPr="002B3FFD">
        <w:rPr>
          <w:color w:val="404040" w:themeColor="text1" w:themeTint="BF"/>
          <w:sz w:val="18"/>
        </w:rPr>
        <w:t>﹞</w:t>
      </w:r>
      <w:r w:rsidR="00D02C27">
        <w:rPr>
          <w:color w:val="17365D"/>
        </w:rPr>
        <w:t>一等列管軍品之採購，不受</w:t>
      </w:r>
      <w:hyperlink r:id="rId49" w:history="1">
        <w:r w:rsidR="00D02C27" w:rsidRPr="006A0144">
          <w:rPr>
            <w:rStyle w:val="a3"/>
            <w:rFonts w:ascii="Times New Roman" w:hAnsi="Times New Roman"/>
          </w:rPr>
          <w:t>政府採購法</w:t>
        </w:r>
      </w:hyperlink>
      <w:r w:rsidR="00D02C27">
        <w:rPr>
          <w:color w:val="17365D"/>
        </w:rPr>
        <w:t>及其</w:t>
      </w:r>
      <w:hyperlink r:id="rId50" w:history="1">
        <w:r w:rsidR="00D02C27" w:rsidRPr="006A0144">
          <w:rPr>
            <w:rStyle w:val="a3"/>
            <w:rFonts w:ascii="Times New Roman" w:hAnsi="Times New Roman"/>
          </w:rPr>
          <w:t>施行細則</w:t>
        </w:r>
      </w:hyperlink>
      <w:r w:rsidR="00D02C27">
        <w:rPr>
          <w:color w:val="17365D"/>
        </w:rPr>
        <w:t>有關規劃、設計服務廠商不得參與後續投標、作為決標對象或分包廠商或協助投標廠商規定之限制。</w:t>
      </w:r>
    </w:p>
    <w:p w14:paraId="6AD1B78E" w14:textId="77777777" w:rsidR="002B3FFD" w:rsidRDefault="00D02C27" w:rsidP="004A5B3E">
      <w:pPr>
        <w:pStyle w:val="2"/>
        <w:jc w:val="both"/>
      </w:pPr>
      <w:bookmarkStart w:id="22" w:name="a16"/>
      <w:bookmarkEnd w:id="22"/>
      <w:r>
        <w:t>第</w:t>
      </w:r>
      <w:r>
        <w:t>16</w:t>
      </w:r>
      <w:r>
        <w:t>條（一等列管軍品限制性招標及向國外採購</w:t>
      </w:r>
      <w:r w:rsidR="002B3FFD">
        <w:t>）</w:t>
      </w:r>
    </w:p>
    <w:p w14:paraId="1C6A16A5" w14:textId="556D78D0" w:rsidR="002B3FFD" w:rsidRDefault="002B3FFD" w:rsidP="004A5B3E">
      <w:pPr>
        <w:ind w:left="142"/>
        <w:jc w:val="both"/>
        <w:rPr>
          <w:color w:val="17365D"/>
        </w:rPr>
      </w:pPr>
      <w:r w:rsidRPr="002B3FFD">
        <w:rPr>
          <w:color w:val="404040" w:themeColor="text1" w:themeTint="BF"/>
          <w:sz w:val="18"/>
        </w:rPr>
        <w:t>﹝</w:t>
      </w:r>
      <w:r w:rsidRPr="002B3FFD">
        <w:rPr>
          <w:color w:val="404040" w:themeColor="text1" w:themeTint="BF"/>
          <w:sz w:val="18"/>
        </w:rPr>
        <w:t>1</w:t>
      </w:r>
      <w:r w:rsidRPr="002B3FFD">
        <w:rPr>
          <w:color w:val="404040" w:themeColor="text1" w:themeTint="BF"/>
          <w:sz w:val="18"/>
        </w:rPr>
        <w:t>﹞</w:t>
      </w:r>
      <w:r w:rsidR="00D02C27">
        <w:rPr>
          <w:color w:val="17365D"/>
        </w:rPr>
        <w:t>一等列管軍品採限制性招標時，不受政府採購法第</w:t>
      </w:r>
      <w:hyperlink r:id="rId51" w:anchor="a22" w:history="1">
        <w:r w:rsidR="00D02C27" w:rsidRPr="00015B0F">
          <w:rPr>
            <w:rStyle w:val="a3"/>
            <w:rFonts w:ascii="Times New Roman" w:hAnsi="Times New Roman"/>
          </w:rPr>
          <w:t>二十二</w:t>
        </w:r>
      </w:hyperlink>
      <w:r w:rsidR="00D02C27">
        <w:rPr>
          <w:color w:val="17365D"/>
        </w:rPr>
        <w:t>條第一項規定之限制</w:t>
      </w:r>
      <w:r>
        <w:rPr>
          <w:color w:val="17365D"/>
        </w:rPr>
        <w:t>。</w:t>
      </w:r>
    </w:p>
    <w:p w14:paraId="4CF770D8" w14:textId="6F356329" w:rsidR="002B3FFD" w:rsidRDefault="002B3FFD" w:rsidP="004A5B3E">
      <w:pPr>
        <w:ind w:left="142"/>
        <w:jc w:val="both"/>
        <w:rPr>
          <w:color w:val="17365D"/>
        </w:rPr>
      </w:pPr>
      <w:r w:rsidRPr="002B3FFD">
        <w:rPr>
          <w:color w:val="404040" w:themeColor="text1" w:themeTint="BF"/>
          <w:sz w:val="18"/>
        </w:rPr>
        <w:t>﹝</w:t>
      </w:r>
      <w:r w:rsidRPr="002B3FFD">
        <w:rPr>
          <w:color w:val="404040" w:themeColor="text1" w:themeTint="BF"/>
          <w:sz w:val="18"/>
        </w:rPr>
        <w:t>2</w:t>
      </w:r>
      <w:r w:rsidRPr="002B3FFD">
        <w:rPr>
          <w:color w:val="404040" w:themeColor="text1" w:themeTint="BF"/>
          <w:sz w:val="18"/>
        </w:rPr>
        <w:t>﹞</w:t>
      </w:r>
      <w:r w:rsidRPr="004A5B3E">
        <w:rPr>
          <w:color w:val="666699"/>
        </w:rPr>
        <w:t>主管機關得視投標廠商資格級別，要求其提供研發、產製、維修潛能或外國廠商支援相關說明</w:t>
      </w:r>
      <w:r>
        <w:rPr>
          <w:color w:val="17365D"/>
        </w:rPr>
        <w:t>。</w:t>
      </w:r>
    </w:p>
    <w:p w14:paraId="6A0BD872" w14:textId="5D79BFCD" w:rsidR="002B3FFD" w:rsidRDefault="002B3FFD" w:rsidP="004A5B3E">
      <w:pPr>
        <w:ind w:left="142"/>
        <w:jc w:val="both"/>
        <w:rPr>
          <w:color w:val="17365D"/>
        </w:rPr>
      </w:pPr>
      <w:r w:rsidRPr="002B3FFD">
        <w:rPr>
          <w:color w:val="404040" w:themeColor="text1" w:themeTint="BF"/>
          <w:sz w:val="18"/>
        </w:rPr>
        <w:t>﹝</w:t>
      </w:r>
      <w:r w:rsidRPr="002B3FFD">
        <w:rPr>
          <w:color w:val="404040" w:themeColor="text1" w:themeTint="BF"/>
          <w:sz w:val="18"/>
        </w:rPr>
        <w:t>3</w:t>
      </w:r>
      <w:r w:rsidRPr="002B3FFD">
        <w:rPr>
          <w:color w:val="404040" w:themeColor="text1" w:themeTint="BF"/>
          <w:sz w:val="18"/>
        </w:rPr>
        <w:t>﹞</w:t>
      </w:r>
      <w:r>
        <w:rPr>
          <w:color w:val="17365D"/>
        </w:rPr>
        <w:t>一等列管軍品，經主管機關會商其他主辦機關評估，認定向國外採購較符合經濟效益與國家安全利益，並陳報行政院核定者，以向國外採購辦理。</w:t>
      </w:r>
    </w:p>
    <w:p w14:paraId="528BEE4C" w14:textId="39C84903" w:rsidR="00D02C27" w:rsidRPr="004A5B3E" w:rsidRDefault="002B3FFD" w:rsidP="004A5B3E">
      <w:pPr>
        <w:ind w:left="142"/>
        <w:jc w:val="both"/>
        <w:rPr>
          <w:color w:val="666699"/>
        </w:rPr>
      </w:pPr>
      <w:r w:rsidRPr="002B3FFD">
        <w:rPr>
          <w:color w:val="404040" w:themeColor="text1" w:themeTint="BF"/>
          <w:sz w:val="18"/>
        </w:rPr>
        <w:t>﹝</w:t>
      </w:r>
      <w:r w:rsidRPr="002B3FFD">
        <w:rPr>
          <w:color w:val="404040" w:themeColor="text1" w:themeTint="BF"/>
          <w:sz w:val="18"/>
        </w:rPr>
        <w:t>4</w:t>
      </w:r>
      <w:r w:rsidRPr="002B3FFD">
        <w:rPr>
          <w:color w:val="404040" w:themeColor="text1" w:themeTint="BF"/>
          <w:sz w:val="18"/>
        </w:rPr>
        <w:t>﹞</w:t>
      </w:r>
      <w:r w:rsidR="00D02C27" w:rsidRPr="004A5B3E">
        <w:rPr>
          <w:color w:val="666699"/>
        </w:rPr>
        <w:t>前項評估應包含落實技術轉移，促成國內研發、產製及後勤支援。</w:t>
      </w:r>
    </w:p>
    <w:p w14:paraId="4A4816A0" w14:textId="77777777" w:rsidR="002B3FFD" w:rsidRDefault="00D02C27" w:rsidP="004A5B3E">
      <w:pPr>
        <w:pStyle w:val="2"/>
        <w:jc w:val="both"/>
      </w:pPr>
      <w:bookmarkStart w:id="23" w:name="a17"/>
      <w:bookmarkEnd w:id="23"/>
      <w:r>
        <w:t>第</w:t>
      </w:r>
      <w:r>
        <w:t>17</w:t>
      </w:r>
      <w:r>
        <w:t>條（二等、三等列管軍品之採購</w:t>
      </w:r>
      <w:r w:rsidR="002B3FFD">
        <w:t>）</w:t>
      </w:r>
    </w:p>
    <w:p w14:paraId="240837FD" w14:textId="1803D0B6" w:rsidR="002B3FFD" w:rsidRDefault="002B3FFD" w:rsidP="004A5B3E">
      <w:pPr>
        <w:ind w:left="142"/>
        <w:jc w:val="both"/>
        <w:rPr>
          <w:color w:val="17365D"/>
        </w:rPr>
      </w:pPr>
      <w:r w:rsidRPr="002B3FFD">
        <w:rPr>
          <w:color w:val="404040" w:themeColor="text1" w:themeTint="BF"/>
          <w:sz w:val="18"/>
        </w:rPr>
        <w:t>﹝</w:t>
      </w:r>
      <w:r w:rsidRPr="002B3FFD">
        <w:rPr>
          <w:color w:val="404040" w:themeColor="text1" w:themeTint="BF"/>
          <w:sz w:val="18"/>
        </w:rPr>
        <w:t>1</w:t>
      </w:r>
      <w:r w:rsidRPr="002B3FFD">
        <w:rPr>
          <w:color w:val="404040" w:themeColor="text1" w:themeTint="BF"/>
          <w:sz w:val="18"/>
        </w:rPr>
        <w:t>﹞</w:t>
      </w:r>
      <w:r w:rsidR="00D02C27">
        <w:rPr>
          <w:color w:val="17365D"/>
        </w:rPr>
        <w:t>二等、三等列管軍品之採購，除有政府採購法</w:t>
      </w:r>
      <w:r w:rsidR="00015B0F">
        <w:rPr>
          <w:color w:val="17365D"/>
        </w:rPr>
        <w:t>第</w:t>
      </w:r>
      <w:hyperlink r:id="rId52" w:anchor="a22" w:history="1">
        <w:r w:rsidR="00015B0F" w:rsidRPr="00015B0F">
          <w:rPr>
            <w:rStyle w:val="a3"/>
            <w:rFonts w:ascii="Times New Roman" w:hAnsi="Times New Roman"/>
          </w:rPr>
          <w:t>二十二</w:t>
        </w:r>
      </w:hyperlink>
      <w:r w:rsidR="00D02C27">
        <w:rPr>
          <w:color w:val="17365D"/>
        </w:rPr>
        <w:t>條第一項所列情形得採限制性招標外，採選擇性招標，以最有利標決標為原則</w:t>
      </w:r>
      <w:r>
        <w:rPr>
          <w:color w:val="17365D"/>
        </w:rPr>
        <w:t>。</w:t>
      </w:r>
    </w:p>
    <w:p w14:paraId="62AF2ED6" w14:textId="425E6734" w:rsidR="002B3FFD" w:rsidRDefault="002B3FFD" w:rsidP="004A5B3E">
      <w:pPr>
        <w:ind w:left="142"/>
        <w:jc w:val="both"/>
        <w:rPr>
          <w:color w:val="666699"/>
        </w:rPr>
      </w:pPr>
      <w:r w:rsidRPr="002B3FFD">
        <w:rPr>
          <w:color w:val="404040" w:themeColor="text1" w:themeTint="BF"/>
          <w:sz w:val="18"/>
        </w:rPr>
        <w:lastRenderedPageBreak/>
        <w:t>﹝</w:t>
      </w:r>
      <w:r w:rsidRPr="002B3FFD">
        <w:rPr>
          <w:color w:val="404040" w:themeColor="text1" w:themeTint="BF"/>
          <w:sz w:val="18"/>
        </w:rPr>
        <w:t>2</w:t>
      </w:r>
      <w:r w:rsidRPr="002B3FFD">
        <w:rPr>
          <w:color w:val="404040" w:themeColor="text1" w:themeTint="BF"/>
          <w:sz w:val="18"/>
        </w:rPr>
        <w:t>﹞</w:t>
      </w:r>
      <w:r w:rsidR="00D02C27" w:rsidRPr="007E467F">
        <w:rPr>
          <w:color w:val="666699"/>
        </w:rPr>
        <w:t>主管機關得視投標廠商資格級別，要求其提供研發、產製、維修能量或外國廠商支援之相關說明</w:t>
      </w:r>
      <w:r>
        <w:rPr>
          <w:color w:val="666699"/>
        </w:rPr>
        <w:t>。</w:t>
      </w:r>
    </w:p>
    <w:p w14:paraId="1C24D9BC" w14:textId="071F6994" w:rsidR="00D02C27" w:rsidRDefault="002B3FFD" w:rsidP="004A5B3E">
      <w:pPr>
        <w:ind w:left="142"/>
        <w:jc w:val="both"/>
        <w:rPr>
          <w:color w:val="17365D"/>
        </w:rPr>
      </w:pPr>
      <w:r w:rsidRPr="002B3FFD">
        <w:rPr>
          <w:color w:val="404040" w:themeColor="text1" w:themeTint="BF"/>
          <w:sz w:val="18"/>
        </w:rPr>
        <w:t>﹝</w:t>
      </w:r>
      <w:r>
        <w:rPr>
          <w:color w:val="404040" w:themeColor="text1" w:themeTint="BF"/>
          <w:sz w:val="18"/>
        </w:rPr>
        <w:t>3</w:t>
      </w:r>
      <w:r w:rsidRPr="002B3FFD">
        <w:rPr>
          <w:color w:val="404040" w:themeColor="text1" w:themeTint="BF"/>
          <w:sz w:val="18"/>
        </w:rPr>
        <w:t>﹞</w:t>
      </w:r>
      <w:r>
        <w:rPr>
          <w:color w:val="17365D"/>
        </w:rPr>
        <w:t>二等</w:t>
      </w:r>
      <w:r>
        <w:rPr>
          <w:color w:val="666699"/>
        </w:rPr>
        <w:t>、</w:t>
      </w:r>
      <w:r w:rsidR="00D02C27">
        <w:rPr>
          <w:color w:val="17365D"/>
        </w:rPr>
        <w:t>三等列管軍品之最有利標評選項目與配分，應加入國製產值比例、廠商級別加分、合理成本分析、與外國廠商工業合作額度及項目等考量；其評選項目與配分，由主管機關會商其他主辦機關</w:t>
      </w:r>
      <w:hyperlink r:id="rId53" w:history="1">
        <w:r w:rsidR="00D02C27" w:rsidRPr="00E04C80">
          <w:rPr>
            <w:rStyle w:val="a3"/>
            <w:rFonts w:ascii="Times New Roman" w:hAnsi="Times New Roman"/>
          </w:rPr>
          <w:t>定之</w:t>
        </w:r>
      </w:hyperlink>
      <w:r w:rsidR="00D02C27">
        <w:rPr>
          <w:color w:val="17365D"/>
        </w:rPr>
        <w:t>。</w:t>
      </w:r>
    </w:p>
    <w:p w14:paraId="2EECA231" w14:textId="77777777" w:rsidR="002B3FFD" w:rsidRDefault="00D02C27" w:rsidP="004A5B3E">
      <w:pPr>
        <w:pStyle w:val="2"/>
        <w:jc w:val="both"/>
      </w:pPr>
      <w:bookmarkStart w:id="24" w:name="a18"/>
      <w:bookmarkEnd w:id="24"/>
      <w:r>
        <w:t>第</w:t>
      </w:r>
      <w:r>
        <w:t>18</w:t>
      </w:r>
      <w:r>
        <w:t>條（二次開標後未決標改向國外採購之評估及其內容</w:t>
      </w:r>
      <w:r w:rsidR="002B3FFD">
        <w:t>）</w:t>
      </w:r>
    </w:p>
    <w:p w14:paraId="125F9128" w14:textId="27921CF9" w:rsidR="002B3FFD" w:rsidRDefault="002B3FFD" w:rsidP="004A5B3E">
      <w:pPr>
        <w:ind w:left="142"/>
        <w:jc w:val="both"/>
        <w:rPr>
          <w:color w:val="17365D"/>
        </w:rPr>
      </w:pPr>
      <w:r w:rsidRPr="002B3FFD">
        <w:rPr>
          <w:color w:val="404040" w:themeColor="text1" w:themeTint="BF"/>
          <w:sz w:val="18"/>
        </w:rPr>
        <w:t>﹝</w:t>
      </w:r>
      <w:r w:rsidRPr="002B3FFD">
        <w:rPr>
          <w:color w:val="404040" w:themeColor="text1" w:themeTint="BF"/>
          <w:sz w:val="18"/>
        </w:rPr>
        <w:t>1</w:t>
      </w:r>
      <w:r w:rsidRPr="002B3FFD">
        <w:rPr>
          <w:color w:val="404040" w:themeColor="text1" w:themeTint="BF"/>
          <w:sz w:val="18"/>
        </w:rPr>
        <w:t>﹞</w:t>
      </w:r>
      <w:r w:rsidR="00D02C27">
        <w:rPr>
          <w:color w:val="17365D"/>
        </w:rPr>
        <w:t>列管軍品經二次開標後未能決標者，主管機關得會商其他主辦機關評估後核定改向國外採購辦理</w:t>
      </w:r>
      <w:r>
        <w:rPr>
          <w:color w:val="17365D"/>
        </w:rPr>
        <w:t>。</w:t>
      </w:r>
    </w:p>
    <w:p w14:paraId="0D234E63" w14:textId="3E962576" w:rsidR="00D02C27" w:rsidRPr="007E467F" w:rsidRDefault="002B3FFD" w:rsidP="004A5B3E">
      <w:pPr>
        <w:ind w:left="142"/>
        <w:jc w:val="both"/>
        <w:rPr>
          <w:color w:val="666699"/>
        </w:rPr>
      </w:pPr>
      <w:r w:rsidRPr="002B3FFD">
        <w:rPr>
          <w:color w:val="404040" w:themeColor="text1" w:themeTint="BF"/>
          <w:sz w:val="18"/>
        </w:rPr>
        <w:t>﹝</w:t>
      </w:r>
      <w:r w:rsidRPr="002B3FFD">
        <w:rPr>
          <w:color w:val="404040" w:themeColor="text1" w:themeTint="BF"/>
          <w:sz w:val="18"/>
        </w:rPr>
        <w:t>2</w:t>
      </w:r>
      <w:r w:rsidRPr="002B3FFD">
        <w:rPr>
          <w:color w:val="404040" w:themeColor="text1" w:themeTint="BF"/>
          <w:sz w:val="18"/>
        </w:rPr>
        <w:t>﹞</w:t>
      </w:r>
      <w:r w:rsidR="00D02C27" w:rsidRPr="007E467F">
        <w:rPr>
          <w:color w:val="666699"/>
        </w:rPr>
        <w:t>前項評估應包含落實技術轉移，促成國內研發、產製及後勤支援。</w:t>
      </w:r>
    </w:p>
    <w:p w14:paraId="10A17474" w14:textId="77777777" w:rsidR="002B3FFD" w:rsidRDefault="00D02C27" w:rsidP="004A5B3E">
      <w:pPr>
        <w:pStyle w:val="2"/>
        <w:jc w:val="both"/>
      </w:pPr>
      <w:bookmarkStart w:id="25" w:name="a19"/>
      <w:bookmarkEnd w:id="25"/>
      <w:r>
        <w:t>第</w:t>
      </w:r>
      <w:r>
        <w:t>19</w:t>
      </w:r>
      <w:r>
        <w:t>條（關鍵零組件及原料之廠商限制</w:t>
      </w:r>
      <w:r w:rsidR="002B3FFD">
        <w:t>）</w:t>
      </w:r>
    </w:p>
    <w:p w14:paraId="38E40BC1" w14:textId="13BABC6A" w:rsidR="002B3FFD" w:rsidRDefault="002B3FFD" w:rsidP="004A5B3E">
      <w:pPr>
        <w:ind w:left="142"/>
        <w:jc w:val="both"/>
        <w:rPr>
          <w:color w:val="17365D"/>
        </w:rPr>
      </w:pPr>
      <w:r w:rsidRPr="002B3FFD">
        <w:rPr>
          <w:color w:val="404040" w:themeColor="text1" w:themeTint="BF"/>
          <w:sz w:val="18"/>
        </w:rPr>
        <w:t>﹝</w:t>
      </w:r>
      <w:r w:rsidRPr="002B3FFD">
        <w:rPr>
          <w:color w:val="404040" w:themeColor="text1" w:themeTint="BF"/>
          <w:sz w:val="18"/>
        </w:rPr>
        <w:t>1</w:t>
      </w:r>
      <w:r w:rsidRPr="002B3FFD">
        <w:rPr>
          <w:color w:val="404040" w:themeColor="text1" w:themeTint="BF"/>
          <w:sz w:val="18"/>
        </w:rPr>
        <w:t>﹞</w:t>
      </w:r>
      <w:r w:rsidR="00D02C27">
        <w:rPr>
          <w:color w:val="17365D"/>
        </w:rPr>
        <w:t>列管軍品研發、產製、維修之關鍵零組件及原料，不得來自大陸地區、香港、澳門或其人（居）民、法人、團體、其他機構於第三地區投資之法人、機構或團體。但因特殊需要經主管機關會商其他主辦機關同意者，不在此限</w:t>
      </w:r>
      <w:r>
        <w:rPr>
          <w:color w:val="17365D"/>
        </w:rPr>
        <w:t>。</w:t>
      </w:r>
    </w:p>
    <w:p w14:paraId="526CCC64" w14:textId="528C41AA" w:rsidR="002B3FFD" w:rsidRDefault="002B3FFD" w:rsidP="004A5B3E">
      <w:pPr>
        <w:ind w:left="142"/>
        <w:jc w:val="both"/>
        <w:rPr>
          <w:color w:val="666699"/>
        </w:rPr>
      </w:pPr>
      <w:r w:rsidRPr="002B3FFD">
        <w:rPr>
          <w:color w:val="404040" w:themeColor="text1" w:themeTint="BF"/>
          <w:sz w:val="18"/>
        </w:rPr>
        <w:t>﹝</w:t>
      </w:r>
      <w:r w:rsidRPr="002B3FFD">
        <w:rPr>
          <w:color w:val="404040" w:themeColor="text1" w:themeTint="BF"/>
          <w:sz w:val="18"/>
        </w:rPr>
        <w:t>2</w:t>
      </w:r>
      <w:r w:rsidRPr="002B3FFD">
        <w:rPr>
          <w:color w:val="404040" w:themeColor="text1" w:themeTint="BF"/>
          <w:sz w:val="18"/>
        </w:rPr>
        <w:t>﹞</w:t>
      </w:r>
      <w:r w:rsidR="00D02C27" w:rsidRPr="007E467F">
        <w:rPr>
          <w:color w:val="666699"/>
        </w:rPr>
        <w:t>前項第三地區投資之法人、機構或團體之認定，準用大陸地區人民來臺投資許可辦法</w:t>
      </w:r>
      <w:hyperlink r:id="rId54" w:anchor="a3" w:history="1">
        <w:r w:rsidR="00D02C27" w:rsidRPr="00015B0F">
          <w:rPr>
            <w:rStyle w:val="a3"/>
            <w:rFonts w:ascii="Times New Roman" w:hAnsi="Times New Roman"/>
          </w:rPr>
          <w:t>第三條</w:t>
        </w:r>
      </w:hyperlink>
      <w:r w:rsidR="00D02C27" w:rsidRPr="007E467F">
        <w:rPr>
          <w:color w:val="666699"/>
        </w:rPr>
        <w:t>第二項規定</w:t>
      </w:r>
      <w:r>
        <w:rPr>
          <w:color w:val="666699"/>
        </w:rPr>
        <w:t>。</w:t>
      </w:r>
    </w:p>
    <w:p w14:paraId="00DCDDA4" w14:textId="7D2CA465" w:rsidR="007E467F" w:rsidRDefault="002B3FFD" w:rsidP="004A5B3E">
      <w:pPr>
        <w:ind w:left="142"/>
        <w:jc w:val="both"/>
        <w:rPr>
          <w:color w:val="17365D"/>
        </w:rPr>
      </w:pPr>
      <w:r>
        <w:rPr>
          <w:color w:val="666699"/>
        </w:rPr>
        <w:t xml:space="preserve">　　　　</w:t>
      </w:r>
      <w:r w:rsidR="00015B0F" w:rsidRPr="00C242C3">
        <w:rPr>
          <w:rFonts w:ascii="Arial Unicode MS" w:hAnsi="Arial Unicode MS"/>
          <w:color w:val="808000"/>
          <w:sz w:val="18"/>
        </w:rPr>
        <w:t xml:space="preserve">　　　　　　　　　　　　　　　　　　　　　　　　　　　　　　　　　　　　　　　　　　　　</w:t>
      </w:r>
      <w:hyperlink w:anchor="a章節索引" w:history="1">
        <w:r w:rsidR="00015B0F" w:rsidRPr="00C242C3">
          <w:rPr>
            <w:rStyle w:val="a3"/>
            <w:rFonts w:ascii="Arial Unicode MS" w:hAnsi="Arial Unicode MS" w:hint="eastAsia"/>
            <w:sz w:val="18"/>
          </w:rPr>
          <w:t>回索引</w:t>
        </w:r>
      </w:hyperlink>
      <w:r w:rsidR="00015B0F">
        <w:rPr>
          <w:rFonts w:ascii="Arial Unicode MS" w:hAnsi="Arial Unicode MS" w:hint="eastAsia"/>
          <w:color w:val="808000"/>
          <w:sz w:val="18"/>
        </w:rPr>
        <w:t>〉〉</w:t>
      </w:r>
    </w:p>
    <w:p w14:paraId="342F93A7" w14:textId="77777777" w:rsidR="00D02C27" w:rsidRPr="007E467F" w:rsidRDefault="00D02C27" w:rsidP="004A5B3E">
      <w:pPr>
        <w:pStyle w:val="1"/>
        <w:jc w:val="both"/>
      </w:pPr>
      <w:bookmarkStart w:id="26" w:name="_第六章__附"/>
      <w:bookmarkEnd w:id="26"/>
      <w:r w:rsidRPr="007E467F">
        <w:t>第六章</w:t>
      </w:r>
      <w:r w:rsidR="007E467F">
        <w:t xml:space="preserve">　　</w:t>
      </w:r>
      <w:r w:rsidRPr="007E467F">
        <w:t>附</w:t>
      </w:r>
      <w:r w:rsidR="007E467F">
        <w:t xml:space="preserve">　</w:t>
      </w:r>
      <w:r w:rsidRPr="007E467F">
        <w:t>則</w:t>
      </w:r>
    </w:p>
    <w:p w14:paraId="2856AA09" w14:textId="77777777" w:rsidR="002B3FFD" w:rsidRDefault="00D02C27" w:rsidP="004A5B3E">
      <w:pPr>
        <w:pStyle w:val="2"/>
        <w:jc w:val="both"/>
      </w:pPr>
      <w:bookmarkStart w:id="27" w:name="a20"/>
      <w:bookmarkEnd w:id="27"/>
      <w:r w:rsidRPr="007E467F">
        <w:t>第</w:t>
      </w:r>
      <w:r w:rsidRPr="007E467F">
        <w:t>20</w:t>
      </w:r>
      <w:r w:rsidRPr="007E467F">
        <w:t>條（限期完成配套措施</w:t>
      </w:r>
      <w:r w:rsidR="002B3FFD">
        <w:t>）</w:t>
      </w:r>
    </w:p>
    <w:p w14:paraId="5A2CE41E" w14:textId="04E25F39" w:rsidR="00D02C27" w:rsidRDefault="002B3FFD" w:rsidP="004A5B3E">
      <w:pPr>
        <w:ind w:left="142"/>
        <w:jc w:val="both"/>
        <w:rPr>
          <w:color w:val="17365D"/>
        </w:rPr>
      </w:pPr>
      <w:r w:rsidRPr="002B3FFD">
        <w:rPr>
          <w:color w:val="404040" w:themeColor="text1" w:themeTint="BF"/>
          <w:sz w:val="18"/>
        </w:rPr>
        <w:t>﹝</w:t>
      </w:r>
      <w:r w:rsidRPr="002B3FFD">
        <w:rPr>
          <w:color w:val="404040" w:themeColor="text1" w:themeTint="BF"/>
          <w:sz w:val="18"/>
        </w:rPr>
        <w:t>1</w:t>
      </w:r>
      <w:r w:rsidRPr="002B3FFD">
        <w:rPr>
          <w:color w:val="404040" w:themeColor="text1" w:themeTint="BF"/>
          <w:sz w:val="18"/>
        </w:rPr>
        <w:t>﹞</w:t>
      </w:r>
      <w:r w:rsidR="00D02C27">
        <w:rPr>
          <w:color w:val="17365D"/>
        </w:rPr>
        <w:t>主管機關、其他主辦機關及相關機關應於本條例公布後二年內完成相關計畫及配套措施。</w:t>
      </w:r>
    </w:p>
    <w:p w14:paraId="1D535947" w14:textId="77777777" w:rsidR="002B3FFD" w:rsidRDefault="00D02C27" w:rsidP="004A5B3E">
      <w:pPr>
        <w:pStyle w:val="2"/>
        <w:jc w:val="both"/>
      </w:pPr>
      <w:bookmarkStart w:id="28" w:name="a21"/>
      <w:bookmarkEnd w:id="28"/>
      <w:r>
        <w:t>第</w:t>
      </w:r>
      <w:r>
        <w:t>21</w:t>
      </w:r>
      <w:r>
        <w:t>條（施行日</w:t>
      </w:r>
      <w:r w:rsidR="002B3FFD">
        <w:t>）</w:t>
      </w:r>
    </w:p>
    <w:p w14:paraId="143F6C06" w14:textId="6DF64FBB" w:rsidR="00431EEC" w:rsidRPr="00C01BC3" w:rsidRDefault="002B3FFD" w:rsidP="004A5B3E">
      <w:pPr>
        <w:ind w:left="142"/>
        <w:jc w:val="both"/>
        <w:rPr>
          <w:rFonts w:ascii="Arial Unicode MS" w:hAnsi="Arial Unicode MS"/>
          <w:color w:val="17365D"/>
        </w:rPr>
      </w:pPr>
      <w:r w:rsidRPr="002B3FFD">
        <w:rPr>
          <w:color w:val="404040" w:themeColor="text1" w:themeTint="BF"/>
          <w:sz w:val="18"/>
        </w:rPr>
        <w:t>﹝</w:t>
      </w:r>
      <w:r w:rsidRPr="002B3FFD">
        <w:rPr>
          <w:color w:val="404040" w:themeColor="text1" w:themeTint="BF"/>
          <w:sz w:val="18"/>
        </w:rPr>
        <w:t>1</w:t>
      </w:r>
      <w:r w:rsidRPr="002B3FFD">
        <w:rPr>
          <w:color w:val="404040" w:themeColor="text1" w:themeTint="BF"/>
          <w:sz w:val="18"/>
        </w:rPr>
        <w:t>﹞</w:t>
      </w:r>
      <w:r w:rsidR="00D02C27">
        <w:rPr>
          <w:color w:val="17365D"/>
        </w:rPr>
        <w:t>本條例施行日期，由行政院以命令定之。</w:t>
      </w:r>
    </w:p>
    <w:p w14:paraId="601FCCAA" w14:textId="77777777" w:rsidR="00431EEC" w:rsidRDefault="00431EEC" w:rsidP="00360C9D">
      <w:pPr>
        <w:ind w:left="142"/>
        <w:jc w:val="both"/>
        <w:rPr>
          <w:rFonts w:ascii="Arial Unicode MS" w:hAnsi="Arial Unicode MS"/>
          <w:color w:val="17365D"/>
        </w:rPr>
      </w:pPr>
    </w:p>
    <w:p w14:paraId="3EFB6F39" w14:textId="77777777" w:rsidR="004A5B3E" w:rsidRPr="00D244FB" w:rsidRDefault="004A5B3E" w:rsidP="00360C9D">
      <w:pPr>
        <w:ind w:left="142"/>
        <w:jc w:val="both"/>
        <w:rPr>
          <w:rFonts w:ascii="Arial Unicode MS" w:hAnsi="Arial Unicode MS"/>
          <w:color w:val="17365D"/>
        </w:rPr>
      </w:pPr>
    </w:p>
    <w:p w14:paraId="4EE6B2E6" w14:textId="77777777" w:rsidR="00A51BA6" w:rsidRPr="00C1655B" w:rsidRDefault="00A51BA6" w:rsidP="00A51BA6">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036A0F8E" w14:textId="185EBCBB" w:rsidR="00431EEC" w:rsidRDefault="00A51BA6" w:rsidP="00A51BA6">
      <w:pPr>
        <w:ind w:leftChars="71" w:left="142"/>
        <w:jc w:val="both"/>
        <w:rPr>
          <w:color w:val="5F5F5F"/>
          <w:sz w:val="18"/>
          <w:szCs w:val="20"/>
        </w:rPr>
      </w:pPr>
      <w:r w:rsidRPr="003D460F">
        <w:rPr>
          <w:rFonts w:hint="eastAsia"/>
          <w:color w:val="5F5F5F"/>
          <w:sz w:val="18"/>
          <w:szCs w:val="18"/>
        </w:rPr>
        <w:t>【編註】</w:t>
      </w:r>
      <w:r w:rsidR="001B67A2" w:rsidRPr="00047EAB">
        <w:rPr>
          <w:rFonts w:hint="eastAsia"/>
          <w:color w:val="5F5F5F"/>
          <w:sz w:val="18"/>
          <w:szCs w:val="18"/>
        </w:rPr>
        <w:t>本檔法規資料來源為</w:t>
      </w:r>
      <w:r w:rsidR="001B67A2" w:rsidRPr="00047EAB">
        <w:rPr>
          <w:rFonts w:hint="eastAsia"/>
          <w:color w:val="5F5F5F"/>
          <w:sz w:val="18"/>
          <w:szCs w:val="18"/>
          <w:lang w:eastAsia="zh-HK"/>
        </w:rPr>
        <w:t>官方</w:t>
      </w:r>
      <w:r w:rsidR="001B67A2" w:rsidRPr="00047EAB">
        <w:rPr>
          <w:rFonts w:hint="eastAsia"/>
          <w:color w:val="5F5F5F"/>
          <w:sz w:val="18"/>
          <w:szCs w:val="18"/>
        </w:rPr>
        <w:t>資訊網，</w:t>
      </w:r>
      <w:r w:rsidR="001B67A2" w:rsidRPr="00047EAB">
        <w:rPr>
          <w:rFonts w:ascii="Arial Unicode MS" w:hAnsi="Arial Unicode MS" w:hint="eastAsia"/>
          <w:color w:val="5F5F5F"/>
          <w:sz w:val="18"/>
          <w:szCs w:val="18"/>
        </w:rPr>
        <w:t>提供學習與參考為原則</w:t>
      </w:r>
      <w:r w:rsidR="001B67A2" w:rsidRPr="00047EAB">
        <w:rPr>
          <w:rFonts w:hint="eastAsia"/>
          <w:color w:val="5F5F5F"/>
          <w:sz w:val="18"/>
          <w:szCs w:val="18"/>
        </w:rPr>
        <w:t>，</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55" w:history="1">
        <w:r w:rsidRPr="00D2412B">
          <w:rPr>
            <w:rStyle w:val="a3"/>
            <w:rFonts w:ascii="Arial Unicode MS" w:hAnsi="Arial Unicode MS"/>
            <w:sz w:val="18"/>
            <w:szCs w:val="20"/>
          </w:rPr>
          <w:t>告知</w:t>
        </w:r>
      </w:hyperlink>
      <w:r w:rsidRPr="003D460F">
        <w:rPr>
          <w:rFonts w:hint="eastAsia"/>
          <w:color w:val="5F5F5F"/>
          <w:sz w:val="18"/>
          <w:szCs w:val="20"/>
        </w:rPr>
        <w:t>，謝謝！</w:t>
      </w:r>
    </w:p>
    <w:sectPr w:rsidR="00431EEC">
      <w:footerReference w:type="even" r:id="rId56"/>
      <w:footerReference w:type="default" r:id="rId57"/>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4D12C" w14:textId="77777777" w:rsidR="001D3A0D" w:rsidRDefault="001D3A0D">
      <w:r>
        <w:separator/>
      </w:r>
    </w:p>
  </w:endnote>
  <w:endnote w:type="continuationSeparator" w:id="0">
    <w:p w14:paraId="3E209135" w14:textId="77777777" w:rsidR="001D3A0D" w:rsidRDefault="001D3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BB908" w14:textId="1485C416" w:rsidR="007F74A5" w:rsidRDefault="007F74A5">
    <w:pPr>
      <w:pStyle w:val="a6"/>
      <w:framePr w:wrap="around" w:vAnchor="text" w:hAnchor="margin" w:xAlign="right" w:y="1"/>
      <w:rPr>
        <w:rStyle w:val="a7"/>
      </w:rPr>
    </w:pPr>
    <w:r>
      <w:rPr>
        <w:rStyle w:val="a7"/>
      </w:rPr>
      <w:fldChar w:fldCharType="begin"/>
    </w:r>
    <w:r>
      <w:rPr>
        <w:rStyle w:val="a7"/>
      </w:rPr>
      <w:instrText xml:space="preserve">PAGE  </w:instrText>
    </w:r>
    <w:r w:rsidR="007C3EBE">
      <w:rPr>
        <w:rStyle w:val="a7"/>
      </w:rPr>
      <w:fldChar w:fldCharType="separate"/>
    </w:r>
    <w:r w:rsidR="007C3EBE">
      <w:rPr>
        <w:rStyle w:val="a7"/>
        <w:noProof/>
      </w:rPr>
      <w:t>1</w:t>
    </w:r>
    <w:r>
      <w:rPr>
        <w:rStyle w:val="a7"/>
      </w:rPr>
      <w:fldChar w:fldCharType="end"/>
    </w:r>
  </w:p>
  <w:p w14:paraId="24C6445F" w14:textId="77777777" w:rsidR="007F74A5" w:rsidRDefault="007F74A5">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A902" w14:textId="77777777" w:rsidR="007F74A5" w:rsidRDefault="007F74A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0945B36E" w14:textId="77777777" w:rsidR="007F74A5" w:rsidRPr="009758FD" w:rsidRDefault="007F74A5"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Pr="008D2F98">
      <w:rPr>
        <w:rFonts w:ascii="Arial Unicode MS" w:hAnsi="Arial Unicode MS" w:hint="eastAsia"/>
        <w:color w:val="000000"/>
        <w:sz w:val="18"/>
        <w:szCs w:val="24"/>
      </w:rPr>
      <w:t>國防產業發展條例</w:t>
    </w:r>
    <w:r>
      <w:rPr>
        <w:rFonts w:ascii="Arial Unicode MS" w:hAnsi="Arial Unicode MS" w:hint="eastAsia"/>
        <w:color w:val="000000"/>
        <w:sz w:val="18"/>
      </w:rPr>
      <w:t>〉〉</w:t>
    </w:r>
    <w:r w:rsidRPr="009758FD">
      <w:rPr>
        <w:rFonts w:ascii="Arial Unicode MS" w:hAnsi="Arial Unicode MS" w:hint="eastAsia"/>
        <w:sz w:val="18"/>
      </w:rPr>
      <w:t>S-link</w:t>
    </w:r>
    <w:r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B5102" w14:textId="77777777" w:rsidR="001D3A0D" w:rsidRDefault="001D3A0D">
      <w:r>
        <w:separator/>
      </w:r>
    </w:p>
  </w:footnote>
  <w:footnote w:type="continuationSeparator" w:id="0">
    <w:p w14:paraId="5C309610" w14:textId="77777777" w:rsidR="001D3A0D" w:rsidRDefault="001D3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608970671">
    <w:abstractNumId w:val="0"/>
  </w:num>
  <w:num w:numId="2" w16cid:durableId="287008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C8"/>
    <w:rsid w:val="00001A0F"/>
    <w:rsid w:val="00002A0D"/>
    <w:rsid w:val="00002B89"/>
    <w:rsid w:val="0000444A"/>
    <w:rsid w:val="00010878"/>
    <w:rsid w:val="00015B0F"/>
    <w:rsid w:val="0003470A"/>
    <w:rsid w:val="00037674"/>
    <w:rsid w:val="00041F63"/>
    <w:rsid w:val="000443FD"/>
    <w:rsid w:val="00051407"/>
    <w:rsid w:val="0006505D"/>
    <w:rsid w:val="0007318D"/>
    <w:rsid w:val="00081E08"/>
    <w:rsid w:val="00087879"/>
    <w:rsid w:val="000A7115"/>
    <w:rsid w:val="000C1DAC"/>
    <w:rsid w:val="000D127C"/>
    <w:rsid w:val="000D31F2"/>
    <w:rsid w:val="000D710E"/>
    <w:rsid w:val="000D7583"/>
    <w:rsid w:val="000E5F6B"/>
    <w:rsid w:val="00100662"/>
    <w:rsid w:val="0012255A"/>
    <w:rsid w:val="00130CE0"/>
    <w:rsid w:val="001415EF"/>
    <w:rsid w:val="00143B85"/>
    <w:rsid w:val="00151F81"/>
    <w:rsid w:val="001662B2"/>
    <w:rsid w:val="001668E9"/>
    <w:rsid w:val="00173A16"/>
    <w:rsid w:val="00177095"/>
    <w:rsid w:val="0019334A"/>
    <w:rsid w:val="001A49BA"/>
    <w:rsid w:val="001A7DEB"/>
    <w:rsid w:val="001B122E"/>
    <w:rsid w:val="001B67A2"/>
    <w:rsid w:val="001C258B"/>
    <w:rsid w:val="001D3A0D"/>
    <w:rsid w:val="001D42E6"/>
    <w:rsid w:val="001D6830"/>
    <w:rsid w:val="001E4EAE"/>
    <w:rsid w:val="001F4C97"/>
    <w:rsid w:val="001F7BC2"/>
    <w:rsid w:val="00210A8E"/>
    <w:rsid w:val="00222148"/>
    <w:rsid w:val="00222E53"/>
    <w:rsid w:val="002275F3"/>
    <w:rsid w:val="0024136E"/>
    <w:rsid w:val="00241BBE"/>
    <w:rsid w:val="00242825"/>
    <w:rsid w:val="00260074"/>
    <w:rsid w:val="002614EA"/>
    <w:rsid w:val="002B3FFD"/>
    <w:rsid w:val="002B4B9C"/>
    <w:rsid w:val="002B565A"/>
    <w:rsid w:val="002E3B23"/>
    <w:rsid w:val="002E6DCE"/>
    <w:rsid w:val="002F5997"/>
    <w:rsid w:val="0031479F"/>
    <w:rsid w:val="00316FDB"/>
    <w:rsid w:val="003222AE"/>
    <w:rsid w:val="00322A95"/>
    <w:rsid w:val="00347E94"/>
    <w:rsid w:val="003555EC"/>
    <w:rsid w:val="00356810"/>
    <w:rsid w:val="00360C9D"/>
    <w:rsid w:val="00360E50"/>
    <w:rsid w:val="003701DD"/>
    <w:rsid w:val="003722BB"/>
    <w:rsid w:val="00373827"/>
    <w:rsid w:val="00381C40"/>
    <w:rsid w:val="003B13F3"/>
    <w:rsid w:val="003D12B5"/>
    <w:rsid w:val="003D35D6"/>
    <w:rsid w:val="003E3D75"/>
    <w:rsid w:val="003F2BFD"/>
    <w:rsid w:val="003F75CC"/>
    <w:rsid w:val="00411C6D"/>
    <w:rsid w:val="00427428"/>
    <w:rsid w:val="00431EEC"/>
    <w:rsid w:val="004339F1"/>
    <w:rsid w:val="004457D2"/>
    <w:rsid w:val="0045269A"/>
    <w:rsid w:val="00452F61"/>
    <w:rsid w:val="004754E4"/>
    <w:rsid w:val="00494A3E"/>
    <w:rsid w:val="004A0CC8"/>
    <w:rsid w:val="004A5B3E"/>
    <w:rsid w:val="004B52A7"/>
    <w:rsid w:val="004B666F"/>
    <w:rsid w:val="004D1AE3"/>
    <w:rsid w:val="004D590E"/>
    <w:rsid w:val="004E21D2"/>
    <w:rsid w:val="004F73FB"/>
    <w:rsid w:val="005004A3"/>
    <w:rsid w:val="005075C1"/>
    <w:rsid w:val="005360FE"/>
    <w:rsid w:val="00546D90"/>
    <w:rsid w:val="00561FD3"/>
    <w:rsid w:val="00565C88"/>
    <w:rsid w:val="00567A84"/>
    <w:rsid w:val="00570166"/>
    <w:rsid w:val="005805AB"/>
    <w:rsid w:val="00587BCC"/>
    <w:rsid w:val="005A3BDD"/>
    <w:rsid w:val="005C7F6E"/>
    <w:rsid w:val="005C7F8A"/>
    <w:rsid w:val="005F4657"/>
    <w:rsid w:val="006250A0"/>
    <w:rsid w:val="006254EE"/>
    <w:rsid w:val="0063000B"/>
    <w:rsid w:val="006300C1"/>
    <w:rsid w:val="00632BB0"/>
    <w:rsid w:val="006631DB"/>
    <w:rsid w:val="00664DFB"/>
    <w:rsid w:val="00683312"/>
    <w:rsid w:val="006A0144"/>
    <w:rsid w:val="006A2BCA"/>
    <w:rsid w:val="006A4941"/>
    <w:rsid w:val="006B2AE3"/>
    <w:rsid w:val="006B3D46"/>
    <w:rsid w:val="006D0623"/>
    <w:rsid w:val="006D72FF"/>
    <w:rsid w:val="006E01BF"/>
    <w:rsid w:val="006E3BC0"/>
    <w:rsid w:val="006E705F"/>
    <w:rsid w:val="006F00F5"/>
    <w:rsid w:val="00703E61"/>
    <w:rsid w:val="007043B6"/>
    <w:rsid w:val="00707A19"/>
    <w:rsid w:val="00724F00"/>
    <w:rsid w:val="007307BD"/>
    <w:rsid w:val="00733D34"/>
    <w:rsid w:val="007348CE"/>
    <w:rsid w:val="00741488"/>
    <w:rsid w:val="00755DE6"/>
    <w:rsid w:val="00767F4A"/>
    <w:rsid w:val="007720A1"/>
    <w:rsid w:val="00787B46"/>
    <w:rsid w:val="007B4E78"/>
    <w:rsid w:val="007B5269"/>
    <w:rsid w:val="007C3EBE"/>
    <w:rsid w:val="007C5BAB"/>
    <w:rsid w:val="007D2513"/>
    <w:rsid w:val="007D7E8D"/>
    <w:rsid w:val="007E467F"/>
    <w:rsid w:val="007F3639"/>
    <w:rsid w:val="007F74A5"/>
    <w:rsid w:val="0081509C"/>
    <w:rsid w:val="00827B05"/>
    <w:rsid w:val="0083757D"/>
    <w:rsid w:val="00845988"/>
    <w:rsid w:val="00847FDF"/>
    <w:rsid w:val="008565C7"/>
    <w:rsid w:val="00875EE7"/>
    <w:rsid w:val="008833D3"/>
    <w:rsid w:val="008B03F1"/>
    <w:rsid w:val="008B5BAE"/>
    <w:rsid w:val="008C1688"/>
    <w:rsid w:val="008C4620"/>
    <w:rsid w:val="008C7018"/>
    <w:rsid w:val="008D2F98"/>
    <w:rsid w:val="008D7AA9"/>
    <w:rsid w:val="008E5159"/>
    <w:rsid w:val="008E71A3"/>
    <w:rsid w:val="0091603F"/>
    <w:rsid w:val="00931235"/>
    <w:rsid w:val="00941035"/>
    <w:rsid w:val="0095145E"/>
    <w:rsid w:val="00956013"/>
    <w:rsid w:val="009612D7"/>
    <w:rsid w:val="009758FD"/>
    <w:rsid w:val="0099154E"/>
    <w:rsid w:val="00991F3F"/>
    <w:rsid w:val="00995A2A"/>
    <w:rsid w:val="009D286B"/>
    <w:rsid w:val="009D54F3"/>
    <w:rsid w:val="009E0895"/>
    <w:rsid w:val="009E1257"/>
    <w:rsid w:val="00A276FD"/>
    <w:rsid w:val="00A43518"/>
    <w:rsid w:val="00A47A95"/>
    <w:rsid w:val="00A51BA6"/>
    <w:rsid w:val="00A5787E"/>
    <w:rsid w:val="00A6011A"/>
    <w:rsid w:val="00A63811"/>
    <w:rsid w:val="00A71C27"/>
    <w:rsid w:val="00A71EEA"/>
    <w:rsid w:val="00A74392"/>
    <w:rsid w:val="00AB3534"/>
    <w:rsid w:val="00AC10BA"/>
    <w:rsid w:val="00AD52B5"/>
    <w:rsid w:val="00AF1681"/>
    <w:rsid w:val="00AF2E81"/>
    <w:rsid w:val="00AF6DDB"/>
    <w:rsid w:val="00B079CC"/>
    <w:rsid w:val="00B27F2D"/>
    <w:rsid w:val="00B51635"/>
    <w:rsid w:val="00B61B2E"/>
    <w:rsid w:val="00B61EA2"/>
    <w:rsid w:val="00B734E4"/>
    <w:rsid w:val="00BA360D"/>
    <w:rsid w:val="00BA76F9"/>
    <w:rsid w:val="00BB31DC"/>
    <w:rsid w:val="00BC2A52"/>
    <w:rsid w:val="00BC70EF"/>
    <w:rsid w:val="00BE369E"/>
    <w:rsid w:val="00BF26BB"/>
    <w:rsid w:val="00C01BC3"/>
    <w:rsid w:val="00C2584B"/>
    <w:rsid w:val="00C30DB5"/>
    <w:rsid w:val="00C357DC"/>
    <w:rsid w:val="00C358A8"/>
    <w:rsid w:val="00C42B4D"/>
    <w:rsid w:val="00C50466"/>
    <w:rsid w:val="00C601BF"/>
    <w:rsid w:val="00C812BD"/>
    <w:rsid w:val="00C82F4E"/>
    <w:rsid w:val="00C83397"/>
    <w:rsid w:val="00D027CD"/>
    <w:rsid w:val="00D02C27"/>
    <w:rsid w:val="00D046B8"/>
    <w:rsid w:val="00D0599F"/>
    <w:rsid w:val="00D20808"/>
    <w:rsid w:val="00D2412B"/>
    <w:rsid w:val="00D244FB"/>
    <w:rsid w:val="00D2753B"/>
    <w:rsid w:val="00D27DEA"/>
    <w:rsid w:val="00D36745"/>
    <w:rsid w:val="00D36C72"/>
    <w:rsid w:val="00D409E5"/>
    <w:rsid w:val="00D6195E"/>
    <w:rsid w:val="00D66E62"/>
    <w:rsid w:val="00D81359"/>
    <w:rsid w:val="00DD42DD"/>
    <w:rsid w:val="00DE0054"/>
    <w:rsid w:val="00E04C80"/>
    <w:rsid w:val="00E13A0E"/>
    <w:rsid w:val="00E31347"/>
    <w:rsid w:val="00E3177E"/>
    <w:rsid w:val="00E44D88"/>
    <w:rsid w:val="00E623BE"/>
    <w:rsid w:val="00E678EC"/>
    <w:rsid w:val="00E718BD"/>
    <w:rsid w:val="00E81351"/>
    <w:rsid w:val="00E94405"/>
    <w:rsid w:val="00E94B1F"/>
    <w:rsid w:val="00EA3906"/>
    <w:rsid w:val="00EA3D48"/>
    <w:rsid w:val="00EB2BDE"/>
    <w:rsid w:val="00EB52F5"/>
    <w:rsid w:val="00EC1889"/>
    <w:rsid w:val="00EC1B72"/>
    <w:rsid w:val="00F126D7"/>
    <w:rsid w:val="00F2026D"/>
    <w:rsid w:val="00F26B7D"/>
    <w:rsid w:val="00F3421C"/>
    <w:rsid w:val="00F43973"/>
    <w:rsid w:val="00F602E3"/>
    <w:rsid w:val="00F70246"/>
    <w:rsid w:val="00F73000"/>
    <w:rsid w:val="00F75199"/>
    <w:rsid w:val="00F82645"/>
    <w:rsid w:val="00F94168"/>
    <w:rsid w:val="00F95B90"/>
    <w:rsid w:val="00FB046E"/>
    <w:rsid w:val="00FB3689"/>
    <w:rsid w:val="00FB4009"/>
    <w:rsid w:val="00FC1724"/>
    <w:rsid w:val="00FC5363"/>
    <w:rsid w:val="00FD4E70"/>
    <w:rsid w:val="00FE1465"/>
    <w:rsid w:val="00FE3136"/>
    <w:rsid w:val="00FF38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E7796"/>
  <w15:docId w15:val="{C01A67DF-3848-4F69-BFC2-C62EEFFD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54E"/>
    <w:pPr>
      <w:widowControl w:val="0"/>
    </w:pPr>
    <w:rPr>
      <w:kern w:val="2"/>
      <w:szCs w:val="24"/>
    </w:rPr>
  </w:style>
  <w:style w:type="paragraph" w:styleId="1">
    <w:name w:val="heading 1"/>
    <w:basedOn w:val="a"/>
    <w:next w:val="a"/>
    <w:link w:val="10"/>
    <w:autoRedefine/>
    <w:uiPriority w:val="9"/>
    <w:qFormat/>
    <w:rsid w:val="007E467F"/>
    <w:pPr>
      <w:keepNext/>
      <w:adjustRightInd w:val="0"/>
      <w:snapToGrid w:val="0"/>
      <w:spacing w:beforeLines="30" w:before="108" w:afterLines="30" w:after="108"/>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7E467F"/>
    <w:pPr>
      <w:keepNext/>
      <w:adjustRightInd w:val="0"/>
      <w:snapToGrid w:val="0"/>
      <w:spacing w:beforeLines="30" w:before="108" w:afterLines="30" w:after="108"/>
      <w:outlineLvl w:val="1"/>
    </w:pPr>
    <w:rPr>
      <w:rFonts w:ascii="Arial Unicode MS" w:hAnsi="Arial Unicode MS" w:cs="Arial Unicode MS"/>
      <w:bCs/>
      <w:color w:val="990000"/>
      <w:szCs w:val="48"/>
    </w:rPr>
  </w:style>
  <w:style w:type="paragraph" w:styleId="3">
    <w:name w:val="heading 3"/>
    <w:basedOn w:val="a"/>
    <w:link w:val="30"/>
    <w:qFormat/>
    <w:rsid w:val="008C1688"/>
    <w:pPr>
      <w:widowControl/>
      <w:adjustRightInd w:val="0"/>
      <w:snapToGrid w:val="0"/>
      <w:ind w:leftChars="59" w:left="118"/>
      <w:outlineLvl w:val="2"/>
    </w:pPr>
    <w:rPr>
      <w:rFonts w:ascii="Arial Unicode MS" w:hAnsi="Arial Unicode MS" w:cs="Arial Unicode MS"/>
      <w:bCs/>
      <w:color w:val="808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1">
    <w:name w:val="toc 1"/>
    <w:basedOn w:val="a"/>
    <w:next w:val="a"/>
    <w:autoRedefine/>
    <w:semiHidden/>
    <w:rsid w:val="0083757D"/>
    <w:rPr>
      <w:rFonts w:ascii="新細明體" w:hAnsi="新細明體"/>
      <w:color w:val="993300"/>
    </w:rPr>
  </w:style>
  <w:style w:type="character" w:customStyle="1" w:styleId="20">
    <w:name w:val="標題 2 字元"/>
    <w:link w:val="2"/>
    <w:uiPriority w:val="9"/>
    <w:rsid w:val="007E467F"/>
    <w:rPr>
      <w:rFonts w:ascii="Arial Unicode MS" w:hAnsi="Arial Unicode MS" w:cs="Arial Unicode MS"/>
      <w:bCs/>
      <w:color w:val="990000"/>
      <w:kern w:val="2"/>
      <w:szCs w:val="48"/>
    </w:rPr>
  </w:style>
  <w:style w:type="paragraph" w:styleId="a8">
    <w:name w:val="Document Map"/>
    <w:basedOn w:val="a"/>
    <w:link w:val="a9"/>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8C1688"/>
    <w:rPr>
      <w:rFonts w:ascii="Arial Unicode MS" w:hAnsi="Arial Unicode MS" w:cs="Arial Unicode MS"/>
      <w:bCs/>
      <w:color w:val="808000"/>
      <w:kern w:val="2"/>
      <w:szCs w:val="27"/>
    </w:rPr>
  </w:style>
  <w:style w:type="paragraph" w:styleId="aa">
    <w:name w:val="Balloon Text"/>
    <w:basedOn w:val="a"/>
    <w:link w:val="ab"/>
    <w:rsid w:val="00AF2E81"/>
    <w:rPr>
      <w:rFonts w:asciiTheme="majorHAnsi" w:eastAsiaTheme="majorEastAsia" w:hAnsiTheme="majorHAnsi" w:cstheme="majorBidi"/>
      <w:sz w:val="18"/>
      <w:szCs w:val="18"/>
    </w:rPr>
  </w:style>
  <w:style w:type="character" w:customStyle="1" w:styleId="ab">
    <w:name w:val="註解方塊文字 字元"/>
    <w:basedOn w:val="a0"/>
    <w:link w:val="aa"/>
    <w:rsid w:val="00AF2E81"/>
    <w:rPr>
      <w:rFonts w:asciiTheme="majorHAnsi" w:eastAsiaTheme="majorEastAsia" w:hAnsiTheme="majorHAnsi" w:cstheme="majorBidi"/>
      <w:kern w:val="2"/>
      <w:sz w:val="18"/>
      <w:szCs w:val="18"/>
    </w:rPr>
  </w:style>
  <w:style w:type="character" w:customStyle="1" w:styleId="10">
    <w:name w:val="標題 1 字元"/>
    <w:basedOn w:val="a0"/>
    <w:link w:val="1"/>
    <w:uiPriority w:val="9"/>
    <w:rsid w:val="007E467F"/>
    <w:rPr>
      <w:rFonts w:ascii="Arial Unicode MS" w:hAnsi="Arial Unicode MS" w:cs="Arial Unicode MS"/>
      <w:b/>
      <w:bCs/>
      <w:color w:val="333399"/>
      <w:kern w:val="2"/>
      <w:szCs w:val="52"/>
    </w:rPr>
  </w:style>
  <w:style w:type="character" w:styleId="ac">
    <w:name w:val="Unresolved Mention"/>
    <w:basedOn w:val="a0"/>
    <w:uiPriority w:val="99"/>
    <w:semiHidden/>
    <w:unhideWhenUsed/>
    <w:rsid w:val="007E467F"/>
    <w:rPr>
      <w:color w:val="605E5C"/>
      <w:shd w:val="clear" w:color="auto" w:fill="E1DFDD"/>
    </w:rPr>
  </w:style>
  <w:style w:type="character" w:styleId="ad">
    <w:name w:val="Strong"/>
    <w:basedOn w:val="a0"/>
    <w:qFormat/>
    <w:rsid w:val="006300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7458">
      <w:bodyDiv w:val="1"/>
      <w:marLeft w:val="0"/>
      <w:marRight w:val="0"/>
      <w:marTop w:val="0"/>
      <w:marBottom w:val="0"/>
      <w:divBdr>
        <w:top w:val="none" w:sz="0" w:space="0" w:color="auto"/>
        <w:left w:val="none" w:sz="0" w:space="0" w:color="auto"/>
        <w:bottom w:val="none" w:sz="0" w:space="0" w:color="auto"/>
        <w:right w:val="none" w:sz="0" w:space="0" w:color="auto"/>
      </w:divBdr>
    </w:div>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544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6laws.net/" TargetMode="External"/><Relationship Id="rId18" Type="http://schemas.openxmlformats.org/officeDocument/2006/relationships/hyperlink" Target="https://www.mnd.gov.tw/" TargetMode="External"/><Relationship Id="rId26" Type="http://schemas.openxmlformats.org/officeDocument/2006/relationships/hyperlink" Target="https://www.most.gov.tw/" TargetMode="External"/><Relationship Id="rId39" Type="http://schemas.openxmlformats.org/officeDocument/2006/relationships/hyperlink" Target="&#29151;&#26989;&#31192;&#23494;&#27861;.docx" TargetMode="External"/><Relationship Id="rId21" Type="http://schemas.openxmlformats.org/officeDocument/2006/relationships/hyperlink" Target="https://www.nstc.gov.tw/" TargetMode="External"/><Relationship Id="rId34" Type="http://schemas.openxmlformats.org/officeDocument/2006/relationships/hyperlink" Target="&#21009;&#27861;.docx" TargetMode="External"/><Relationship Id="rId42" Type="http://schemas.openxmlformats.org/officeDocument/2006/relationships/hyperlink" Target="&#38520;&#28023;&#31354;&#36557;&#21009;&#27861;.docx" TargetMode="External"/><Relationship Id="rId47" Type="http://schemas.openxmlformats.org/officeDocument/2006/relationships/hyperlink" Target="../law3/&#21015;&#31649;&#36557;&#21697;&#21512;&#26684;&#24288;&#21830;&#29518;&#21237;&#36774;&#27861;.docx" TargetMode="External"/><Relationship Id="rId50" Type="http://schemas.openxmlformats.org/officeDocument/2006/relationships/hyperlink" Target="../law3/&#25919;&#24220;&#25505;&#36092;&#27861;&#26045;&#34892;&#32048;&#21063;.docx" TargetMode="External"/><Relationship Id="rId55" Type="http://schemas.openxmlformats.org/officeDocument/2006/relationships/hyperlink" Target="https://www.6laws.net/comment.htm" TargetMode="External"/><Relationship Id="rId7" Type="http://schemas.openxmlformats.org/officeDocument/2006/relationships/hyperlink" Target="https://www.6laws.net/" TargetMode="External"/><Relationship Id="rId2" Type="http://schemas.openxmlformats.org/officeDocument/2006/relationships/styles" Target="styles.xml"/><Relationship Id="rId16" Type="http://schemas.openxmlformats.org/officeDocument/2006/relationships/hyperlink" Target="https://www.most.gov.tw/" TargetMode="External"/><Relationship Id="rId29" Type="http://schemas.openxmlformats.org/officeDocument/2006/relationships/hyperlink" Target="../law3/&#21015;&#31649;&#36557;&#21697;&#24288;&#21830;&#23433;&#20840;&#26597;&#26680;&#36774;&#27861;.docx" TargetMode="External"/><Relationship Id="rId11" Type="http://schemas.openxmlformats.org/officeDocument/2006/relationships/hyperlink" Target="https://www.facebook.com/anita6law" TargetMode="External"/><Relationship Id="rId24" Type="http://schemas.openxmlformats.org/officeDocument/2006/relationships/hyperlink" Target="https://www.mnd.gov.tw/" TargetMode="External"/><Relationship Id="rId32" Type="http://schemas.openxmlformats.org/officeDocument/2006/relationships/hyperlink" Target="&#22283;&#23478;&#27231;&#23494;&#20445;&#35703;&#27861;.docx" TargetMode="External"/><Relationship Id="rId37" Type="http://schemas.openxmlformats.org/officeDocument/2006/relationships/hyperlink" Target="&#36010;&#27745;&#27835;&#32618;&#26781;&#20363;.docx" TargetMode="External"/><Relationship Id="rId40" Type="http://schemas.openxmlformats.org/officeDocument/2006/relationships/hyperlink" Target="&#29151;&#26989;&#31192;&#23494;&#27861;.docx" TargetMode="External"/><Relationship Id="rId45" Type="http://schemas.openxmlformats.org/officeDocument/2006/relationships/hyperlink" Target="../law3/&#21015;&#31649;&#36557;&#21697;&#23433;&#20840;&#32173;&#35703;&#30003;&#35531;&#36774;&#27861;.docx" TargetMode="External"/><Relationship Id="rId53" Type="http://schemas.openxmlformats.org/officeDocument/2006/relationships/hyperlink" Target="../law3/&#20108;&#31561;&#19977;&#31561;&#21015;&#31649;&#36557;&#21697;&#26368;&#26377;&#21033;&#27161;&#35413;&#36984;&#38917;&#30446;&#33287;&#37197;&#20998;&#22522;&#28310;.docx"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www.mnd.gov.tw/"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38651;&#23376;&#20845;&#27861;&#32317;&#32034;&#24341;.docx" TargetMode="External"/><Relationship Id="rId22" Type="http://schemas.openxmlformats.org/officeDocument/2006/relationships/hyperlink" Target="..\diff\index.html" TargetMode="External"/><Relationship Id="rId27" Type="http://schemas.openxmlformats.org/officeDocument/2006/relationships/hyperlink" Target="../law3/&#21015;&#31649;&#36557;&#21697;&#31684;&#22285;&#21450;&#35469;&#23450;&#36774;&#27861;.docx" TargetMode="External"/><Relationship Id="rId30" Type="http://schemas.openxmlformats.org/officeDocument/2006/relationships/hyperlink" Target="&#22283;&#23478;&#27231;&#23494;&#20445;&#35703;&#27861;.docx" TargetMode="External"/><Relationship Id="rId35" Type="http://schemas.openxmlformats.org/officeDocument/2006/relationships/hyperlink" Target="&#21009;&#27861;.docx" TargetMode="External"/><Relationship Id="rId43" Type="http://schemas.openxmlformats.org/officeDocument/2006/relationships/hyperlink" Target="&#38520;&#28023;&#31354;&#36557;&#21009;&#27861;.docx" TargetMode="External"/><Relationship Id="rId48" Type="http://schemas.openxmlformats.org/officeDocument/2006/relationships/hyperlink" Target="../law3/&#21015;&#31649;&#36557;&#21697;&#28204;&#35430;&#21332;&#21161;&#30003;&#35531;&#36774;&#27861;.docx"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25919;&#24220;&#25505;&#36092;&#27861;.docx" TargetMode="External"/><Relationship Id="rId3" Type="http://schemas.openxmlformats.org/officeDocument/2006/relationships/settings" Target="settings.xml"/><Relationship Id="rId12" Type="http://schemas.openxmlformats.org/officeDocument/2006/relationships/hyperlink" Target="https://www.6laws.net/" TargetMode="External"/><Relationship Id="rId17" Type="http://schemas.openxmlformats.org/officeDocument/2006/relationships/hyperlink" Target="https://www.nstc.gov.tw/" TargetMode="External"/><Relationship Id="rId25" Type="http://schemas.openxmlformats.org/officeDocument/2006/relationships/hyperlink" Target="https://www.moea.gov.tw/" TargetMode="External"/><Relationship Id="rId33" Type="http://schemas.openxmlformats.org/officeDocument/2006/relationships/hyperlink" Target="&#21009;&#27861;.docx" TargetMode="External"/><Relationship Id="rId38" Type="http://schemas.openxmlformats.org/officeDocument/2006/relationships/hyperlink" Target="&#36010;&#27745;&#27835;&#32618;&#26781;&#20363;.docx" TargetMode="External"/><Relationship Id="rId46" Type="http://schemas.openxmlformats.org/officeDocument/2006/relationships/hyperlink" Target="../law3/&#21015;&#31649;&#36557;&#21697;&#25216;&#34899;&#25991;&#26360;&#22294;&#34920;&#36664;&#20986;&#31649;&#29702;&#36774;&#27861;.docx" TargetMode="External"/><Relationship Id="rId59" Type="http://schemas.openxmlformats.org/officeDocument/2006/relationships/theme" Target="theme/theme1.xml"/><Relationship Id="rId20" Type="http://schemas.openxmlformats.org/officeDocument/2006/relationships/hyperlink" Target="https://www.moea.gov.tw/" TargetMode="External"/><Relationship Id="rId41" Type="http://schemas.openxmlformats.org/officeDocument/2006/relationships/hyperlink" Target="&#22283;&#23478;&#23433;&#20840;&#27861;.docx" TargetMode="External"/><Relationship Id="rId54" Type="http://schemas.openxmlformats.org/officeDocument/2006/relationships/hyperlink" Target="../law3/&#22823;&#38520;&#22320;&#21312;&#20154;&#27665;&#20358;&#33274;&#25237;&#36039;&#35377;&#21487;&#36774;&#27861;.doc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6laws.net/6law/law/&#22283;&#38450;&#29986;&#26989;&#30332;&#23637;&#26781;&#20363;.htm" TargetMode="External"/><Relationship Id="rId23" Type="http://schemas.openxmlformats.org/officeDocument/2006/relationships/hyperlink" Target="https://www.mnd.gov.tw/" TargetMode="External"/><Relationship Id="rId28" Type="http://schemas.openxmlformats.org/officeDocument/2006/relationships/hyperlink" Target="../law3/&#21015;&#31649;&#36557;&#21697;&#24288;&#21830;&#36039;&#26684;&#32026;&#21029;&#35469;&#35657;&#36774;&#27861;.docx" TargetMode="External"/><Relationship Id="rId36" Type="http://schemas.openxmlformats.org/officeDocument/2006/relationships/hyperlink" Target="&#36010;&#27745;&#27835;&#32618;&#26781;&#20363;.docx" TargetMode="External"/><Relationship Id="rId49" Type="http://schemas.openxmlformats.org/officeDocument/2006/relationships/hyperlink" Target="&#25919;&#24220;&#25505;&#36092;&#27861;.docx" TargetMode="External"/><Relationship Id="rId57" Type="http://schemas.openxmlformats.org/officeDocument/2006/relationships/footer" Target="footer2.xml"/><Relationship Id="rId10" Type="http://schemas.openxmlformats.org/officeDocument/2006/relationships/hyperlink" Target="https://law.moj.gov.tw/LawClass/LawHistory.aspx?pcode=F0110024" TargetMode="External"/><Relationship Id="rId31" Type="http://schemas.openxmlformats.org/officeDocument/2006/relationships/hyperlink" Target="&#22283;&#23478;&#27231;&#23494;&#20445;&#35703;&#27861;.docx" TargetMode="External"/><Relationship Id="rId44" Type="http://schemas.openxmlformats.org/officeDocument/2006/relationships/hyperlink" Target="&#38520;&#28023;&#31354;&#36557;&#21009;&#27861;.docx" TargetMode="External"/><Relationship Id="rId52" Type="http://schemas.openxmlformats.org/officeDocument/2006/relationships/hyperlink" Target="&#25919;&#24220;&#25505;&#36092;&#2786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425</TotalTime>
  <Pages>5</Pages>
  <Words>1179</Words>
  <Characters>6722</Characters>
  <Application>Microsoft Office Word</Application>
  <DocSecurity>0</DocSecurity>
  <Lines>56</Lines>
  <Paragraphs>15</Paragraphs>
  <ScaleCrop>false</ScaleCrop>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國防產業發展條例</dc:title>
  <dc:creator>S-link 電子六法-黃婉玲</dc:creator>
  <cp:lastModifiedBy>黃 S</cp:lastModifiedBy>
  <cp:revision>48</cp:revision>
  <dcterms:created xsi:type="dcterms:W3CDTF">2019-06-20T10:57:00Z</dcterms:created>
  <dcterms:modified xsi:type="dcterms:W3CDTF">2023-04-02T19:51:00Z</dcterms:modified>
</cp:coreProperties>
</file>