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4DA87" w14:textId="2B9B9554" w:rsidR="003B1693" w:rsidRDefault="00757AFB" w:rsidP="00483CDD">
      <w:pPr>
        <w:adjustRightInd w:val="0"/>
        <w:snapToGrid w:val="0"/>
        <w:ind w:rightChars="8" w:right="16"/>
        <w:jc w:val="right"/>
        <w:rPr>
          <w:rFonts w:ascii="Arial Unicode MS" w:hAnsi="Arial Unicode MS"/>
        </w:rPr>
      </w:pPr>
      <w:hyperlink r:id="rId6" w:history="1">
        <w:r>
          <w:rPr>
            <w:rFonts w:ascii="Calibri" w:hAnsi="Calibri"/>
            <w:noProof/>
            <w:color w:val="5F5F5F"/>
            <w:sz w:val="18"/>
            <w:szCs w:val="20"/>
            <w:lang w:val="zh-TW"/>
          </w:rPr>
          <w:pict w14:anchorId="7845D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www.6laws.net/" style="width:32.95pt;height:32.95pt;visibility:visible;mso-wrap-style:square" o:button="t">
              <v:fill o:detectmouseclick="t"/>
              <v:imagedata r:id="rId7" o:title=""/>
            </v:shape>
          </w:pict>
        </w:r>
      </w:hyperlink>
    </w:p>
    <w:p w14:paraId="6C904CF3" w14:textId="69A3D857" w:rsidR="003B1693" w:rsidRDefault="003B1693" w:rsidP="00483CDD">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8" w:tgtFrame="_blank" w:history="1">
        <w:r w:rsidRPr="003B1693">
          <w:rPr>
            <w:rStyle w:val="a3"/>
            <w:sz w:val="18"/>
            <w:szCs w:val="20"/>
          </w:rPr>
          <w:t>更新</w:t>
        </w:r>
      </w:hyperlink>
      <w:r>
        <w:rPr>
          <w:rFonts w:hint="eastAsia"/>
          <w:color w:val="7F7F7F"/>
          <w:sz w:val="18"/>
          <w:szCs w:val="20"/>
          <w:lang w:val="zh-TW"/>
        </w:rPr>
        <w:t>】</w:t>
      </w:r>
      <w:r w:rsidR="006358E8" w:rsidRPr="0065681D">
        <w:rPr>
          <w:rFonts w:ascii="Segoe UI Emoji" w:hAnsi="Segoe UI Emoji" w:cs="Segoe UI Emoji"/>
          <w:kern w:val="0"/>
          <w:sz w:val="18"/>
        </w:rPr>
        <w:t>⏰</w:t>
      </w:r>
      <w:r w:rsidR="00757AFB">
        <w:rPr>
          <w:sz w:val="18"/>
        </w:rPr>
        <w:t>2024/5/20</w:t>
      </w:r>
      <w:r>
        <w:rPr>
          <w:rFonts w:hint="eastAsia"/>
          <w:color w:val="7F7F7F"/>
          <w:sz w:val="18"/>
          <w:szCs w:val="20"/>
          <w:lang w:val="zh-TW"/>
        </w:rPr>
        <w:t>【</w:t>
      </w:r>
      <w:hyperlink r:id="rId9" w:history="1">
        <w:r w:rsidRPr="00B40C60">
          <w:rPr>
            <w:rStyle w:val="a3"/>
            <w:rFonts w:hint="eastAsia"/>
            <w:color w:val="5F5F5F"/>
            <w:sz w:val="18"/>
            <w:szCs w:val="20"/>
            <w:u w:val="none"/>
          </w:rPr>
          <w:t>編輯著作權者</w:t>
        </w:r>
      </w:hyperlink>
      <w:r>
        <w:rPr>
          <w:rFonts w:hint="eastAsia"/>
          <w:color w:val="7F7F7F"/>
          <w:sz w:val="18"/>
          <w:szCs w:val="20"/>
          <w:lang w:val="zh-TW"/>
        </w:rPr>
        <w:t>】</w:t>
      </w:r>
      <w:hyperlink r:id="rId10" w:tgtFrame="_blank" w:history="1">
        <w:r w:rsidRPr="0048389A">
          <w:rPr>
            <w:rStyle w:val="a3"/>
            <w:sz w:val="18"/>
            <w:szCs w:val="20"/>
          </w:rPr>
          <w:t>黃婉玲</w:t>
        </w:r>
      </w:hyperlink>
    </w:p>
    <w:p w14:paraId="76E4F34C" w14:textId="77777777" w:rsidR="009F40D5" w:rsidRPr="005C52C8" w:rsidRDefault="00483CDD" w:rsidP="00483CDD">
      <w:pPr>
        <w:ind w:rightChars="-16" w:right="-32" w:firstLineChars="2880" w:firstLine="5184"/>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48389A">
        <w:rPr>
          <w:rFonts w:hint="eastAsia"/>
          <w:color w:val="808000"/>
          <w:sz w:val="18"/>
          <w:szCs w:val="20"/>
        </w:rPr>
        <w:t>〉</w:t>
      </w:r>
      <w:r>
        <w:rPr>
          <w:rFonts w:hint="eastAsia"/>
          <w:color w:val="808000"/>
          <w:sz w:val="18"/>
          <w:szCs w:val="20"/>
        </w:rPr>
        <w:t>檢視</w:t>
      </w:r>
      <w:r>
        <w:rPr>
          <w:rFonts w:hint="eastAsia"/>
          <w:color w:val="808000"/>
          <w:sz w:val="18"/>
          <w:szCs w:val="20"/>
        </w:rPr>
        <w:t>--</w:t>
      </w:r>
      <w:r w:rsidR="0048389A">
        <w:rPr>
          <w:rFonts w:hint="eastAsia"/>
          <w:color w:val="808000"/>
          <w:sz w:val="18"/>
          <w:szCs w:val="20"/>
        </w:rPr>
        <w:t>〉</w:t>
      </w:r>
      <w:r>
        <w:rPr>
          <w:rFonts w:hint="eastAsia"/>
          <w:color w:val="808000"/>
          <w:sz w:val="18"/>
          <w:szCs w:val="20"/>
        </w:rPr>
        <w:t>文件引導模式</w:t>
      </w:r>
      <w:r>
        <w:rPr>
          <w:rFonts w:hint="eastAsia"/>
          <w:color w:val="808000"/>
          <w:sz w:val="18"/>
          <w:szCs w:val="20"/>
        </w:rPr>
        <w:t>/</w:t>
      </w:r>
      <w:hyperlink r:id="rId11" w:history="1">
        <w:r w:rsidRPr="00541406">
          <w:rPr>
            <w:rStyle w:val="a3"/>
            <w:rFonts w:hint="eastAsia"/>
            <w:sz w:val="18"/>
            <w:szCs w:val="20"/>
            <w:u w:val="none"/>
          </w:rPr>
          <w:t>功能窗格</w:t>
        </w:r>
      </w:hyperlink>
      <w:r>
        <w:rPr>
          <w:rFonts w:hint="eastAsia"/>
          <w:color w:val="808000"/>
          <w:sz w:val="18"/>
          <w:szCs w:val="20"/>
        </w:rPr>
        <w:t>）</w:t>
      </w:r>
    </w:p>
    <w:tbl>
      <w:tblPr>
        <w:tblW w:w="5000" w:type="pct"/>
        <w:tblCellSpacing w:w="0" w:type="dxa"/>
        <w:tblInd w:w="15" w:type="dxa"/>
        <w:tblCellMar>
          <w:left w:w="0" w:type="dxa"/>
          <w:right w:w="0" w:type="dxa"/>
        </w:tblCellMar>
        <w:tblLook w:val="0000" w:firstRow="0" w:lastRow="0" w:firstColumn="0" w:lastColumn="0" w:noHBand="0" w:noVBand="0"/>
      </w:tblPr>
      <w:tblGrid>
        <w:gridCol w:w="1615"/>
        <w:gridCol w:w="4748"/>
        <w:gridCol w:w="3558"/>
      </w:tblGrid>
      <w:tr w:rsidR="009F40D5" w:rsidRPr="00954089" w14:paraId="66698866" w14:textId="77777777" w:rsidTr="00571273">
        <w:trPr>
          <w:cantSplit/>
          <w:trHeight w:val="750"/>
          <w:tblCellSpacing w:w="0" w:type="dxa"/>
        </w:trPr>
        <w:tc>
          <w:tcPr>
            <w:tcW w:w="814" w:type="pct"/>
            <w:tcBorders>
              <w:top w:val="nil"/>
              <w:left w:val="nil"/>
              <w:bottom w:val="nil"/>
              <w:right w:val="nil"/>
            </w:tcBorders>
            <w:shd w:val="clear" w:color="auto" w:fill="CC3300"/>
            <w:vAlign w:val="center"/>
          </w:tcPr>
          <w:p w14:paraId="48568F8A" w14:textId="77777777" w:rsidR="009F40D5" w:rsidRPr="00954089" w:rsidRDefault="0048389A" w:rsidP="00483CDD">
            <w:pPr>
              <w:ind w:leftChars="-6" w:left="-12"/>
              <w:jc w:val="center"/>
              <w:rPr>
                <w:rFonts w:ascii="Arial Unicode MS" w:hAnsi="Arial Unicode MS"/>
                <w:b/>
                <w:bCs/>
                <w:color w:val="FFFFFF"/>
                <w:sz w:val="22"/>
              </w:rPr>
            </w:pPr>
            <w:r w:rsidRPr="0048389A">
              <w:rPr>
                <w:rFonts w:ascii="新細明體" w:hAnsi="新細明體"/>
                <w:b/>
                <w:bCs/>
                <w:color w:val="FFFFFF"/>
                <w:sz w:val="18"/>
              </w:rPr>
              <w:t>法規名稱</w:t>
            </w:r>
          </w:p>
        </w:tc>
        <w:tc>
          <w:tcPr>
            <w:tcW w:w="2393" w:type="pct"/>
            <w:tcBorders>
              <w:top w:val="nil"/>
              <w:left w:val="nil"/>
              <w:bottom w:val="nil"/>
              <w:right w:val="nil"/>
            </w:tcBorders>
            <w:shd w:val="clear" w:color="auto" w:fill="FFFAE5"/>
            <w:vAlign w:val="center"/>
          </w:tcPr>
          <w:p w14:paraId="3BCD6E62" w14:textId="77777777" w:rsidR="009F40D5" w:rsidRPr="00D37C44" w:rsidRDefault="009F40D5" w:rsidP="00D37C44">
            <w:pPr>
              <w:jc w:val="center"/>
              <w:rPr>
                <w:rFonts w:eastAsia="標楷體"/>
                <w:shadow/>
                <w:sz w:val="32"/>
              </w:rPr>
            </w:pPr>
            <w:r w:rsidRPr="00D37C44">
              <w:rPr>
                <w:rFonts w:eastAsia="標楷體"/>
                <w:shadow/>
                <w:sz w:val="32"/>
              </w:rPr>
              <w:t>契稅條例</w:t>
            </w:r>
          </w:p>
        </w:tc>
        <w:tc>
          <w:tcPr>
            <w:tcW w:w="1793" w:type="pct"/>
            <w:tcBorders>
              <w:top w:val="nil"/>
              <w:left w:val="nil"/>
              <w:bottom w:val="nil"/>
              <w:right w:val="nil"/>
            </w:tcBorders>
            <w:shd w:val="clear" w:color="auto" w:fill="FFFAE5"/>
            <w:vAlign w:val="center"/>
          </w:tcPr>
          <w:p w14:paraId="531089DB" w14:textId="77777777" w:rsidR="00DD726A" w:rsidRPr="00A5671D" w:rsidRDefault="00DD726A" w:rsidP="00483CDD">
            <w:pPr>
              <w:ind w:leftChars="-6" w:left="-12"/>
              <w:jc w:val="both"/>
              <w:rPr>
                <w:rFonts w:ascii="Arial Unicode MS" w:hAnsi="Arial Unicode MS"/>
                <w:color w:val="800000"/>
              </w:rPr>
            </w:pPr>
            <w:r w:rsidRPr="00A5671D">
              <w:rPr>
                <w:rFonts w:ascii="Arial Unicode MS" w:hAnsi="Arial Unicode MS"/>
                <w:color w:val="800000"/>
              </w:rPr>
              <w:t>【</w:t>
            </w:r>
            <w:r w:rsidRPr="00A5671D">
              <w:rPr>
                <w:rFonts w:ascii="Arial Unicode MS" w:hAnsi="Arial Unicode MS" w:hint="eastAsia"/>
                <w:color w:val="800000"/>
              </w:rPr>
              <w:t>修正</w:t>
            </w:r>
            <w:r w:rsidRPr="00A5671D">
              <w:rPr>
                <w:rFonts w:ascii="Arial Unicode MS" w:hAnsi="Arial Unicode MS"/>
                <w:color w:val="800000"/>
              </w:rPr>
              <w:t>日期】</w:t>
            </w:r>
            <w:r w:rsidRPr="00A5671D">
              <w:rPr>
                <w:rFonts w:ascii="Arial Unicode MS" w:hAnsi="Arial Unicode MS" w:hint="eastAsia"/>
                <w:color w:val="800000"/>
              </w:rPr>
              <w:t>民國</w:t>
            </w:r>
            <w:r w:rsidRPr="00A5671D">
              <w:rPr>
                <w:rFonts w:ascii="Arial Unicode MS" w:hAnsi="Arial Unicode MS" w:hint="eastAsia"/>
                <w:color w:val="800000"/>
              </w:rPr>
              <w:t>9</w:t>
            </w:r>
            <w:r>
              <w:rPr>
                <w:rFonts w:ascii="Arial Unicode MS" w:hAnsi="Arial Unicode MS" w:hint="eastAsia"/>
                <w:color w:val="800000"/>
              </w:rPr>
              <w:t>9</w:t>
            </w:r>
            <w:r w:rsidRPr="00A5671D">
              <w:rPr>
                <w:rFonts w:ascii="Arial Unicode MS" w:hAnsi="Arial Unicode MS"/>
                <w:color w:val="800000"/>
              </w:rPr>
              <w:t>年</w:t>
            </w:r>
            <w:r>
              <w:rPr>
                <w:rFonts w:ascii="Arial Unicode MS" w:hAnsi="Arial Unicode MS" w:hint="eastAsia"/>
                <w:color w:val="800000"/>
              </w:rPr>
              <w:t>4</w:t>
            </w:r>
            <w:r w:rsidRPr="00A5671D">
              <w:rPr>
                <w:rFonts w:ascii="Arial Unicode MS" w:hAnsi="Arial Unicode MS"/>
                <w:color w:val="800000"/>
              </w:rPr>
              <w:t>月</w:t>
            </w:r>
            <w:r>
              <w:rPr>
                <w:rFonts w:ascii="Arial Unicode MS" w:hAnsi="Arial Unicode MS" w:hint="eastAsia"/>
                <w:color w:val="800000"/>
              </w:rPr>
              <w:t>20</w:t>
            </w:r>
            <w:r w:rsidRPr="00A5671D">
              <w:rPr>
                <w:rFonts w:ascii="Arial Unicode MS" w:hAnsi="Arial Unicode MS"/>
                <w:color w:val="800000"/>
              </w:rPr>
              <w:t>日</w:t>
            </w:r>
          </w:p>
          <w:p w14:paraId="3C8571BF" w14:textId="77777777" w:rsidR="009F40D5" w:rsidRPr="00954089" w:rsidRDefault="00DD726A" w:rsidP="00483CDD">
            <w:pPr>
              <w:ind w:leftChars="-6" w:left="-12"/>
              <w:jc w:val="both"/>
              <w:rPr>
                <w:rFonts w:ascii="Arial Unicode MS" w:hAnsi="Arial Unicode MS"/>
                <w:color w:val="800000"/>
              </w:rPr>
            </w:pPr>
            <w:r w:rsidRPr="00A5671D">
              <w:rPr>
                <w:rFonts w:ascii="Arial Unicode MS" w:hAnsi="Arial Unicode MS"/>
                <w:color w:val="800000"/>
              </w:rPr>
              <w:t>【</w:t>
            </w:r>
            <w:r w:rsidRPr="00A5671D">
              <w:rPr>
                <w:rFonts w:ascii="Arial Unicode MS" w:hAnsi="Arial Unicode MS" w:hint="eastAsia"/>
                <w:color w:val="800000"/>
              </w:rPr>
              <w:t>公布日期</w:t>
            </w:r>
            <w:r w:rsidRPr="00A5671D">
              <w:rPr>
                <w:rFonts w:ascii="Arial Unicode MS" w:hAnsi="Arial Unicode MS"/>
                <w:color w:val="800000"/>
              </w:rPr>
              <w:t>】</w:t>
            </w:r>
            <w:r w:rsidRPr="00A5671D">
              <w:rPr>
                <w:rFonts w:ascii="Arial Unicode MS" w:hAnsi="Arial Unicode MS" w:hint="eastAsia"/>
                <w:color w:val="800000"/>
              </w:rPr>
              <w:t>民國</w:t>
            </w:r>
            <w:r w:rsidRPr="00A5671D">
              <w:rPr>
                <w:rFonts w:ascii="Arial Unicode MS" w:hAnsi="Arial Unicode MS" w:hint="eastAsia"/>
                <w:color w:val="800000"/>
              </w:rPr>
              <w:t>9</w:t>
            </w:r>
            <w:r>
              <w:rPr>
                <w:rFonts w:ascii="Arial Unicode MS" w:hAnsi="Arial Unicode MS" w:hint="eastAsia"/>
                <w:color w:val="800000"/>
              </w:rPr>
              <w:t>9</w:t>
            </w:r>
            <w:r w:rsidRPr="00A5671D">
              <w:rPr>
                <w:rFonts w:ascii="Arial Unicode MS" w:hAnsi="Arial Unicode MS"/>
                <w:color w:val="800000"/>
              </w:rPr>
              <w:t>年</w:t>
            </w:r>
            <w:r w:rsidRPr="00A5671D">
              <w:rPr>
                <w:rFonts w:ascii="Arial Unicode MS" w:hAnsi="Arial Unicode MS" w:hint="eastAsia"/>
                <w:color w:val="800000"/>
              </w:rPr>
              <w:t>5</w:t>
            </w:r>
            <w:r w:rsidRPr="00A5671D">
              <w:rPr>
                <w:rFonts w:ascii="Arial Unicode MS" w:hAnsi="Arial Unicode MS"/>
                <w:color w:val="800000"/>
              </w:rPr>
              <w:t>月</w:t>
            </w:r>
            <w:r>
              <w:rPr>
                <w:rFonts w:ascii="Arial Unicode MS" w:hAnsi="Arial Unicode MS" w:hint="eastAsia"/>
                <w:color w:val="800000"/>
              </w:rPr>
              <w:t>5</w:t>
            </w:r>
            <w:r w:rsidRPr="00A5671D">
              <w:rPr>
                <w:rFonts w:ascii="Arial Unicode MS" w:hAnsi="Arial Unicode MS"/>
                <w:color w:val="800000"/>
              </w:rPr>
              <w:t>日</w:t>
            </w:r>
          </w:p>
        </w:tc>
      </w:tr>
    </w:tbl>
    <w:p w14:paraId="79A28CFD" w14:textId="77777777" w:rsidR="00F93DA3" w:rsidRPr="00954089" w:rsidRDefault="00483CDD" w:rsidP="00483CDD">
      <w:pPr>
        <w:jc w:val="center"/>
        <w:rPr>
          <w:rFonts w:ascii="Arial Unicode MS" w:hAnsi="Arial Unicode MS"/>
          <w:b/>
          <w:bCs/>
          <w:color w:val="800000"/>
        </w:rPr>
      </w:pPr>
      <w:r w:rsidRPr="007E576E">
        <w:rPr>
          <w:rFonts w:ascii="Arial Unicode MS" w:hAnsi="Arial Unicode MS" w:hint="eastAsia"/>
          <w:color w:val="FFFFFF"/>
          <w:sz w:val="18"/>
        </w:rPr>
        <w:t>‧</w:t>
      </w:r>
      <w:hyperlink r:id="rId12" w:anchor="契稅條例" w:history="1">
        <w:r w:rsidRPr="007E576E">
          <w:rPr>
            <w:rStyle w:val="a3"/>
            <w:rFonts w:ascii="Arial Unicode MS" w:hAnsi="Arial Unicode MS" w:hint="eastAsia"/>
            <w:sz w:val="18"/>
          </w:rPr>
          <w:t>S-link</w:t>
        </w:r>
        <w:r w:rsidRPr="007E576E">
          <w:rPr>
            <w:rStyle w:val="a3"/>
            <w:rFonts w:ascii="Arial Unicode MS" w:hAnsi="Arial Unicode MS" w:hint="eastAsia"/>
            <w:sz w:val="18"/>
          </w:rPr>
          <w:t>總索引</w:t>
        </w:r>
      </w:hyperlink>
      <w:r w:rsidR="0048389A">
        <w:rPr>
          <w:rFonts w:ascii="Arial Unicode MS" w:hAnsi="Arial Unicode MS" w:hint="eastAsia"/>
          <w:b/>
          <w:color w:val="5F5F5F"/>
          <w:sz w:val="18"/>
        </w:rPr>
        <w:t>〉〉</w:t>
      </w:r>
      <w:hyperlink r:id="rId13" w:tgtFrame="_blank" w:history="1">
        <w:r w:rsidRPr="007E576E">
          <w:rPr>
            <w:rStyle w:val="a3"/>
            <w:rFonts w:hint="eastAsia"/>
            <w:sz w:val="18"/>
          </w:rPr>
          <w:t>線上網頁版</w:t>
        </w:r>
      </w:hyperlink>
      <w:r w:rsidR="0048389A">
        <w:rPr>
          <w:rFonts w:ascii="Arial Unicode MS" w:hAnsi="Arial Unicode MS" w:hint="eastAsia"/>
          <w:b/>
          <w:color w:val="5F5F5F"/>
          <w:sz w:val="18"/>
        </w:rPr>
        <w:t>〉〉</w:t>
      </w:r>
    </w:p>
    <w:p w14:paraId="6C07C13D" w14:textId="77777777" w:rsidR="009F40D5" w:rsidRPr="008708C7" w:rsidRDefault="009F40D5" w:rsidP="008708C7">
      <w:pPr>
        <w:pStyle w:val="1"/>
        <w:rPr>
          <w:color w:val="990000"/>
        </w:rPr>
      </w:pPr>
      <w:r w:rsidRPr="008708C7">
        <w:rPr>
          <w:color w:val="990000"/>
        </w:rPr>
        <w:t>【</w:t>
      </w:r>
      <w:r w:rsidRPr="008708C7">
        <w:rPr>
          <w:rFonts w:hint="eastAsia"/>
          <w:color w:val="990000"/>
        </w:rPr>
        <w:t>法規沿革</w:t>
      </w:r>
      <w:r w:rsidRPr="008708C7">
        <w:rPr>
          <w:color w:val="990000"/>
        </w:rPr>
        <w:t>】</w:t>
      </w:r>
    </w:p>
    <w:p w14:paraId="008D40C4" w14:textId="77777777" w:rsidR="00B40C60" w:rsidRPr="00B40C60" w:rsidRDefault="00B40C60" w:rsidP="00B40C60">
      <w:pPr>
        <w:ind w:left="142"/>
        <w:jc w:val="both"/>
        <w:rPr>
          <w:rFonts w:ascii="Arial Unicode MS" w:hAnsi="Arial Unicode MS"/>
          <w:color w:val="666699"/>
          <w:sz w:val="18"/>
        </w:rPr>
      </w:pPr>
      <w:r w:rsidRPr="00B40C60">
        <w:rPr>
          <w:rFonts w:ascii="Arial Unicode MS" w:hAnsi="Arial Unicode MS" w:hint="eastAsia"/>
          <w:b/>
          <w:color w:val="666699"/>
          <w:sz w:val="18"/>
        </w:rPr>
        <w:t>1</w:t>
      </w:r>
      <w:r w:rsidRPr="00B40C60">
        <w:rPr>
          <w:rFonts w:ascii="Arial Unicode MS" w:hAnsi="Arial Unicode MS" w:hint="eastAsia"/>
          <w:b/>
          <w:color w:val="666699"/>
          <w:sz w:val="18"/>
        </w:rPr>
        <w:t>‧</w:t>
      </w:r>
      <w:r w:rsidRPr="00B40C60">
        <w:rPr>
          <w:rFonts w:ascii="Arial Unicode MS" w:hAnsi="Arial Unicode MS" w:hint="eastAsia"/>
          <w:color w:val="666699"/>
          <w:sz w:val="18"/>
        </w:rPr>
        <w:t>中華民國三十二年五月十五日國民政府制定公布全文</w:t>
      </w:r>
      <w:r w:rsidRPr="00B40C60">
        <w:rPr>
          <w:rFonts w:ascii="Arial Unicode MS" w:hAnsi="Arial Unicode MS" w:hint="eastAsia"/>
          <w:color w:val="666699"/>
          <w:sz w:val="18"/>
        </w:rPr>
        <w:t>25</w:t>
      </w:r>
      <w:r w:rsidRPr="00B40C60">
        <w:rPr>
          <w:rFonts w:ascii="Arial Unicode MS" w:hAnsi="Arial Unicode MS" w:hint="eastAsia"/>
          <w:color w:val="666699"/>
          <w:sz w:val="18"/>
        </w:rPr>
        <w:t>條</w:t>
      </w:r>
    </w:p>
    <w:p w14:paraId="45FA5F91" w14:textId="77777777" w:rsidR="00B40C60" w:rsidRPr="00B40C60" w:rsidRDefault="00B40C60" w:rsidP="00B40C60">
      <w:pPr>
        <w:ind w:left="142"/>
        <w:jc w:val="both"/>
        <w:rPr>
          <w:rFonts w:ascii="Arial Unicode MS" w:hAnsi="Arial Unicode MS"/>
          <w:color w:val="666699"/>
          <w:sz w:val="18"/>
        </w:rPr>
      </w:pPr>
      <w:r w:rsidRPr="00B40C60">
        <w:rPr>
          <w:rFonts w:ascii="Arial Unicode MS" w:hAnsi="Arial Unicode MS" w:hint="eastAsia"/>
          <w:b/>
          <w:color w:val="666699"/>
          <w:sz w:val="18"/>
        </w:rPr>
        <w:t>2</w:t>
      </w:r>
      <w:r w:rsidRPr="00B40C60">
        <w:rPr>
          <w:rFonts w:ascii="Arial Unicode MS" w:hAnsi="Arial Unicode MS" w:hint="eastAsia"/>
          <w:b/>
          <w:color w:val="666699"/>
          <w:sz w:val="18"/>
        </w:rPr>
        <w:t>‧</w:t>
      </w:r>
      <w:r w:rsidRPr="00B40C60">
        <w:rPr>
          <w:rFonts w:ascii="Arial Unicode MS" w:hAnsi="Arial Unicode MS" w:hint="eastAsia"/>
          <w:color w:val="666699"/>
          <w:sz w:val="18"/>
        </w:rPr>
        <w:t>中華民國三十四年四月十七日國民政府修正公布第</w:t>
      </w:r>
      <w:r w:rsidRPr="00B40C60">
        <w:rPr>
          <w:rFonts w:ascii="Arial Unicode MS" w:hAnsi="Arial Unicode MS" w:hint="eastAsia"/>
          <w:color w:val="666699"/>
          <w:sz w:val="18"/>
        </w:rPr>
        <w:t>16</w:t>
      </w:r>
      <w:r w:rsidRPr="00B40C60">
        <w:rPr>
          <w:rFonts w:ascii="Arial Unicode MS" w:hAnsi="Arial Unicode MS" w:hint="eastAsia"/>
          <w:color w:val="666699"/>
          <w:sz w:val="18"/>
        </w:rPr>
        <w:t>條條文</w:t>
      </w:r>
    </w:p>
    <w:p w14:paraId="313118A4" w14:textId="77777777" w:rsidR="00B40C60" w:rsidRPr="00B40C60" w:rsidRDefault="00B40C60" w:rsidP="00B40C60">
      <w:pPr>
        <w:ind w:left="142"/>
        <w:jc w:val="both"/>
        <w:rPr>
          <w:rFonts w:ascii="Arial Unicode MS" w:hAnsi="Arial Unicode MS"/>
          <w:color w:val="666699"/>
          <w:sz w:val="18"/>
        </w:rPr>
      </w:pPr>
      <w:r w:rsidRPr="00B40C60">
        <w:rPr>
          <w:rFonts w:ascii="Arial Unicode MS" w:hAnsi="Arial Unicode MS" w:hint="eastAsia"/>
          <w:b/>
          <w:color w:val="666699"/>
          <w:sz w:val="18"/>
        </w:rPr>
        <w:t>3</w:t>
      </w:r>
      <w:r w:rsidRPr="00B40C60">
        <w:rPr>
          <w:rFonts w:ascii="Arial Unicode MS" w:hAnsi="Arial Unicode MS" w:hint="eastAsia"/>
          <w:b/>
          <w:color w:val="666699"/>
          <w:sz w:val="18"/>
        </w:rPr>
        <w:t>‧</w:t>
      </w:r>
      <w:r w:rsidRPr="00B40C60">
        <w:rPr>
          <w:rFonts w:ascii="Arial Unicode MS" w:hAnsi="Arial Unicode MS" w:hint="eastAsia"/>
          <w:color w:val="666699"/>
          <w:sz w:val="18"/>
        </w:rPr>
        <w:t>中華民國三十五年六月二十九日國民政府修正公布第</w:t>
      </w:r>
      <w:r w:rsidRPr="00B40C60">
        <w:rPr>
          <w:rFonts w:ascii="Arial Unicode MS" w:hAnsi="Arial Unicode MS" w:hint="eastAsia"/>
          <w:color w:val="666699"/>
          <w:sz w:val="18"/>
        </w:rPr>
        <w:t>3</w:t>
      </w:r>
      <w:r w:rsidRPr="00B40C60">
        <w:rPr>
          <w:rFonts w:ascii="Arial Unicode MS" w:hAnsi="Arial Unicode MS" w:hint="eastAsia"/>
          <w:color w:val="666699"/>
          <w:sz w:val="18"/>
        </w:rPr>
        <w:t>條條文</w:t>
      </w:r>
    </w:p>
    <w:p w14:paraId="438B1E26" w14:textId="77777777" w:rsidR="00B40C60" w:rsidRPr="00B40C60" w:rsidRDefault="00B40C60" w:rsidP="00B40C60">
      <w:pPr>
        <w:ind w:left="142"/>
        <w:jc w:val="both"/>
        <w:rPr>
          <w:rFonts w:ascii="Arial Unicode MS" w:hAnsi="Arial Unicode MS"/>
          <w:color w:val="666699"/>
          <w:sz w:val="18"/>
        </w:rPr>
      </w:pPr>
      <w:r w:rsidRPr="00B40C60">
        <w:rPr>
          <w:rFonts w:ascii="Arial Unicode MS" w:hAnsi="Arial Unicode MS" w:hint="eastAsia"/>
          <w:b/>
          <w:color w:val="666699"/>
          <w:sz w:val="18"/>
        </w:rPr>
        <w:t>4</w:t>
      </w:r>
      <w:r w:rsidRPr="00B40C60">
        <w:rPr>
          <w:rFonts w:ascii="Arial Unicode MS" w:hAnsi="Arial Unicode MS" w:hint="eastAsia"/>
          <w:b/>
          <w:color w:val="666699"/>
          <w:sz w:val="18"/>
        </w:rPr>
        <w:t>‧</w:t>
      </w:r>
      <w:r w:rsidRPr="00B40C60">
        <w:rPr>
          <w:rFonts w:ascii="Arial Unicode MS" w:hAnsi="Arial Unicode MS" w:hint="eastAsia"/>
          <w:color w:val="666699"/>
          <w:sz w:val="18"/>
        </w:rPr>
        <w:t>中華民國三十九年十月二十七日總統令修正公布第</w:t>
      </w:r>
      <w:r w:rsidRPr="00B40C60">
        <w:rPr>
          <w:rFonts w:ascii="Arial Unicode MS" w:hAnsi="Arial Unicode MS" w:hint="eastAsia"/>
          <w:color w:val="666699"/>
          <w:sz w:val="18"/>
        </w:rPr>
        <w:t>13</w:t>
      </w:r>
      <w:r w:rsidRPr="00B40C60">
        <w:rPr>
          <w:rFonts w:ascii="Arial Unicode MS" w:hAnsi="Arial Unicode MS" w:hint="eastAsia"/>
          <w:color w:val="666699"/>
          <w:sz w:val="18"/>
        </w:rPr>
        <w:t>條條文</w:t>
      </w:r>
    </w:p>
    <w:p w14:paraId="4B107816" w14:textId="77777777" w:rsidR="00B40C60" w:rsidRPr="00B40C60" w:rsidRDefault="00B40C60" w:rsidP="00B40C60">
      <w:pPr>
        <w:ind w:left="142"/>
        <w:jc w:val="both"/>
        <w:rPr>
          <w:rFonts w:ascii="Arial Unicode MS" w:hAnsi="Arial Unicode MS"/>
          <w:color w:val="666699"/>
          <w:sz w:val="18"/>
        </w:rPr>
      </w:pPr>
      <w:r w:rsidRPr="00B40C60">
        <w:rPr>
          <w:rFonts w:ascii="Arial Unicode MS" w:hAnsi="Arial Unicode MS" w:hint="eastAsia"/>
          <w:b/>
          <w:color w:val="666699"/>
          <w:sz w:val="18"/>
        </w:rPr>
        <w:t>5</w:t>
      </w:r>
      <w:r w:rsidRPr="00B40C60">
        <w:rPr>
          <w:rFonts w:ascii="Arial Unicode MS" w:hAnsi="Arial Unicode MS" w:hint="eastAsia"/>
          <w:b/>
          <w:color w:val="666699"/>
          <w:sz w:val="18"/>
        </w:rPr>
        <w:t>‧</w:t>
      </w:r>
      <w:r w:rsidRPr="00B40C60">
        <w:rPr>
          <w:rFonts w:ascii="Arial Unicode MS" w:hAnsi="Arial Unicode MS" w:hint="eastAsia"/>
          <w:color w:val="666699"/>
          <w:sz w:val="18"/>
        </w:rPr>
        <w:t>中華民國四十二年十一月二十七日總統令修正公布第</w:t>
      </w:r>
      <w:r w:rsidRPr="00B40C60">
        <w:rPr>
          <w:rFonts w:ascii="Arial Unicode MS" w:hAnsi="Arial Unicode MS" w:hint="eastAsia"/>
          <w:color w:val="666699"/>
          <w:sz w:val="18"/>
        </w:rPr>
        <w:t>2</w:t>
      </w:r>
      <w:r w:rsidRPr="00B40C60">
        <w:rPr>
          <w:rFonts w:ascii="Arial Unicode MS" w:hAnsi="Arial Unicode MS" w:hint="eastAsia"/>
          <w:color w:val="666699"/>
          <w:sz w:val="18"/>
        </w:rPr>
        <w:t>、</w:t>
      </w:r>
      <w:r w:rsidRPr="00B40C60">
        <w:rPr>
          <w:rFonts w:ascii="Arial Unicode MS" w:hAnsi="Arial Unicode MS" w:hint="eastAsia"/>
          <w:color w:val="666699"/>
          <w:sz w:val="18"/>
        </w:rPr>
        <w:t>13</w:t>
      </w:r>
      <w:r w:rsidRPr="00B40C60">
        <w:rPr>
          <w:rFonts w:ascii="Arial Unicode MS" w:hAnsi="Arial Unicode MS" w:hint="eastAsia"/>
          <w:color w:val="666699"/>
          <w:sz w:val="18"/>
        </w:rPr>
        <w:t>、</w:t>
      </w:r>
      <w:r w:rsidRPr="00B40C60">
        <w:rPr>
          <w:rFonts w:ascii="Arial Unicode MS" w:hAnsi="Arial Unicode MS" w:hint="eastAsia"/>
          <w:color w:val="666699"/>
          <w:sz w:val="18"/>
        </w:rPr>
        <w:t>17</w:t>
      </w:r>
      <w:r w:rsidRPr="00B40C60">
        <w:rPr>
          <w:rFonts w:ascii="Arial Unicode MS" w:hAnsi="Arial Unicode MS" w:hint="eastAsia"/>
          <w:color w:val="666699"/>
          <w:sz w:val="18"/>
        </w:rPr>
        <w:t>、</w:t>
      </w:r>
      <w:r w:rsidRPr="00B40C60">
        <w:rPr>
          <w:rFonts w:ascii="Arial Unicode MS" w:hAnsi="Arial Unicode MS" w:hint="eastAsia"/>
          <w:color w:val="666699"/>
          <w:sz w:val="18"/>
        </w:rPr>
        <w:t>24</w:t>
      </w:r>
      <w:r w:rsidRPr="00B40C60">
        <w:rPr>
          <w:rFonts w:ascii="Arial Unicode MS" w:hAnsi="Arial Unicode MS" w:hint="eastAsia"/>
          <w:color w:val="666699"/>
          <w:sz w:val="18"/>
        </w:rPr>
        <w:t>條條文</w:t>
      </w:r>
    </w:p>
    <w:p w14:paraId="51DBCD7E" w14:textId="77777777" w:rsidR="00B40C60" w:rsidRPr="00B40C60" w:rsidRDefault="00B40C60" w:rsidP="00B40C60">
      <w:pPr>
        <w:ind w:left="142"/>
        <w:jc w:val="both"/>
        <w:rPr>
          <w:rFonts w:ascii="Arial Unicode MS" w:hAnsi="Arial Unicode MS"/>
          <w:color w:val="666699"/>
          <w:sz w:val="18"/>
        </w:rPr>
      </w:pPr>
      <w:r w:rsidRPr="00B40C60">
        <w:rPr>
          <w:rFonts w:ascii="Arial Unicode MS" w:hAnsi="Arial Unicode MS" w:hint="eastAsia"/>
          <w:b/>
          <w:color w:val="666699"/>
          <w:sz w:val="18"/>
        </w:rPr>
        <w:t>6</w:t>
      </w:r>
      <w:r w:rsidRPr="00B40C60">
        <w:rPr>
          <w:rFonts w:ascii="Arial Unicode MS" w:hAnsi="Arial Unicode MS" w:hint="eastAsia"/>
          <w:b/>
          <w:color w:val="666699"/>
          <w:sz w:val="18"/>
        </w:rPr>
        <w:t>‧</w:t>
      </w:r>
      <w:r w:rsidRPr="00B40C60">
        <w:rPr>
          <w:rFonts w:ascii="Arial Unicode MS" w:hAnsi="Arial Unicode MS" w:hint="eastAsia"/>
          <w:color w:val="666699"/>
          <w:sz w:val="18"/>
        </w:rPr>
        <w:t>中華民國五十六年十二月三十日總統（</w:t>
      </w:r>
      <w:r w:rsidRPr="00B40C60">
        <w:rPr>
          <w:rFonts w:ascii="Arial Unicode MS" w:hAnsi="Arial Unicode MS" w:hint="eastAsia"/>
          <w:color w:val="666699"/>
          <w:sz w:val="18"/>
        </w:rPr>
        <w:t>56</w:t>
      </w:r>
      <w:r w:rsidRPr="00B40C60">
        <w:rPr>
          <w:rFonts w:ascii="Arial Unicode MS" w:hAnsi="Arial Unicode MS" w:hint="eastAsia"/>
          <w:color w:val="666699"/>
          <w:sz w:val="18"/>
        </w:rPr>
        <w:t>）台統（一）義字第</w:t>
      </w:r>
      <w:r w:rsidRPr="00B40C60">
        <w:rPr>
          <w:rFonts w:ascii="Arial Unicode MS" w:hAnsi="Arial Unicode MS" w:hint="eastAsia"/>
          <w:color w:val="666699"/>
          <w:sz w:val="18"/>
        </w:rPr>
        <w:t>654</w:t>
      </w:r>
      <w:r w:rsidRPr="00B40C60">
        <w:rPr>
          <w:rFonts w:ascii="Arial Unicode MS" w:hAnsi="Arial Unicode MS" w:hint="eastAsia"/>
          <w:color w:val="666699"/>
          <w:sz w:val="18"/>
        </w:rPr>
        <w:t>號令修正公布全文</w:t>
      </w:r>
      <w:r w:rsidRPr="00B40C60">
        <w:rPr>
          <w:rFonts w:ascii="Arial Unicode MS" w:hAnsi="Arial Unicode MS" w:hint="eastAsia"/>
          <w:color w:val="666699"/>
          <w:sz w:val="18"/>
        </w:rPr>
        <w:t>33</w:t>
      </w:r>
      <w:r w:rsidRPr="00B40C60">
        <w:rPr>
          <w:rFonts w:ascii="Arial Unicode MS" w:hAnsi="Arial Unicode MS" w:hint="eastAsia"/>
          <w:color w:val="666699"/>
          <w:sz w:val="18"/>
        </w:rPr>
        <w:t>條</w:t>
      </w:r>
    </w:p>
    <w:p w14:paraId="78672B05" w14:textId="77777777" w:rsidR="00B40C60" w:rsidRPr="00B40C60" w:rsidRDefault="00B40C60" w:rsidP="00B40C60">
      <w:pPr>
        <w:ind w:left="142"/>
        <w:jc w:val="both"/>
        <w:rPr>
          <w:rFonts w:ascii="Arial Unicode MS" w:hAnsi="Arial Unicode MS"/>
          <w:color w:val="666699"/>
          <w:sz w:val="18"/>
        </w:rPr>
      </w:pPr>
      <w:r w:rsidRPr="00B40C60">
        <w:rPr>
          <w:rFonts w:ascii="Arial Unicode MS" w:hAnsi="Arial Unicode MS" w:hint="eastAsia"/>
          <w:b/>
          <w:color w:val="666699"/>
          <w:sz w:val="18"/>
        </w:rPr>
        <w:t>7</w:t>
      </w:r>
      <w:r w:rsidRPr="00B40C60">
        <w:rPr>
          <w:rFonts w:ascii="Arial Unicode MS" w:hAnsi="Arial Unicode MS" w:hint="eastAsia"/>
          <w:b/>
          <w:color w:val="666699"/>
          <w:sz w:val="18"/>
        </w:rPr>
        <w:t>‧</w:t>
      </w:r>
      <w:r w:rsidRPr="00B40C60">
        <w:rPr>
          <w:rFonts w:ascii="Arial Unicode MS" w:hAnsi="Arial Unicode MS" w:hint="eastAsia"/>
          <w:color w:val="666699"/>
          <w:sz w:val="18"/>
        </w:rPr>
        <w:t>中華民國六十二年八月三十日總統（</w:t>
      </w:r>
      <w:r w:rsidRPr="00B40C60">
        <w:rPr>
          <w:rFonts w:ascii="Arial Unicode MS" w:hAnsi="Arial Unicode MS" w:hint="eastAsia"/>
          <w:color w:val="666699"/>
          <w:sz w:val="18"/>
        </w:rPr>
        <w:t>62</w:t>
      </w:r>
      <w:r w:rsidRPr="00B40C60">
        <w:rPr>
          <w:rFonts w:ascii="Arial Unicode MS" w:hAnsi="Arial Unicode MS" w:hint="eastAsia"/>
          <w:color w:val="666699"/>
          <w:sz w:val="18"/>
        </w:rPr>
        <w:t>）台統（一）義字第</w:t>
      </w:r>
      <w:r w:rsidRPr="00B40C60">
        <w:rPr>
          <w:rFonts w:ascii="Arial Unicode MS" w:hAnsi="Arial Unicode MS" w:hint="eastAsia"/>
          <w:color w:val="666699"/>
          <w:sz w:val="18"/>
        </w:rPr>
        <w:t>3970</w:t>
      </w:r>
      <w:r w:rsidRPr="00B40C60">
        <w:rPr>
          <w:rFonts w:ascii="Arial Unicode MS" w:hAnsi="Arial Unicode MS" w:hint="eastAsia"/>
          <w:color w:val="666699"/>
          <w:sz w:val="18"/>
        </w:rPr>
        <w:t>號令修正公布第</w:t>
      </w:r>
      <w:r w:rsidRPr="00B40C60">
        <w:rPr>
          <w:rFonts w:ascii="Arial Unicode MS" w:hAnsi="Arial Unicode MS" w:hint="eastAsia"/>
          <w:color w:val="666699"/>
          <w:sz w:val="18"/>
        </w:rPr>
        <w:t>14</w:t>
      </w:r>
      <w:r w:rsidRPr="00B40C60">
        <w:rPr>
          <w:rFonts w:ascii="Arial Unicode MS" w:hAnsi="Arial Unicode MS" w:hint="eastAsia"/>
          <w:color w:val="666699"/>
          <w:sz w:val="18"/>
        </w:rPr>
        <w:t>條條文</w:t>
      </w:r>
    </w:p>
    <w:p w14:paraId="28EA4D43" w14:textId="77777777" w:rsidR="00B40C60" w:rsidRPr="00B40C60" w:rsidRDefault="00B40C60" w:rsidP="00B40C60">
      <w:pPr>
        <w:ind w:left="142"/>
        <w:jc w:val="both"/>
        <w:rPr>
          <w:rFonts w:ascii="Arial Unicode MS" w:hAnsi="Arial Unicode MS"/>
          <w:color w:val="666699"/>
          <w:sz w:val="18"/>
        </w:rPr>
      </w:pPr>
      <w:r w:rsidRPr="00B40C60">
        <w:rPr>
          <w:rFonts w:ascii="Arial Unicode MS" w:hAnsi="Arial Unicode MS" w:hint="eastAsia"/>
          <w:b/>
          <w:color w:val="666699"/>
          <w:sz w:val="18"/>
        </w:rPr>
        <w:t>8</w:t>
      </w:r>
      <w:r w:rsidRPr="00B40C60">
        <w:rPr>
          <w:rFonts w:ascii="Arial Unicode MS" w:hAnsi="Arial Unicode MS" w:hint="eastAsia"/>
          <w:b/>
          <w:color w:val="666699"/>
          <w:sz w:val="18"/>
        </w:rPr>
        <w:t>‧</w:t>
      </w:r>
      <w:r w:rsidRPr="00B40C60">
        <w:rPr>
          <w:rFonts w:ascii="Arial Unicode MS" w:hAnsi="Arial Unicode MS" w:hint="eastAsia"/>
          <w:color w:val="666699"/>
          <w:sz w:val="18"/>
        </w:rPr>
        <w:t>中華民國八十二年七月三十日總統（</w:t>
      </w:r>
      <w:r w:rsidRPr="00B40C60">
        <w:rPr>
          <w:rFonts w:ascii="Arial Unicode MS" w:hAnsi="Arial Unicode MS" w:hint="eastAsia"/>
          <w:color w:val="666699"/>
          <w:sz w:val="18"/>
        </w:rPr>
        <w:t>82</w:t>
      </w:r>
      <w:r w:rsidRPr="00B40C60">
        <w:rPr>
          <w:rFonts w:ascii="Arial Unicode MS" w:hAnsi="Arial Unicode MS" w:hint="eastAsia"/>
          <w:color w:val="666699"/>
          <w:sz w:val="18"/>
        </w:rPr>
        <w:t>）華總（一）義字第</w:t>
      </w:r>
      <w:r w:rsidRPr="00B40C60">
        <w:rPr>
          <w:rFonts w:ascii="Arial Unicode MS" w:hAnsi="Arial Unicode MS" w:hint="eastAsia"/>
          <w:color w:val="666699"/>
          <w:sz w:val="18"/>
        </w:rPr>
        <w:t>3703</w:t>
      </w:r>
      <w:r w:rsidRPr="00B40C60">
        <w:rPr>
          <w:rFonts w:ascii="Arial Unicode MS" w:hAnsi="Arial Unicode MS" w:hint="eastAsia"/>
          <w:color w:val="666699"/>
          <w:sz w:val="18"/>
        </w:rPr>
        <w:t>號令公布刪除第</w:t>
      </w:r>
      <w:r w:rsidRPr="00B40C60">
        <w:rPr>
          <w:rFonts w:ascii="Arial Unicode MS" w:hAnsi="Arial Unicode MS" w:hint="eastAsia"/>
          <w:color w:val="666699"/>
          <w:sz w:val="18"/>
        </w:rPr>
        <w:t>31</w:t>
      </w:r>
      <w:r w:rsidRPr="00B40C60">
        <w:rPr>
          <w:rFonts w:ascii="Arial Unicode MS" w:hAnsi="Arial Unicode MS" w:hint="eastAsia"/>
          <w:color w:val="666699"/>
          <w:sz w:val="18"/>
        </w:rPr>
        <w:t>條條文</w:t>
      </w:r>
    </w:p>
    <w:p w14:paraId="3FA2D34A" w14:textId="77777777" w:rsidR="00B40C60" w:rsidRPr="00B40C60" w:rsidRDefault="00B40C60" w:rsidP="00B40C60">
      <w:pPr>
        <w:ind w:left="142"/>
        <w:jc w:val="both"/>
        <w:rPr>
          <w:rFonts w:ascii="Arial Unicode MS" w:hAnsi="Arial Unicode MS"/>
          <w:color w:val="666699"/>
          <w:sz w:val="18"/>
        </w:rPr>
      </w:pPr>
      <w:r w:rsidRPr="00B40C60">
        <w:rPr>
          <w:rFonts w:ascii="Arial Unicode MS" w:hAnsi="Arial Unicode MS" w:hint="eastAsia"/>
          <w:b/>
          <w:color w:val="666699"/>
          <w:sz w:val="18"/>
        </w:rPr>
        <w:t>9</w:t>
      </w:r>
      <w:r w:rsidRPr="00B40C60">
        <w:rPr>
          <w:rFonts w:ascii="Arial Unicode MS" w:hAnsi="Arial Unicode MS" w:hint="eastAsia"/>
          <w:b/>
          <w:color w:val="666699"/>
          <w:sz w:val="18"/>
        </w:rPr>
        <w:t>‧</w:t>
      </w:r>
      <w:r w:rsidRPr="00B40C60">
        <w:rPr>
          <w:rFonts w:ascii="Arial Unicode MS" w:hAnsi="Arial Unicode MS" w:hint="eastAsia"/>
          <w:color w:val="666699"/>
          <w:sz w:val="18"/>
        </w:rPr>
        <w:t>中華民國八十八年一月二十七日總統（</w:t>
      </w:r>
      <w:r w:rsidRPr="00B40C60">
        <w:rPr>
          <w:rFonts w:ascii="Arial Unicode MS" w:hAnsi="Arial Unicode MS" w:hint="eastAsia"/>
          <w:color w:val="666699"/>
          <w:sz w:val="18"/>
        </w:rPr>
        <w:t>88</w:t>
      </w:r>
      <w:r w:rsidRPr="00B40C60">
        <w:rPr>
          <w:rFonts w:ascii="Arial Unicode MS" w:hAnsi="Arial Unicode MS" w:hint="eastAsia"/>
          <w:color w:val="666699"/>
          <w:sz w:val="18"/>
        </w:rPr>
        <w:t>）華總一義字第</w:t>
      </w:r>
      <w:r w:rsidRPr="00B40C60">
        <w:rPr>
          <w:rFonts w:ascii="Arial Unicode MS" w:hAnsi="Arial Unicode MS" w:hint="eastAsia"/>
          <w:color w:val="666699"/>
          <w:sz w:val="18"/>
        </w:rPr>
        <w:t>8800019740</w:t>
      </w:r>
      <w:r w:rsidRPr="00B40C60">
        <w:rPr>
          <w:rFonts w:ascii="Arial Unicode MS" w:hAnsi="Arial Unicode MS" w:hint="eastAsia"/>
          <w:color w:val="666699"/>
          <w:sz w:val="18"/>
        </w:rPr>
        <w:t>號令修正公布第</w:t>
      </w:r>
      <w:r w:rsidRPr="00B40C60">
        <w:rPr>
          <w:rFonts w:ascii="Arial Unicode MS" w:hAnsi="Arial Unicode MS" w:hint="eastAsia"/>
          <w:color w:val="666699"/>
          <w:sz w:val="18"/>
        </w:rPr>
        <w:t>3</w:t>
      </w:r>
      <w:r w:rsidRPr="00B40C60">
        <w:rPr>
          <w:rFonts w:ascii="Arial Unicode MS" w:hAnsi="Arial Unicode MS" w:hint="eastAsia"/>
          <w:color w:val="666699"/>
          <w:sz w:val="18"/>
        </w:rPr>
        <w:t>條條文</w:t>
      </w:r>
    </w:p>
    <w:p w14:paraId="64909074" w14:textId="77777777" w:rsidR="00B40C60" w:rsidRPr="00B40C60" w:rsidRDefault="00B40C60" w:rsidP="00B40C60">
      <w:pPr>
        <w:ind w:left="142"/>
        <w:jc w:val="both"/>
        <w:rPr>
          <w:rFonts w:ascii="Arial Unicode MS" w:hAnsi="Arial Unicode MS"/>
          <w:color w:val="666699"/>
          <w:sz w:val="18"/>
        </w:rPr>
      </w:pPr>
      <w:r w:rsidRPr="00B40C60">
        <w:rPr>
          <w:rFonts w:ascii="Arial Unicode MS" w:hAnsi="Arial Unicode MS" w:hint="eastAsia"/>
          <w:b/>
          <w:color w:val="666699"/>
          <w:sz w:val="18"/>
        </w:rPr>
        <w:t>10</w:t>
      </w:r>
      <w:r w:rsidRPr="00B40C60">
        <w:rPr>
          <w:rFonts w:ascii="Arial Unicode MS" w:hAnsi="Arial Unicode MS" w:hint="eastAsia"/>
          <w:b/>
          <w:color w:val="666699"/>
          <w:sz w:val="18"/>
        </w:rPr>
        <w:t>‧</w:t>
      </w:r>
      <w:r w:rsidRPr="00B40C60">
        <w:rPr>
          <w:rFonts w:ascii="Arial Unicode MS" w:hAnsi="Arial Unicode MS" w:hint="eastAsia"/>
          <w:color w:val="666699"/>
          <w:sz w:val="18"/>
        </w:rPr>
        <w:t>中華民國八十八年七月十五日總統（</w:t>
      </w:r>
      <w:r w:rsidRPr="00B40C60">
        <w:rPr>
          <w:rFonts w:ascii="Arial Unicode MS" w:hAnsi="Arial Unicode MS" w:hint="eastAsia"/>
          <w:color w:val="666699"/>
          <w:sz w:val="18"/>
        </w:rPr>
        <w:t>88</w:t>
      </w:r>
      <w:r w:rsidRPr="00B40C60">
        <w:rPr>
          <w:rFonts w:ascii="Arial Unicode MS" w:hAnsi="Arial Unicode MS" w:hint="eastAsia"/>
          <w:color w:val="666699"/>
          <w:sz w:val="18"/>
        </w:rPr>
        <w:t>）華總一義字第</w:t>
      </w:r>
      <w:r w:rsidRPr="00B40C60">
        <w:rPr>
          <w:rFonts w:ascii="Arial Unicode MS" w:hAnsi="Arial Unicode MS" w:hint="eastAsia"/>
          <w:color w:val="666699"/>
          <w:sz w:val="18"/>
        </w:rPr>
        <w:t>880016274080</w:t>
      </w:r>
      <w:r w:rsidRPr="00B40C60">
        <w:rPr>
          <w:rFonts w:ascii="Arial Unicode MS" w:hAnsi="Arial Unicode MS" w:hint="eastAsia"/>
          <w:color w:val="666699"/>
          <w:sz w:val="18"/>
        </w:rPr>
        <w:t>號令修正公布第</w:t>
      </w:r>
      <w:r w:rsidRPr="00B40C60">
        <w:rPr>
          <w:rFonts w:ascii="Arial Unicode MS" w:hAnsi="Arial Unicode MS" w:hint="eastAsia"/>
          <w:color w:val="666699"/>
          <w:sz w:val="18"/>
        </w:rPr>
        <w:t>2</w:t>
      </w:r>
      <w:r w:rsidRPr="00B40C60">
        <w:rPr>
          <w:rFonts w:ascii="Arial Unicode MS" w:hAnsi="Arial Unicode MS" w:hint="eastAsia"/>
          <w:color w:val="666699"/>
          <w:sz w:val="18"/>
        </w:rPr>
        <w:t>、</w:t>
      </w:r>
      <w:r w:rsidRPr="00B40C60">
        <w:rPr>
          <w:rFonts w:ascii="Arial Unicode MS" w:hAnsi="Arial Unicode MS" w:hint="eastAsia"/>
          <w:color w:val="666699"/>
          <w:sz w:val="18"/>
        </w:rPr>
        <w:t>3</w:t>
      </w:r>
      <w:r w:rsidRPr="00B40C60">
        <w:rPr>
          <w:rFonts w:ascii="Arial Unicode MS" w:hAnsi="Arial Unicode MS" w:hint="eastAsia"/>
          <w:color w:val="666699"/>
          <w:sz w:val="18"/>
        </w:rPr>
        <w:t>、</w:t>
      </w:r>
      <w:r w:rsidRPr="00B40C60">
        <w:rPr>
          <w:rFonts w:ascii="Arial Unicode MS" w:hAnsi="Arial Unicode MS" w:hint="eastAsia"/>
          <w:color w:val="666699"/>
          <w:sz w:val="18"/>
        </w:rPr>
        <w:t>12</w:t>
      </w:r>
      <w:r w:rsidRPr="00B40C60">
        <w:rPr>
          <w:rFonts w:ascii="Arial Unicode MS" w:hAnsi="Arial Unicode MS" w:hint="eastAsia"/>
          <w:color w:val="666699"/>
          <w:sz w:val="18"/>
        </w:rPr>
        <w:t>、</w:t>
      </w:r>
      <w:r w:rsidRPr="00B40C60">
        <w:rPr>
          <w:rFonts w:ascii="Arial Unicode MS" w:hAnsi="Arial Unicode MS" w:hint="eastAsia"/>
          <w:color w:val="666699"/>
          <w:sz w:val="18"/>
        </w:rPr>
        <w:t>14</w:t>
      </w:r>
      <w:r w:rsidRPr="00B40C60">
        <w:rPr>
          <w:rFonts w:ascii="Arial Unicode MS" w:hAnsi="Arial Unicode MS" w:hint="eastAsia"/>
          <w:color w:val="666699"/>
          <w:sz w:val="18"/>
        </w:rPr>
        <w:t>、</w:t>
      </w:r>
      <w:r w:rsidRPr="00B40C60">
        <w:rPr>
          <w:rFonts w:ascii="Arial Unicode MS" w:hAnsi="Arial Unicode MS" w:hint="eastAsia"/>
          <w:color w:val="666699"/>
          <w:sz w:val="18"/>
        </w:rPr>
        <w:t>16</w:t>
      </w:r>
      <w:r w:rsidRPr="00B40C60">
        <w:rPr>
          <w:rFonts w:ascii="Arial Unicode MS" w:hAnsi="Arial Unicode MS" w:hint="eastAsia"/>
          <w:color w:val="666699"/>
          <w:sz w:val="18"/>
        </w:rPr>
        <w:t>、</w:t>
      </w:r>
      <w:r w:rsidRPr="00B40C60">
        <w:rPr>
          <w:rFonts w:ascii="Arial Unicode MS" w:hAnsi="Arial Unicode MS" w:hint="eastAsia"/>
          <w:color w:val="666699"/>
          <w:sz w:val="18"/>
        </w:rPr>
        <w:t>19</w:t>
      </w:r>
      <w:r w:rsidRPr="00B40C60">
        <w:rPr>
          <w:rFonts w:ascii="Arial Unicode MS" w:hAnsi="Arial Unicode MS" w:hint="eastAsia"/>
          <w:color w:val="666699"/>
          <w:sz w:val="18"/>
        </w:rPr>
        <w:t>、</w:t>
      </w:r>
      <w:r w:rsidRPr="00B40C60">
        <w:rPr>
          <w:rFonts w:ascii="Arial Unicode MS" w:hAnsi="Arial Unicode MS" w:hint="eastAsia"/>
          <w:color w:val="666699"/>
          <w:sz w:val="18"/>
        </w:rPr>
        <w:t>23</w:t>
      </w:r>
      <w:r w:rsidRPr="00B40C60">
        <w:rPr>
          <w:rFonts w:ascii="Arial Unicode MS" w:hAnsi="Arial Unicode MS" w:hint="eastAsia"/>
          <w:color w:val="666699"/>
          <w:sz w:val="18"/>
        </w:rPr>
        <w:t>、</w:t>
      </w:r>
      <w:r w:rsidRPr="00B40C60">
        <w:rPr>
          <w:rFonts w:ascii="Arial Unicode MS" w:hAnsi="Arial Unicode MS" w:hint="eastAsia"/>
          <w:color w:val="666699"/>
          <w:sz w:val="18"/>
        </w:rPr>
        <w:t>25</w:t>
      </w:r>
      <w:r w:rsidRPr="00B40C60">
        <w:rPr>
          <w:rFonts w:ascii="Arial Unicode MS" w:hAnsi="Arial Unicode MS" w:hint="eastAsia"/>
          <w:color w:val="666699"/>
          <w:sz w:val="18"/>
        </w:rPr>
        <w:t>條條文；並刪除第</w:t>
      </w:r>
      <w:r w:rsidRPr="00B40C60">
        <w:rPr>
          <w:rFonts w:ascii="Arial Unicode MS" w:hAnsi="Arial Unicode MS" w:hint="eastAsia"/>
          <w:color w:val="666699"/>
          <w:sz w:val="18"/>
        </w:rPr>
        <w:t>20</w:t>
      </w:r>
      <w:r w:rsidRPr="00B40C60">
        <w:rPr>
          <w:rFonts w:ascii="Arial Unicode MS" w:hAnsi="Arial Unicode MS" w:hint="eastAsia"/>
          <w:color w:val="666699"/>
          <w:sz w:val="18"/>
        </w:rPr>
        <w:t>、</w:t>
      </w:r>
      <w:r w:rsidRPr="00B40C60">
        <w:rPr>
          <w:rFonts w:ascii="Arial Unicode MS" w:hAnsi="Arial Unicode MS" w:hint="eastAsia"/>
          <w:color w:val="666699"/>
          <w:sz w:val="18"/>
        </w:rPr>
        <w:t>21</w:t>
      </w:r>
      <w:r w:rsidRPr="00B40C60">
        <w:rPr>
          <w:rFonts w:ascii="Arial Unicode MS" w:hAnsi="Arial Unicode MS" w:hint="eastAsia"/>
          <w:color w:val="666699"/>
          <w:sz w:val="18"/>
        </w:rPr>
        <w:t>、</w:t>
      </w:r>
      <w:r w:rsidRPr="00B40C60">
        <w:rPr>
          <w:rFonts w:ascii="Arial Unicode MS" w:hAnsi="Arial Unicode MS" w:hint="eastAsia"/>
          <w:color w:val="666699"/>
          <w:sz w:val="18"/>
        </w:rPr>
        <w:t>22</w:t>
      </w:r>
      <w:r w:rsidRPr="00B40C60">
        <w:rPr>
          <w:rFonts w:ascii="Arial Unicode MS" w:hAnsi="Arial Unicode MS" w:hint="eastAsia"/>
          <w:color w:val="666699"/>
          <w:sz w:val="18"/>
        </w:rPr>
        <w:t>、</w:t>
      </w:r>
      <w:r w:rsidRPr="00B40C60">
        <w:rPr>
          <w:rFonts w:ascii="Arial Unicode MS" w:hAnsi="Arial Unicode MS" w:hint="eastAsia"/>
          <w:color w:val="666699"/>
          <w:sz w:val="18"/>
        </w:rPr>
        <w:t>27</w:t>
      </w:r>
      <w:r w:rsidRPr="00B40C60">
        <w:rPr>
          <w:rFonts w:ascii="Arial Unicode MS" w:hAnsi="Arial Unicode MS" w:hint="eastAsia"/>
          <w:color w:val="666699"/>
          <w:sz w:val="18"/>
        </w:rPr>
        <w:t>、</w:t>
      </w:r>
      <w:r w:rsidRPr="00B40C60">
        <w:rPr>
          <w:rFonts w:ascii="Arial Unicode MS" w:hAnsi="Arial Unicode MS" w:hint="eastAsia"/>
          <w:color w:val="666699"/>
          <w:sz w:val="18"/>
        </w:rPr>
        <w:t>28</w:t>
      </w:r>
      <w:r w:rsidRPr="00B40C60">
        <w:rPr>
          <w:rFonts w:ascii="Arial Unicode MS" w:hAnsi="Arial Unicode MS" w:hint="eastAsia"/>
          <w:color w:val="666699"/>
          <w:sz w:val="18"/>
        </w:rPr>
        <w:t>條條文</w:t>
      </w:r>
    </w:p>
    <w:p w14:paraId="1902926D" w14:textId="77777777" w:rsidR="00B40C60" w:rsidRPr="00B40C60" w:rsidRDefault="00B40C60" w:rsidP="00B40C60">
      <w:pPr>
        <w:ind w:left="142"/>
        <w:jc w:val="both"/>
        <w:rPr>
          <w:rFonts w:ascii="Arial Unicode MS" w:hAnsi="Arial Unicode MS"/>
          <w:color w:val="666699"/>
          <w:sz w:val="18"/>
        </w:rPr>
      </w:pPr>
      <w:r w:rsidRPr="00B40C60">
        <w:rPr>
          <w:rFonts w:ascii="Arial Unicode MS" w:hAnsi="Arial Unicode MS" w:hint="eastAsia"/>
          <w:b/>
          <w:color w:val="666699"/>
          <w:sz w:val="18"/>
        </w:rPr>
        <w:t>11</w:t>
      </w:r>
      <w:r w:rsidRPr="00B40C60">
        <w:rPr>
          <w:rFonts w:ascii="Arial Unicode MS" w:hAnsi="Arial Unicode MS" w:hint="eastAsia"/>
          <w:b/>
          <w:color w:val="666699"/>
          <w:sz w:val="18"/>
        </w:rPr>
        <w:t>‧</w:t>
      </w:r>
      <w:r w:rsidRPr="00B40C60">
        <w:rPr>
          <w:rFonts w:ascii="Arial Unicode MS" w:hAnsi="Arial Unicode MS" w:hint="eastAsia"/>
          <w:color w:val="666699"/>
          <w:sz w:val="18"/>
        </w:rPr>
        <w:t>中華民國九十年六月十三日總統（</w:t>
      </w:r>
      <w:r w:rsidRPr="00B40C60">
        <w:rPr>
          <w:rFonts w:ascii="Arial Unicode MS" w:hAnsi="Arial Unicode MS" w:hint="eastAsia"/>
          <w:color w:val="666699"/>
          <w:sz w:val="18"/>
        </w:rPr>
        <w:t>90</w:t>
      </w:r>
      <w:r w:rsidRPr="00B40C60">
        <w:rPr>
          <w:rFonts w:ascii="Arial Unicode MS" w:hAnsi="Arial Unicode MS" w:hint="eastAsia"/>
          <w:color w:val="666699"/>
          <w:sz w:val="18"/>
        </w:rPr>
        <w:t>）華總一義字第</w:t>
      </w:r>
      <w:r w:rsidRPr="00B40C60">
        <w:rPr>
          <w:rFonts w:ascii="Arial Unicode MS" w:hAnsi="Arial Unicode MS" w:hint="eastAsia"/>
          <w:color w:val="666699"/>
          <w:sz w:val="18"/>
        </w:rPr>
        <w:t>9000115810</w:t>
      </w:r>
      <w:r w:rsidRPr="00B40C60">
        <w:rPr>
          <w:rFonts w:ascii="Arial Unicode MS" w:hAnsi="Arial Unicode MS" w:hint="eastAsia"/>
          <w:color w:val="666699"/>
          <w:sz w:val="18"/>
        </w:rPr>
        <w:t>號令修正公布第</w:t>
      </w:r>
      <w:r w:rsidRPr="00B40C60">
        <w:rPr>
          <w:rFonts w:ascii="Arial Unicode MS" w:hAnsi="Arial Unicode MS" w:hint="eastAsia"/>
          <w:color w:val="666699"/>
          <w:sz w:val="18"/>
        </w:rPr>
        <w:t>33</w:t>
      </w:r>
      <w:r w:rsidRPr="00B40C60">
        <w:rPr>
          <w:rFonts w:ascii="Arial Unicode MS" w:hAnsi="Arial Unicode MS" w:hint="eastAsia"/>
          <w:color w:val="666699"/>
          <w:sz w:val="18"/>
        </w:rPr>
        <w:t>條條文；並增訂第</w:t>
      </w:r>
      <w:r w:rsidRPr="00B40C60">
        <w:rPr>
          <w:rFonts w:ascii="Arial Unicode MS" w:hAnsi="Arial Unicode MS" w:hint="eastAsia"/>
          <w:color w:val="666699"/>
          <w:sz w:val="18"/>
        </w:rPr>
        <w:t>7-1</w:t>
      </w:r>
      <w:r w:rsidRPr="00B40C60">
        <w:rPr>
          <w:rFonts w:ascii="Arial Unicode MS" w:hAnsi="Arial Unicode MS" w:hint="eastAsia"/>
          <w:color w:val="666699"/>
          <w:sz w:val="18"/>
        </w:rPr>
        <w:t>、</w:t>
      </w:r>
      <w:r w:rsidRPr="00B40C60">
        <w:rPr>
          <w:rFonts w:ascii="Arial Unicode MS" w:hAnsi="Arial Unicode MS" w:hint="eastAsia"/>
          <w:color w:val="666699"/>
          <w:sz w:val="18"/>
        </w:rPr>
        <w:t>14-1</w:t>
      </w:r>
      <w:r w:rsidRPr="00B40C60">
        <w:rPr>
          <w:rFonts w:ascii="Arial Unicode MS" w:hAnsi="Arial Unicode MS" w:hint="eastAsia"/>
          <w:color w:val="666699"/>
          <w:sz w:val="18"/>
        </w:rPr>
        <w:t>條條文；並自九十年七月一日起施行</w:t>
      </w:r>
    </w:p>
    <w:p w14:paraId="12B822BD" w14:textId="77777777" w:rsidR="00B40C60" w:rsidRPr="00B40C60" w:rsidRDefault="00B40C60" w:rsidP="00B40C60">
      <w:pPr>
        <w:ind w:left="142"/>
        <w:jc w:val="both"/>
        <w:rPr>
          <w:rFonts w:ascii="Arial Unicode MS" w:hAnsi="Arial Unicode MS"/>
          <w:color w:val="666699"/>
          <w:sz w:val="18"/>
        </w:rPr>
      </w:pPr>
      <w:r w:rsidRPr="00B40C60">
        <w:rPr>
          <w:rFonts w:ascii="Arial Unicode MS" w:hAnsi="Arial Unicode MS" w:hint="eastAsia"/>
          <w:b/>
          <w:color w:val="666699"/>
          <w:sz w:val="18"/>
        </w:rPr>
        <w:t>12</w:t>
      </w:r>
      <w:r w:rsidRPr="00B40C60">
        <w:rPr>
          <w:rFonts w:ascii="Arial Unicode MS" w:hAnsi="Arial Unicode MS" w:hint="eastAsia"/>
          <w:b/>
          <w:color w:val="666699"/>
          <w:sz w:val="18"/>
        </w:rPr>
        <w:t>‧</w:t>
      </w:r>
      <w:r w:rsidRPr="00B40C60">
        <w:rPr>
          <w:rFonts w:ascii="Arial Unicode MS" w:hAnsi="Arial Unicode MS" w:hint="eastAsia"/>
          <w:color w:val="666699"/>
          <w:sz w:val="18"/>
        </w:rPr>
        <w:t>中華民國九十八年十二月三十日總統華總一義字第</w:t>
      </w:r>
      <w:r w:rsidRPr="00B40C60">
        <w:rPr>
          <w:rFonts w:ascii="Arial Unicode MS" w:hAnsi="Arial Unicode MS" w:hint="eastAsia"/>
          <w:color w:val="666699"/>
          <w:sz w:val="18"/>
        </w:rPr>
        <w:t>09800323271</w:t>
      </w:r>
      <w:r w:rsidRPr="00B40C60">
        <w:rPr>
          <w:rFonts w:ascii="Arial Unicode MS" w:hAnsi="Arial Unicode MS" w:hint="eastAsia"/>
          <w:color w:val="666699"/>
          <w:sz w:val="18"/>
        </w:rPr>
        <w:t>號令修正公布</w:t>
      </w:r>
      <w:hyperlink w:anchor="a24" w:history="1">
        <w:r w:rsidRPr="00F3462F">
          <w:rPr>
            <w:rStyle w:val="a3"/>
            <w:rFonts w:ascii="Arial Unicode MS" w:hAnsi="Arial Unicode MS"/>
            <w:sz w:val="18"/>
            <w:szCs w:val="18"/>
          </w:rPr>
          <w:t>第</w:t>
        </w:r>
        <w:r w:rsidRPr="00F3462F">
          <w:rPr>
            <w:rStyle w:val="a3"/>
            <w:rFonts w:ascii="Arial Unicode MS" w:hAnsi="Arial Unicode MS"/>
            <w:sz w:val="18"/>
            <w:szCs w:val="18"/>
          </w:rPr>
          <w:t>24</w:t>
        </w:r>
        <w:r w:rsidRPr="00F3462F">
          <w:rPr>
            <w:rStyle w:val="a3"/>
            <w:rFonts w:ascii="Arial Unicode MS" w:hAnsi="Arial Unicode MS"/>
            <w:sz w:val="18"/>
            <w:szCs w:val="18"/>
          </w:rPr>
          <w:t>條</w:t>
        </w:r>
      </w:hyperlink>
      <w:r w:rsidRPr="00B40C60">
        <w:rPr>
          <w:rFonts w:ascii="Arial Unicode MS" w:hAnsi="Arial Unicode MS" w:hint="eastAsia"/>
          <w:color w:val="666699"/>
          <w:sz w:val="18"/>
        </w:rPr>
        <w:t>條文</w:t>
      </w:r>
    </w:p>
    <w:p w14:paraId="3D19568C" w14:textId="77777777" w:rsidR="00B40C60" w:rsidRDefault="00B40C60" w:rsidP="00B40C60">
      <w:pPr>
        <w:ind w:left="142"/>
        <w:jc w:val="both"/>
        <w:rPr>
          <w:rFonts w:ascii="Arial Unicode MS" w:hAnsi="Arial Unicode MS"/>
          <w:color w:val="666699"/>
          <w:sz w:val="18"/>
        </w:rPr>
      </w:pPr>
      <w:r w:rsidRPr="00B40C60">
        <w:rPr>
          <w:rFonts w:ascii="Arial Unicode MS" w:hAnsi="Arial Unicode MS" w:hint="eastAsia"/>
          <w:b/>
          <w:color w:val="666699"/>
          <w:sz w:val="18"/>
        </w:rPr>
        <w:t>13</w:t>
      </w:r>
      <w:r w:rsidRPr="00B40C60">
        <w:rPr>
          <w:rFonts w:ascii="Arial Unicode MS" w:hAnsi="Arial Unicode MS" w:hint="eastAsia"/>
          <w:b/>
          <w:color w:val="666699"/>
          <w:sz w:val="18"/>
        </w:rPr>
        <w:t>‧</w:t>
      </w:r>
      <w:r w:rsidRPr="00B40C60">
        <w:rPr>
          <w:rFonts w:ascii="Arial Unicode MS" w:hAnsi="Arial Unicode MS" w:hint="eastAsia"/>
          <w:color w:val="666699"/>
          <w:sz w:val="18"/>
        </w:rPr>
        <w:t>中華民國九十九年五月五日總統華總一義字第</w:t>
      </w:r>
      <w:r w:rsidRPr="00B40C60">
        <w:rPr>
          <w:rFonts w:ascii="Arial Unicode MS" w:hAnsi="Arial Unicode MS" w:hint="eastAsia"/>
          <w:color w:val="666699"/>
          <w:sz w:val="18"/>
        </w:rPr>
        <w:t>09900110341</w:t>
      </w:r>
      <w:r w:rsidRPr="00B40C60">
        <w:rPr>
          <w:rFonts w:ascii="Arial Unicode MS" w:hAnsi="Arial Unicode MS" w:hint="eastAsia"/>
          <w:color w:val="666699"/>
          <w:sz w:val="18"/>
        </w:rPr>
        <w:t>號令修正公布</w:t>
      </w:r>
      <w:r w:rsidRPr="00DD726A">
        <w:rPr>
          <w:rFonts w:ascii="Arial Unicode MS" w:hAnsi="Arial Unicode MS" w:hint="eastAsia"/>
          <w:color w:val="666699"/>
          <w:sz w:val="18"/>
        </w:rPr>
        <w:t>第</w:t>
      </w:r>
      <w:hyperlink w:anchor="a4" w:history="1">
        <w:r w:rsidRPr="00DD726A">
          <w:rPr>
            <w:rStyle w:val="a3"/>
            <w:rFonts w:ascii="Arial Unicode MS" w:hAnsi="Arial Unicode MS" w:hint="eastAsia"/>
            <w:sz w:val="18"/>
          </w:rPr>
          <w:t>4</w:t>
        </w:r>
      </w:hyperlink>
      <w:r w:rsidRPr="00DD726A">
        <w:rPr>
          <w:rFonts w:ascii="Arial Unicode MS" w:hAnsi="Arial Unicode MS" w:hint="eastAsia"/>
          <w:color w:val="666699"/>
          <w:sz w:val="18"/>
        </w:rPr>
        <w:t>、</w:t>
      </w:r>
      <w:hyperlink w:anchor="a5" w:history="1">
        <w:r w:rsidRPr="00DD726A">
          <w:rPr>
            <w:rStyle w:val="a3"/>
            <w:rFonts w:ascii="Arial Unicode MS" w:hAnsi="Arial Unicode MS" w:hint="eastAsia"/>
            <w:sz w:val="18"/>
          </w:rPr>
          <w:t>5</w:t>
        </w:r>
      </w:hyperlink>
      <w:r w:rsidRPr="00DD726A">
        <w:rPr>
          <w:rFonts w:ascii="Arial Unicode MS" w:hAnsi="Arial Unicode MS" w:hint="eastAsia"/>
          <w:color w:val="666699"/>
          <w:sz w:val="18"/>
        </w:rPr>
        <w:t>、</w:t>
      </w:r>
      <w:hyperlink w:anchor="a13" w:history="1">
        <w:r w:rsidRPr="00DD726A">
          <w:rPr>
            <w:rStyle w:val="a3"/>
            <w:rFonts w:ascii="Arial Unicode MS" w:hAnsi="Arial Unicode MS" w:hint="eastAsia"/>
            <w:sz w:val="18"/>
          </w:rPr>
          <w:t>13</w:t>
        </w:r>
      </w:hyperlink>
      <w:r w:rsidRPr="00DD726A">
        <w:rPr>
          <w:rFonts w:ascii="Arial Unicode MS" w:hAnsi="Arial Unicode MS" w:hint="eastAsia"/>
          <w:color w:val="666699"/>
          <w:sz w:val="18"/>
        </w:rPr>
        <w:t>條</w:t>
      </w:r>
      <w:r w:rsidRPr="00B40C60">
        <w:rPr>
          <w:rFonts w:ascii="Arial Unicode MS" w:hAnsi="Arial Unicode MS" w:hint="eastAsia"/>
          <w:color w:val="666699"/>
          <w:sz w:val="18"/>
        </w:rPr>
        <w:t>條文</w:t>
      </w:r>
    </w:p>
    <w:p w14:paraId="101A00F2" w14:textId="77777777" w:rsidR="00B40C60" w:rsidRPr="00954089" w:rsidRDefault="00B40C60" w:rsidP="00627EA7">
      <w:pPr>
        <w:ind w:left="142"/>
        <w:jc w:val="both"/>
        <w:rPr>
          <w:rFonts w:ascii="Arial Unicode MS" w:hAnsi="Arial Unicode MS"/>
          <w:color w:val="666699"/>
          <w:sz w:val="18"/>
        </w:rPr>
      </w:pPr>
    </w:p>
    <w:p w14:paraId="50A2ED59" w14:textId="3BE9A29E" w:rsidR="009F40D5" w:rsidRPr="008708C7" w:rsidRDefault="00252115" w:rsidP="008708C7">
      <w:pPr>
        <w:pStyle w:val="1"/>
        <w:rPr>
          <w:color w:val="990000"/>
        </w:rPr>
      </w:pPr>
      <w:r>
        <w:rPr>
          <w:color w:val="990000"/>
        </w:rPr>
        <w:t>【法規內容】</w:t>
      </w:r>
    </w:p>
    <w:p w14:paraId="6BE9293B" w14:textId="77777777" w:rsidR="00252115" w:rsidRDefault="00483CDD" w:rsidP="00483CDD">
      <w:pPr>
        <w:pStyle w:val="2"/>
      </w:pPr>
      <w:r w:rsidRPr="00483CDD">
        <w:t>第</w:t>
      </w:r>
      <w:r w:rsidRPr="00483CDD">
        <w:t>1</w:t>
      </w:r>
      <w:r w:rsidRPr="00483CDD">
        <w:t>條</w:t>
      </w:r>
      <w:r w:rsidR="009F40D5" w:rsidRPr="00483CDD">
        <w:t>（適用範圍</w:t>
      </w:r>
      <w:r w:rsidR="00252115">
        <w:t>）</w:t>
      </w:r>
    </w:p>
    <w:p w14:paraId="452E310A" w14:textId="78293BB7" w:rsidR="009F40D5" w:rsidRPr="00AC791E" w:rsidRDefault="00252115" w:rsidP="00483CDD">
      <w:pPr>
        <w:ind w:leftChars="50" w:left="100"/>
        <w:jc w:val="both"/>
        <w:rPr>
          <w:rFonts w:ascii="Arial Unicode MS" w:hAnsi="Arial Unicode MS"/>
          <w:color w:val="17365D"/>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1</w:t>
      </w:r>
      <w:r w:rsidRPr="00252115">
        <w:rPr>
          <w:rFonts w:asciiTheme="minorHAnsi" w:hAnsiTheme="minorHAnsi"/>
          <w:color w:val="404040" w:themeColor="text1" w:themeTint="BF"/>
          <w:sz w:val="18"/>
        </w:rPr>
        <w:t>﹞</w:t>
      </w:r>
      <w:r w:rsidR="009F40D5" w:rsidRPr="00AC791E">
        <w:rPr>
          <w:rFonts w:ascii="Arial Unicode MS" w:hAnsi="Arial Unicode MS"/>
          <w:color w:val="17365D"/>
        </w:rPr>
        <w:t>契稅之徵收，依本條例之規定。</w:t>
      </w:r>
    </w:p>
    <w:p w14:paraId="279D55D6" w14:textId="77777777" w:rsidR="00252115" w:rsidRDefault="00483CDD" w:rsidP="00483CDD">
      <w:pPr>
        <w:pStyle w:val="2"/>
      </w:pPr>
      <w:bookmarkStart w:id="1" w:name="a2"/>
      <w:bookmarkEnd w:id="1"/>
      <w:r>
        <w:t>第</w:t>
      </w:r>
      <w:r>
        <w:t>2</w:t>
      </w:r>
      <w:r>
        <w:t>條</w:t>
      </w:r>
      <w:r w:rsidR="009F40D5" w:rsidRPr="00954089">
        <w:t>（徵收範圍</w:t>
      </w:r>
      <w:r w:rsidR="00252115">
        <w:t>）</w:t>
      </w:r>
    </w:p>
    <w:p w14:paraId="0D38C7E5" w14:textId="5B03EB5F" w:rsidR="009F40D5" w:rsidRPr="00AC791E" w:rsidRDefault="00252115" w:rsidP="00483CDD">
      <w:pPr>
        <w:ind w:leftChars="50" w:left="100"/>
        <w:jc w:val="both"/>
        <w:rPr>
          <w:rFonts w:ascii="Arial Unicode MS" w:hAnsi="Arial Unicode MS"/>
          <w:color w:val="17365D"/>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1</w:t>
      </w:r>
      <w:r w:rsidRPr="00252115">
        <w:rPr>
          <w:rFonts w:asciiTheme="minorHAnsi" w:hAnsiTheme="minorHAnsi"/>
          <w:color w:val="404040" w:themeColor="text1" w:themeTint="BF"/>
          <w:sz w:val="18"/>
        </w:rPr>
        <w:t>﹞</w:t>
      </w:r>
      <w:r w:rsidR="009F40D5" w:rsidRPr="00AC791E">
        <w:rPr>
          <w:rFonts w:ascii="Arial Unicode MS" w:hAnsi="Arial Unicode MS"/>
          <w:color w:val="17365D"/>
        </w:rPr>
        <w:t>不動產之買賣、承典、交換、贈與、分割或因占有而取得所有權者，均應申報繳納契稅。但在開徵土地增值稅區域之土地，免徵契稅。</w:t>
      </w:r>
    </w:p>
    <w:p w14:paraId="47158886" w14:textId="77777777" w:rsidR="00252115" w:rsidRDefault="00483CDD" w:rsidP="00483CDD">
      <w:pPr>
        <w:pStyle w:val="2"/>
      </w:pPr>
      <w:bookmarkStart w:id="2" w:name="a3"/>
      <w:bookmarkEnd w:id="2"/>
      <w:r>
        <w:t>第</w:t>
      </w:r>
      <w:r>
        <w:t>3</w:t>
      </w:r>
      <w:r>
        <w:t>條</w:t>
      </w:r>
      <w:r w:rsidR="009F40D5" w:rsidRPr="00954089">
        <w:t>（稅率</w:t>
      </w:r>
      <w:r w:rsidR="00252115">
        <w:t>）</w:t>
      </w:r>
    </w:p>
    <w:p w14:paraId="3ED5DC50" w14:textId="3F83FB6A" w:rsidR="009F40D5" w:rsidRPr="00AC791E" w:rsidRDefault="00252115" w:rsidP="00483CDD">
      <w:pPr>
        <w:ind w:leftChars="50" w:left="100"/>
        <w:jc w:val="both"/>
        <w:rPr>
          <w:rFonts w:ascii="Arial Unicode MS" w:hAnsi="Arial Unicode MS"/>
          <w:color w:val="17365D"/>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1</w:t>
      </w:r>
      <w:r w:rsidRPr="00252115">
        <w:rPr>
          <w:rFonts w:asciiTheme="minorHAnsi" w:hAnsiTheme="minorHAnsi"/>
          <w:color w:val="404040" w:themeColor="text1" w:themeTint="BF"/>
          <w:sz w:val="18"/>
        </w:rPr>
        <w:t>﹞</w:t>
      </w:r>
      <w:r w:rsidR="009F40D5" w:rsidRPr="00AC791E">
        <w:rPr>
          <w:rFonts w:ascii="Arial Unicode MS" w:hAnsi="Arial Unicode MS"/>
          <w:color w:val="17365D"/>
        </w:rPr>
        <w:t>契稅稅率如下：</w:t>
      </w:r>
    </w:p>
    <w:p w14:paraId="48267AAF" w14:textId="77777777" w:rsidR="00252115" w:rsidRDefault="00627EA7" w:rsidP="00483CDD">
      <w:pPr>
        <w:ind w:leftChars="50" w:left="100"/>
        <w:jc w:val="both"/>
        <w:rPr>
          <w:rFonts w:ascii="Arial Unicode MS" w:hAnsi="Arial Unicode MS"/>
          <w:color w:val="17365D"/>
        </w:rPr>
      </w:pPr>
      <w:r w:rsidRPr="00AC791E">
        <w:rPr>
          <w:rFonts w:ascii="Arial Unicode MS" w:hAnsi="Arial Unicode MS"/>
          <w:color w:val="17365D"/>
        </w:rPr>
        <w:t xml:space="preserve">　　</w:t>
      </w:r>
      <w:r w:rsidR="009F40D5" w:rsidRPr="00AC791E">
        <w:rPr>
          <w:rFonts w:ascii="Arial Unicode MS" w:hAnsi="Arial Unicode MS"/>
          <w:color w:val="17365D"/>
        </w:rPr>
        <w:t>一、買賣契稅為其契價百分之六</w:t>
      </w:r>
      <w:r w:rsidR="00252115">
        <w:rPr>
          <w:rFonts w:ascii="Arial Unicode MS" w:hAnsi="Arial Unicode MS"/>
          <w:color w:val="17365D"/>
        </w:rPr>
        <w:t>。</w:t>
      </w:r>
    </w:p>
    <w:p w14:paraId="4A2B316E" w14:textId="389B261B" w:rsidR="00252115" w:rsidRDefault="00252115" w:rsidP="00483CDD">
      <w:pPr>
        <w:ind w:leftChars="50" w:left="100"/>
        <w:jc w:val="both"/>
        <w:rPr>
          <w:rFonts w:ascii="Arial Unicode MS" w:hAnsi="Arial Unicode MS"/>
          <w:color w:val="17365D"/>
        </w:rPr>
      </w:pPr>
      <w:r>
        <w:rPr>
          <w:rFonts w:ascii="Arial Unicode MS" w:hAnsi="Arial Unicode MS"/>
          <w:color w:val="17365D"/>
        </w:rPr>
        <w:t xml:space="preserve">　　</w:t>
      </w:r>
      <w:r w:rsidRPr="00AC791E">
        <w:rPr>
          <w:rFonts w:ascii="Arial Unicode MS" w:hAnsi="Arial Unicode MS"/>
          <w:color w:val="17365D"/>
        </w:rPr>
        <w:t>二</w:t>
      </w:r>
      <w:r>
        <w:rPr>
          <w:rFonts w:ascii="Arial Unicode MS" w:hAnsi="Arial Unicode MS"/>
          <w:color w:val="17365D"/>
        </w:rPr>
        <w:t>、</w:t>
      </w:r>
      <w:r w:rsidR="009F40D5" w:rsidRPr="00AC791E">
        <w:rPr>
          <w:rFonts w:ascii="Arial Unicode MS" w:hAnsi="Arial Unicode MS"/>
          <w:color w:val="17365D"/>
        </w:rPr>
        <w:t>典權契稅為其契價百分之四</w:t>
      </w:r>
      <w:r>
        <w:rPr>
          <w:rFonts w:ascii="Arial Unicode MS" w:hAnsi="Arial Unicode MS"/>
          <w:color w:val="17365D"/>
        </w:rPr>
        <w:t>。</w:t>
      </w:r>
    </w:p>
    <w:p w14:paraId="2685E76C" w14:textId="26C9F793" w:rsidR="00252115" w:rsidRDefault="00252115" w:rsidP="00483CDD">
      <w:pPr>
        <w:ind w:leftChars="50" w:left="100"/>
        <w:jc w:val="both"/>
        <w:rPr>
          <w:rFonts w:ascii="Arial Unicode MS" w:hAnsi="Arial Unicode MS"/>
          <w:color w:val="17365D"/>
        </w:rPr>
      </w:pPr>
      <w:r>
        <w:rPr>
          <w:rFonts w:ascii="Arial Unicode MS" w:hAnsi="Arial Unicode MS"/>
          <w:color w:val="17365D"/>
        </w:rPr>
        <w:t xml:space="preserve">　　</w:t>
      </w:r>
      <w:r w:rsidRPr="00AC791E">
        <w:rPr>
          <w:rFonts w:ascii="Arial Unicode MS" w:hAnsi="Arial Unicode MS"/>
          <w:color w:val="17365D"/>
        </w:rPr>
        <w:t>三</w:t>
      </w:r>
      <w:r>
        <w:rPr>
          <w:rFonts w:ascii="Arial Unicode MS" w:hAnsi="Arial Unicode MS"/>
          <w:color w:val="17365D"/>
        </w:rPr>
        <w:t>、</w:t>
      </w:r>
      <w:r w:rsidR="009F40D5" w:rsidRPr="00AC791E">
        <w:rPr>
          <w:rFonts w:ascii="Arial Unicode MS" w:hAnsi="Arial Unicode MS"/>
          <w:color w:val="17365D"/>
        </w:rPr>
        <w:t>交換契稅為其契價百分之二</w:t>
      </w:r>
      <w:r>
        <w:rPr>
          <w:rFonts w:ascii="Arial Unicode MS" w:hAnsi="Arial Unicode MS"/>
          <w:color w:val="17365D"/>
        </w:rPr>
        <w:t>。</w:t>
      </w:r>
    </w:p>
    <w:p w14:paraId="0642B4BD" w14:textId="257085D1" w:rsidR="00252115" w:rsidRDefault="00252115" w:rsidP="00483CDD">
      <w:pPr>
        <w:ind w:leftChars="50" w:left="100"/>
        <w:jc w:val="both"/>
        <w:rPr>
          <w:rFonts w:ascii="Arial Unicode MS" w:hAnsi="Arial Unicode MS"/>
          <w:color w:val="17365D"/>
        </w:rPr>
      </w:pPr>
      <w:r>
        <w:rPr>
          <w:rFonts w:ascii="Arial Unicode MS" w:hAnsi="Arial Unicode MS"/>
          <w:color w:val="17365D"/>
        </w:rPr>
        <w:t xml:space="preserve">　　</w:t>
      </w:r>
      <w:r w:rsidRPr="00AC791E">
        <w:rPr>
          <w:rFonts w:ascii="Arial Unicode MS" w:hAnsi="Arial Unicode MS"/>
          <w:color w:val="17365D"/>
        </w:rPr>
        <w:t>四</w:t>
      </w:r>
      <w:r>
        <w:rPr>
          <w:rFonts w:ascii="Arial Unicode MS" w:hAnsi="Arial Unicode MS"/>
          <w:color w:val="17365D"/>
        </w:rPr>
        <w:t>、</w:t>
      </w:r>
      <w:r w:rsidR="009F40D5" w:rsidRPr="00AC791E">
        <w:rPr>
          <w:rFonts w:ascii="Arial Unicode MS" w:hAnsi="Arial Unicode MS"/>
          <w:color w:val="17365D"/>
        </w:rPr>
        <w:t>贈與契稅為其契價百分之六</w:t>
      </w:r>
      <w:r>
        <w:rPr>
          <w:rFonts w:ascii="Arial Unicode MS" w:hAnsi="Arial Unicode MS"/>
          <w:color w:val="17365D"/>
        </w:rPr>
        <w:t>。</w:t>
      </w:r>
    </w:p>
    <w:p w14:paraId="3BA4E908" w14:textId="7A0305B9" w:rsidR="00252115" w:rsidRDefault="00252115" w:rsidP="00483CDD">
      <w:pPr>
        <w:ind w:leftChars="50" w:left="100"/>
        <w:jc w:val="both"/>
        <w:rPr>
          <w:rFonts w:ascii="Arial Unicode MS" w:hAnsi="Arial Unicode MS"/>
          <w:color w:val="17365D"/>
        </w:rPr>
      </w:pPr>
      <w:r>
        <w:rPr>
          <w:rFonts w:ascii="Arial Unicode MS" w:hAnsi="Arial Unicode MS"/>
          <w:color w:val="17365D"/>
        </w:rPr>
        <w:t xml:space="preserve">　　</w:t>
      </w:r>
      <w:r w:rsidRPr="00AC791E">
        <w:rPr>
          <w:rFonts w:ascii="Arial Unicode MS" w:hAnsi="Arial Unicode MS"/>
          <w:color w:val="17365D"/>
        </w:rPr>
        <w:t>五</w:t>
      </w:r>
      <w:r>
        <w:rPr>
          <w:rFonts w:ascii="Arial Unicode MS" w:hAnsi="Arial Unicode MS"/>
          <w:color w:val="17365D"/>
        </w:rPr>
        <w:t>、</w:t>
      </w:r>
      <w:r w:rsidR="009F40D5" w:rsidRPr="00AC791E">
        <w:rPr>
          <w:rFonts w:ascii="Arial Unicode MS" w:hAnsi="Arial Unicode MS"/>
          <w:color w:val="17365D"/>
        </w:rPr>
        <w:t>分割契稅為其契價百分之二</w:t>
      </w:r>
      <w:r>
        <w:rPr>
          <w:rFonts w:ascii="Arial Unicode MS" w:hAnsi="Arial Unicode MS"/>
          <w:color w:val="17365D"/>
        </w:rPr>
        <w:t>。</w:t>
      </w:r>
    </w:p>
    <w:p w14:paraId="00F660BE" w14:textId="60B8F8FB" w:rsidR="009F40D5" w:rsidRPr="00AC791E" w:rsidRDefault="00252115" w:rsidP="00483CDD">
      <w:pPr>
        <w:ind w:leftChars="50" w:left="100"/>
        <w:jc w:val="both"/>
        <w:rPr>
          <w:rFonts w:ascii="Arial Unicode MS" w:hAnsi="Arial Unicode MS"/>
          <w:color w:val="17365D"/>
        </w:rPr>
      </w:pPr>
      <w:r>
        <w:rPr>
          <w:rFonts w:ascii="Arial Unicode MS" w:hAnsi="Arial Unicode MS"/>
          <w:color w:val="17365D"/>
        </w:rPr>
        <w:t xml:space="preserve">　　</w:t>
      </w:r>
      <w:r w:rsidRPr="00AC791E">
        <w:rPr>
          <w:rFonts w:ascii="Arial Unicode MS" w:hAnsi="Arial Unicode MS"/>
          <w:color w:val="17365D"/>
        </w:rPr>
        <w:t>六</w:t>
      </w:r>
      <w:r>
        <w:rPr>
          <w:rFonts w:ascii="Arial Unicode MS" w:hAnsi="Arial Unicode MS"/>
          <w:color w:val="17365D"/>
        </w:rPr>
        <w:t>、</w:t>
      </w:r>
      <w:r w:rsidR="009F40D5" w:rsidRPr="00AC791E">
        <w:rPr>
          <w:rFonts w:ascii="Arial Unicode MS" w:hAnsi="Arial Unicode MS"/>
          <w:color w:val="17365D"/>
        </w:rPr>
        <w:t>占有契稅為其契價百分之六。</w:t>
      </w:r>
    </w:p>
    <w:p w14:paraId="0CB7CF2F" w14:textId="77777777" w:rsidR="00252115" w:rsidRDefault="00483CDD" w:rsidP="00483CDD">
      <w:pPr>
        <w:pStyle w:val="2"/>
        <w:rPr>
          <w:rFonts w:ascii="新細明體" w:hAnsi="新細明體"/>
          <w:color w:val="FFFFFF" w:themeColor="background1"/>
        </w:rPr>
      </w:pPr>
      <w:bookmarkStart w:id="3" w:name="a4"/>
      <w:bookmarkEnd w:id="3"/>
      <w:r>
        <w:lastRenderedPageBreak/>
        <w:t>第</w:t>
      </w:r>
      <w:r>
        <w:t>4</w:t>
      </w:r>
      <w:r>
        <w:t>條</w:t>
      </w:r>
      <w:r w:rsidR="009F40D5" w:rsidRPr="00954089">
        <w:t>（買賣契稅）</w:t>
      </w:r>
      <w:r w:rsidR="00252115">
        <w:rPr>
          <w:rFonts w:ascii="新細明體" w:hAnsi="新細明體" w:hint="eastAsia"/>
          <w:color w:val="FFFFFF" w:themeColor="background1"/>
        </w:rPr>
        <w:t>∵</w:t>
      </w:r>
    </w:p>
    <w:p w14:paraId="59285C1E" w14:textId="648BF057" w:rsidR="00DD726A" w:rsidRDefault="00252115" w:rsidP="00483CDD">
      <w:pPr>
        <w:ind w:leftChars="50" w:left="100"/>
        <w:jc w:val="both"/>
        <w:rPr>
          <w:rFonts w:ascii="Arial Unicode MS" w:hAnsi="Arial Unicode MS"/>
          <w:color w:val="17365D"/>
        </w:rPr>
      </w:pPr>
      <w:r w:rsidRPr="00252115">
        <w:rPr>
          <w:rFonts w:asciiTheme="minorHAnsi" w:hAnsiTheme="minorHAnsi" w:hint="eastAsia"/>
          <w:color w:val="404040" w:themeColor="text1" w:themeTint="BF"/>
          <w:sz w:val="18"/>
        </w:rPr>
        <w:t>﹝</w:t>
      </w:r>
      <w:r w:rsidRPr="00252115">
        <w:rPr>
          <w:rFonts w:asciiTheme="minorHAnsi" w:hAnsiTheme="minorHAnsi" w:hint="eastAsia"/>
          <w:color w:val="404040" w:themeColor="text1" w:themeTint="BF"/>
          <w:sz w:val="18"/>
        </w:rPr>
        <w:t>1</w:t>
      </w:r>
      <w:r w:rsidRPr="00252115">
        <w:rPr>
          <w:rFonts w:asciiTheme="minorHAnsi" w:hAnsiTheme="minorHAnsi" w:hint="eastAsia"/>
          <w:color w:val="404040" w:themeColor="text1" w:themeTint="BF"/>
          <w:sz w:val="18"/>
        </w:rPr>
        <w:t>﹞</w:t>
      </w:r>
      <w:r w:rsidR="00DD726A" w:rsidRPr="00DD726A">
        <w:rPr>
          <w:rFonts w:ascii="Arial Unicode MS" w:hAnsi="Arial Unicode MS" w:hint="eastAsia"/>
          <w:color w:val="17365D"/>
        </w:rPr>
        <w:t>買賣契稅，應由買受人申報納稅。</w:t>
      </w:r>
    </w:p>
    <w:p w14:paraId="4E07DC86" w14:textId="10BD9E13" w:rsidR="00252115" w:rsidRDefault="00252115" w:rsidP="00483CDD">
      <w:pPr>
        <w:pStyle w:val="3"/>
        <w:ind w:left="118"/>
      </w:pPr>
      <w:r>
        <w:rPr>
          <w:rFonts w:hint="eastAsia"/>
        </w:rPr>
        <w:t>--</w:t>
      </w:r>
      <w:r w:rsidRPr="008708C7">
        <w:rPr>
          <w:rFonts w:hint="eastAsia"/>
        </w:rPr>
        <w:t>99</w:t>
      </w:r>
      <w:r w:rsidRPr="008708C7">
        <w:rPr>
          <w:rFonts w:hint="eastAsia"/>
        </w:rPr>
        <w:t>年</w:t>
      </w:r>
      <w:r w:rsidRPr="008708C7">
        <w:rPr>
          <w:rFonts w:hint="eastAsia"/>
        </w:rPr>
        <w:t>5</w:t>
      </w:r>
      <w:r w:rsidRPr="008708C7">
        <w:rPr>
          <w:rFonts w:hint="eastAsia"/>
        </w:rPr>
        <w:t>月</w:t>
      </w:r>
      <w:r w:rsidRPr="008708C7">
        <w:rPr>
          <w:rFonts w:hint="eastAsia"/>
        </w:rPr>
        <w:t>5</w:t>
      </w:r>
      <w:r>
        <w:rPr>
          <w:rFonts w:hint="eastAsia"/>
        </w:rPr>
        <w:t>日修正前條文</w:t>
      </w:r>
      <w:r>
        <w:rPr>
          <w:rFonts w:hint="eastAsia"/>
        </w:rPr>
        <w:t>--</w:t>
      </w:r>
      <w:hyperlink r:id="rId14" w:history="1">
        <w:r w:rsidRPr="005C530E">
          <w:rPr>
            <w:szCs w:val="20"/>
            <w:u w:val="single"/>
          </w:rPr>
          <w:t>比對程式</w:t>
        </w:r>
      </w:hyperlink>
    </w:p>
    <w:p w14:paraId="731B5420" w14:textId="1DC00209" w:rsidR="009F40D5" w:rsidRPr="00DD726A" w:rsidRDefault="00252115" w:rsidP="00483CDD">
      <w:pPr>
        <w:ind w:leftChars="50" w:left="100"/>
        <w:jc w:val="both"/>
        <w:rPr>
          <w:rFonts w:ascii="Arial Unicode MS" w:hAnsi="Arial Unicode MS"/>
          <w:color w:val="626262"/>
        </w:rPr>
      </w:pPr>
      <w:r w:rsidRPr="00252115">
        <w:rPr>
          <w:rFonts w:asciiTheme="minorHAnsi" w:hAnsiTheme="minorHAnsi" w:hint="eastAsia"/>
          <w:color w:val="404040" w:themeColor="text1" w:themeTint="BF"/>
          <w:sz w:val="18"/>
        </w:rPr>
        <w:t>﹝</w:t>
      </w:r>
      <w:r w:rsidRPr="00252115">
        <w:rPr>
          <w:rFonts w:asciiTheme="minorHAnsi" w:hAnsiTheme="minorHAnsi" w:hint="eastAsia"/>
          <w:color w:val="404040" w:themeColor="text1" w:themeTint="BF"/>
          <w:sz w:val="18"/>
        </w:rPr>
        <w:t>1</w:t>
      </w:r>
      <w:r w:rsidRPr="00252115">
        <w:rPr>
          <w:rFonts w:asciiTheme="minorHAnsi" w:hAnsiTheme="minorHAnsi" w:hint="eastAsia"/>
          <w:color w:val="404040" w:themeColor="text1" w:themeTint="BF"/>
          <w:sz w:val="18"/>
        </w:rPr>
        <w:t>﹞</w:t>
      </w:r>
      <w:r w:rsidR="009F40D5" w:rsidRPr="00DD726A">
        <w:rPr>
          <w:rFonts w:ascii="Arial Unicode MS" w:hAnsi="Arial Unicode MS"/>
          <w:color w:val="626262"/>
        </w:rPr>
        <w:t>買賣契稅，應由買受人按契約所載價額申報納稅。</w:t>
      </w:r>
      <w:r w:rsidR="001E70A1" w:rsidRPr="001E70A1">
        <w:rPr>
          <w:rFonts w:ascii="新細明體" w:hAnsi="新細明體" w:hint="eastAsia"/>
          <w:color w:val="FFFFFF"/>
        </w:rPr>
        <w:t>∴</w:t>
      </w:r>
    </w:p>
    <w:p w14:paraId="714341FB" w14:textId="77777777" w:rsidR="00252115" w:rsidRDefault="00483CDD" w:rsidP="00483CDD">
      <w:pPr>
        <w:pStyle w:val="2"/>
        <w:rPr>
          <w:rFonts w:ascii="新細明體" w:hAnsi="新細明體"/>
          <w:color w:val="FFFFFF"/>
        </w:rPr>
      </w:pPr>
      <w:bookmarkStart w:id="4" w:name="a5"/>
      <w:bookmarkEnd w:id="4"/>
      <w:r>
        <w:t>第</w:t>
      </w:r>
      <w:r>
        <w:t>5</w:t>
      </w:r>
      <w:r>
        <w:t>條</w:t>
      </w:r>
      <w:r w:rsidR="009F40D5" w:rsidRPr="00954089">
        <w:t>（典權契稅）</w:t>
      </w:r>
      <w:r w:rsidR="00252115">
        <w:rPr>
          <w:rFonts w:ascii="新細明體" w:hAnsi="新細明體" w:hint="eastAsia"/>
          <w:color w:val="FFFFFF"/>
        </w:rPr>
        <w:t>∵</w:t>
      </w:r>
    </w:p>
    <w:p w14:paraId="4CABDBDE" w14:textId="33CEA432" w:rsidR="00DD726A" w:rsidRDefault="00252115" w:rsidP="00483CDD">
      <w:pPr>
        <w:ind w:leftChars="50" w:left="100"/>
        <w:jc w:val="both"/>
        <w:rPr>
          <w:rFonts w:ascii="Arial Unicode MS" w:hAnsi="Arial Unicode MS"/>
          <w:color w:val="17365D"/>
        </w:rPr>
      </w:pPr>
      <w:r w:rsidRPr="00252115">
        <w:rPr>
          <w:rFonts w:asciiTheme="minorHAnsi" w:hAnsiTheme="minorHAnsi" w:hint="eastAsia"/>
          <w:color w:val="404040" w:themeColor="text1" w:themeTint="BF"/>
          <w:sz w:val="18"/>
        </w:rPr>
        <w:t>﹝</w:t>
      </w:r>
      <w:r w:rsidRPr="00252115">
        <w:rPr>
          <w:rFonts w:asciiTheme="minorHAnsi" w:hAnsiTheme="minorHAnsi" w:hint="eastAsia"/>
          <w:color w:val="404040" w:themeColor="text1" w:themeTint="BF"/>
          <w:sz w:val="18"/>
        </w:rPr>
        <w:t>1</w:t>
      </w:r>
      <w:r w:rsidRPr="00252115">
        <w:rPr>
          <w:rFonts w:asciiTheme="minorHAnsi" w:hAnsiTheme="minorHAnsi" w:hint="eastAsia"/>
          <w:color w:val="404040" w:themeColor="text1" w:themeTint="BF"/>
          <w:sz w:val="18"/>
        </w:rPr>
        <w:t>﹞</w:t>
      </w:r>
      <w:r w:rsidR="00DD726A" w:rsidRPr="00DD726A">
        <w:rPr>
          <w:rFonts w:ascii="Arial Unicode MS" w:hAnsi="Arial Unicode MS" w:hint="eastAsia"/>
          <w:color w:val="17365D"/>
        </w:rPr>
        <w:t>典權契稅，應由典權人申報納稅。</w:t>
      </w:r>
    </w:p>
    <w:p w14:paraId="58F40705" w14:textId="2E96A6F0" w:rsidR="00252115" w:rsidRDefault="00252115" w:rsidP="00483CDD">
      <w:pPr>
        <w:pStyle w:val="3"/>
        <w:ind w:left="118"/>
      </w:pPr>
      <w:r>
        <w:rPr>
          <w:rFonts w:hint="eastAsia"/>
        </w:rPr>
        <w:t>--</w:t>
      </w:r>
      <w:r w:rsidRPr="00A5671D">
        <w:rPr>
          <w:rFonts w:hint="eastAsia"/>
        </w:rPr>
        <w:t>9</w:t>
      </w:r>
      <w:r>
        <w:rPr>
          <w:rFonts w:hint="eastAsia"/>
        </w:rPr>
        <w:t>9</w:t>
      </w:r>
      <w:r w:rsidRPr="00A5671D">
        <w:rPr>
          <w:rFonts w:hint="eastAsia"/>
        </w:rPr>
        <w:t>年</w:t>
      </w:r>
      <w:r>
        <w:rPr>
          <w:rFonts w:hint="eastAsia"/>
        </w:rPr>
        <w:t>5</w:t>
      </w:r>
      <w:r w:rsidRPr="00A5671D">
        <w:rPr>
          <w:rFonts w:hint="eastAsia"/>
        </w:rPr>
        <w:t>月</w:t>
      </w:r>
      <w:r>
        <w:rPr>
          <w:rFonts w:hint="eastAsia"/>
        </w:rPr>
        <w:t>5</w:t>
      </w:r>
      <w:r>
        <w:rPr>
          <w:rFonts w:hint="eastAsia"/>
        </w:rPr>
        <w:t>日修正前條文</w:t>
      </w:r>
      <w:r>
        <w:rPr>
          <w:rFonts w:hint="eastAsia"/>
        </w:rPr>
        <w:t>--</w:t>
      </w:r>
      <w:hyperlink r:id="rId15" w:history="1">
        <w:r w:rsidRPr="005C530E">
          <w:rPr>
            <w:szCs w:val="20"/>
            <w:u w:val="single"/>
          </w:rPr>
          <w:t>比對程式</w:t>
        </w:r>
      </w:hyperlink>
    </w:p>
    <w:p w14:paraId="4D28D81D" w14:textId="5345D716" w:rsidR="009F40D5" w:rsidRPr="00DD726A" w:rsidRDefault="00252115" w:rsidP="00483CDD">
      <w:pPr>
        <w:ind w:leftChars="50" w:left="100"/>
        <w:jc w:val="both"/>
        <w:rPr>
          <w:rFonts w:ascii="Arial Unicode MS" w:hAnsi="Arial Unicode MS"/>
          <w:color w:val="626262"/>
        </w:rPr>
      </w:pPr>
      <w:r w:rsidRPr="00252115">
        <w:rPr>
          <w:rFonts w:asciiTheme="minorHAnsi" w:hAnsiTheme="minorHAnsi" w:hint="eastAsia"/>
          <w:color w:val="404040" w:themeColor="text1" w:themeTint="BF"/>
          <w:sz w:val="18"/>
        </w:rPr>
        <w:t>﹝</w:t>
      </w:r>
      <w:r w:rsidRPr="00252115">
        <w:rPr>
          <w:rFonts w:asciiTheme="minorHAnsi" w:hAnsiTheme="minorHAnsi" w:hint="eastAsia"/>
          <w:color w:val="404040" w:themeColor="text1" w:themeTint="BF"/>
          <w:sz w:val="18"/>
        </w:rPr>
        <w:t>1</w:t>
      </w:r>
      <w:r w:rsidRPr="00252115">
        <w:rPr>
          <w:rFonts w:asciiTheme="minorHAnsi" w:hAnsiTheme="minorHAnsi" w:hint="eastAsia"/>
          <w:color w:val="404040" w:themeColor="text1" w:themeTint="BF"/>
          <w:sz w:val="18"/>
        </w:rPr>
        <w:t>﹞</w:t>
      </w:r>
      <w:r w:rsidR="009F40D5" w:rsidRPr="00DD726A">
        <w:rPr>
          <w:rFonts w:ascii="Arial Unicode MS" w:hAnsi="Arial Unicode MS"/>
          <w:color w:val="626262"/>
        </w:rPr>
        <w:t>典權契稅，應由典權人按契約所載價額申報納稅。</w:t>
      </w:r>
      <w:r w:rsidR="001E70A1" w:rsidRPr="001E70A1">
        <w:rPr>
          <w:rFonts w:ascii="新細明體" w:hAnsi="新細明體" w:hint="eastAsia"/>
          <w:color w:val="FFFFFF"/>
        </w:rPr>
        <w:t>∴</w:t>
      </w:r>
    </w:p>
    <w:p w14:paraId="4696A79E" w14:textId="77777777" w:rsidR="00252115" w:rsidRDefault="00483CDD" w:rsidP="00483CDD">
      <w:pPr>
        <w:pStyle w:val="2"/>
      </w:pPr>
      <w:bookmarkStart w:id="5" w:name="a6"/>
      <w:bookmarkEnd w:id="5"/>
      <w:r>
        <w:t>第</w:t>
      </w:r>
      <w:r>
        <w:t>6</w:t>
      </w:r>
      <w:r>
        <w:t>條</w:t>
      </w:r>
      <w:r w:rsidR="009F40D5" w:rsidRPr="00954089">
        <w:t>（交換契稅</w:t>
      </w:r>
      <w:r w:rsidR="00252115">
        <w:t>）</w:t>
      </w:r>
    </w:p>
    <w:p w14:paraId="10BA2827" w14:textId="1E838AE1" w:rsidR="00252115" w:rsidRDefault="00252115" w:rsidP="00483CDD">
      <w:pPr>
        <w:ind w:leftChars="50" w:left="100"/>
        <w:jc w:val="both"/>
        <w:rPr>
          <w:rFonts w:ascii="Arial Unicode MS" w:hAnsi="Arial Unicode MS"/>
          <w:color w:val="17365D"/>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1</w:t>
      </w:r>
      <w:r w:rsidRPr="00252115">
        <w:rPr>
          <w:rFonts w:asciiTheme="minorHAnsi" w:hAnsiTheme="minorHAnsi"/>
          <w:color w:val="404040" w:themeColor="text1" w:themeTint="BF"/>
          <w:sz w:val="18"/>
        </w:rPr>
        <w:t>﹞</w:t>
      </w:r>
      <w:r w:rsidR="009F40D5" w:rsidRPr="00AC791E">
        <w:rPr>
          <w:rFonts w:ascii="Arial Unicode MS" w:hAnsi="Arial Unicode MS"/>
          <w:color w:val="17365D"/>
        </w:rPr>
        <w:t>交換契稅，應由交換人估價立契，各就承受部分申報納稅</w:t>
      </w:r>
      <w:r>
        <w:rPr>
          <w:rFonts w:ascii="Arial Unicode MS" w:hAnsi="Arial Unicode MS"/>
          <w:color w:val="17365D"/>
        </w:rPr>
        <w:t>。</w:t>
      </w:r>
    </w:p>
    <w:p w14:paraId="57B4EC61" w14:textId="4CD4214E" w:rsidR="009F40D5" w:rsidRPr="00AC791E" w:rsidRDefault="00252115" w:rsidP="00483CDD">
      <w:pPr>
        <w:ind w:leftChars="50" w:left="100"/>
        <w:jc w:val="both"/>
        <w:rPr>
          <w:rFonts w:ascii="Arial Unicode MS" w:hAnsi="Arial Unicode MS"/>
          <w:color w:val="666699"/>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2</w:t>
      </w:r>
      <w:r w:rsidRPr="00252115">
        <w:rPr>
          <w:rFonts w:asciiTheme="minorHAnsi" w:hAnsiTheme="minorHAnsi"/>
          <w:color w:val="404040" w:themeColor="text1" w:themeTint="BF"/>
          <w:sz w:val="18"/>
        </w:rPr>
        <w:t>﹞</w:t>
      </w:r>
      <w:r w:rsidR="009F40D5" w:rsidRPr="00AC791E">
        <w:rPr>
          <w:rFonts w:ascii="Arial Unicode MS" w:hAnsi="Arial Unicode MS"/>
          <w:color w:val="666699"/>
        </w:rPr>
        <w:t>前項交換有給付差額價款者，其差額價款，應依買賣契稅稅率課徵。</w:t>
      </w:r>
    </w:p>
    <w:p w14:paraId="73590B47" w14:textId="77777777" w:rsidR="00252115" w:rsidRDefault="00483CDD" w:rsidP="00483CDD">
      <w:pPr>
        <w:pStyle w:val="2"/>
      </w:pPr>
      <w:r>
        <w:t>第</w:t>
      </w:r>
      <w:r>
        <w:t>7</w:t>
      </w:r>
      <w:r>
        <w:t>條</w:t>
      </w:r>
      <w:r w:rsidR="009F40D5" w:rsidRPr="00954089">
        <w:t>（贈與契稅</w:t>
      </w:r>
      <w:r w:rsidR="00252115">
        <w:t>）</w:t>
      </w:r>
    </w:p>
    <w:p w14:paraId="0BBB48E0" w14:textId="45048FEB" w:rsidR="009F40D5" w:rsidRPr="00AC791E" w:rsidRDefault="00252115" w:rsidP="00483CDD">
      <w:pPr>
        <w:ind w:leftChars="50" w:left="100"/>
        <w:jc w:val="both"/>
        <w:rPr>
          <w:rFonts w:ascii="Arial Unicode MS" w:hAnsi="Arial Unicode MS"/>
          <w:color w:val="17365D"/>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1</w:t>
      </w:r>
      <w:r w:rsidRPr="00252115">
        <w:rPr>
          <w:rFonts w:asciiTheme="minorHAnsi" w:hAnsiTheme="minorHAnsi"/>
          <w:color w:val="404040" w:themeColor="text1" w:themeTint="BF"/>
          <w:sz w:val="18"/>
        </w:rPr>
        <w:t>﹞</w:t>
      </w:r>
      <w:r w:rsidR="009F40D5" w:rsidRPr="00AC791E">
        <w:rPr>
          <w:rFonts w:ascii="Arial Unicode MS" w:hAnsi="Arial Unicode MS"/>
          <w:color w:val="17365D"/>
        </w:rPr>
        <w:t>贈與契稅，應由受贈人估價立契，申報納稅。</w:t>
      </w:r>
    </w:p>
    <w:p w14:paraId="2E9C667D" w14:textId="77777777" w:rsidR="00252115" w:rsidRDefault="00483CDD" w:rsidP="00483CDD">
      <w:pPr>
        <w:pStyle w:val="2"/>
      </w:pPr>
      <w:r>
        <w:t>第</w:t>
      </w:r>
      <w:r>
        <w:t>7</w:t>
      </w:r>
      <w:r>
        <w:t>條</w:t>
      </w:r>
      <w:r w:rsidR="009F40D5" w:rsidRPr="00954089">
        <w:t>之</w:t>
      </w:r>
      <w:r>
        <w:t>1</w:t>
      </w:r>
      <w:r w:rsidR="009F40D5" w:rsidRPr="00954089">
        <w:t>（贈與契稅之申報繳納</w:t>
      </w:r>
      <w:r w:rsidR="00252115">
        <w:t>）</w:t>
      </w:r>
    </w:p>
    <w:p w14:paraId="0C86CA84" w14:textId="7F7D7A90" w:rsidR="009F40D5" w:rsidRPr="00AC791E" w:rsidRDefault="00252115" w:rsidP="00483CDD">
      <w:pPr>
        <w:ind w:leftChars="50" w:left="100"/>
        <w:jc w:val="both"/>
        <w:rPr>
          <w:rFonts w:ascii="Arial Unicode MS" w:hAnsi="Arial Unicode MS"/>
          <w:color w:val="17365D"/>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1</w:t>
      </w:r>
      <w:r w:rsidRPr="00252115">
        <w:rPr>
          <w:rFonts w:asciiTheme="minorHAnsi" w:hAnsiTheme="minorHAnsi"/>
          <w:color w:val="404040" w:themeColor="text1" w:themeTint="BF"/>
          <w:sz w:val="18"/>
        </w:rPr>
        <w:t>﹞</w:t>
      </w:r>
      <w:r w:rsidR="009F40D5" w:rsidRPr="00AC791E">
        <w:rPr>
          <w:rFonts w:ascii="Arial Unicode MS" w:hAnsi="Arial Unicode MS"/>
          <w:color w:val="17365D"/>
        </w:rPr>
        <w:t>以不動產為信託財產，受託人依信託本旨移轉信託財產與委託人以外之歸屬權利人時，應由歸屬權利人估價立契，依第</w:t>
      </w:r>
      <w:hyperlink w:anchor="a16" w:history="1">
        <w:r w:rsidR="009F40D5" w:rsidRPr="00AC791E">
          <w:rPr>
            <w:rStyle w:val="a3"/>
          </w:rPr>
          <w:t>十六</w:t>
        </w:r>
      </w:hyperlink>
      <w:r w:rsidR="009F40D5" w:rsidRPr="00AC791E">
        <w:rPr>
          <w:rFonts w:ascii="Arial Unicode MS" w:hAnsi="Arial Unicode MS"/>
          <w:color w:val="17365D"/>
        </w:rPr>
        <w:t>條規定之期限申報繳納贈與契稅。</w:t>
      </w:r>
    </w:p>
    <w:p w14:paraId="501A93BF" w14:textId="77777777" w:rsidR="00252115" w:rsidRDefault="00483CDD" w:rsidP="00483CDD">
      <w:pPr>
        <w:pStyle w:val="2"/>
      </w:pPr>
      <w:r>
        <w:t>第</w:t>
      </w:r>
      <w:r>
        <w:t>8</w:t>
      </w:r>
      <w:r>
        <w:t>條</w:t>
      </w:r>
      <w:r w:rsidR="009F40D5" w:rsidRPr="00954089">
        <w:t>（分割契稅</w:t>
      </w:r>
      <w:r w:rsidR="00252115">
        <w:t>）</w:t>
      </w:r>
    </w:p>
    <w:p w14:paraId="5781725D" w14:textId="7744274C" w:rsidR="009F40D5" w:rsidRPr="00AC791E" w:rsidRDefault="00252115" w:rsidP="00483CDD">
      <w:pPr>
        <w:ind w:leftChars="50" w:left="100"/>
        <w:jc w:val="both"/>
        <w:rPr>
          <w:rFonts w:ascii="Arial Unicode MS" w:hAnsi="Arial Unicode MS"/>
          <w:color w:val="17365D"/>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1</w:t>
      </w:r>
      <w:r w:rsidRPr="00252115">
        <w:rPr>
          <w:rFonts w:asciiTheme="minorHAnsi" w:hAnsiTheme="minorHAnsi"/>
          <w:color w:val="404040" w:themeColor="text1" w:themeTint="BF"/>
          <w:sz w:val="18"/>
        </w:rPr>
        <w:t>﹞</w:t>
      </w:r>
      <w:r w:rsidR="009F40D5" w:rsidRPr="00AC791E">
        <w:rPr>
          <w:rFonts w:ascii="Arial Unicode MS" w:hAnsi="Arial Unicode MS"/>
          <w:color w:val="17365D"/>
        </w:rPr>
        <w:t>分割契稅，應由分割人估價立契，申報納稅。</w:t>
      </w:r>
    </w:p>
    <w:p w14:paraId="17B3177E" w14:textId="77777777" w:rsidR="00252115" w:rsidRDefault="00483CDD" w:rsidP="00483CDD">
      <w:pPr>
        <w:pStyle w:val="2"/>
      </w:pPr>
      <w:r>
        <w:t>第</w:t>
      </w:r>
      <w:r>
        <w:t>9</w:t>
      </w:r>
      <w:r>
        <w:t>條</w:t>
      </w:r>
      <w:r w:rsidR="009F40D5" w:rsidRPr="00954089">
        <w:t>（占有契稅</w:t>
      </w:r>
      <w:r w:rsidR="00252115">
        <w:t>）</w:t>
      </w:r>
    </w:p>
    <w:p w14:paraId="440ED571" w14:textId="32F5C194" w:rsidR="009F40D5" w:rsidRPr="00AC791E" w:rsidRDefault="00252115" w:rsidP="00483CDD">
      <w:pPr>
        <w:ind w:leftChars="50" w:left="100"/>
        <w:jc w:val="both"/>
        <w:rPr>
          <w:rFonts w:ascii="Arial Unicode MS" w:hAnsi="Arial Unicode MS"/>
          <w:color w:val="17365D"/>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1</w:t>
      </w:r>
      <w:r w:rsidRPr="00252115">
        <w:rPr>
          <w:rFonts w:asciiTheme="minorHAnsi" w:hAnsiTheme="minorHAnsi"/>
          <w:color w:val="404040" w:themeColor="text1" w:themeTint="BF"/>
          <w:sz w:val="18"/>
        </w:rPr>
        <w:t>﹞</w:t>
      </w:r>
      <w:r w:rsidR="009F40D5" w:rsidRPr="00AC791E">
        <w:rPr>
          <w:rFonts w:ascii="Arial Unicode MS" w:hAnsi="Arial Unicode MS"/>
          <w:color w:val="17365D"/>
        </w:rPr>
        <w:t>占有契稅，應由占有不動產依法取得所有權之人估價立契，申報納稅。</w:t>
      </w:r>
    </w:p>
    <w:p w14:paraId="67147177" w14:textId="77777777" w:rsidR="00252115" w:rsidRDefault="00483CDD" w:rsidP="00483CDD">
      <w:pPr>
        <w:pStyle w:val="2"/>
      </w:pPr>
      <w:r>
        <w:t>第</w:t>
      </w:r>
      <w:r>
        <w:t>10</w:t>
      </w:r>
      <w:r>
        <w:t>條</w:t>
      </w:r>
      <w:r w:rsidR="009F40D5" w:rsidRPr="00954089">
        <w:t>（典權契稅</w:t>
      </w:r>
      <w:r w:rsidR="00252115">
        <w:t>）</w:t>
      </w:r>
    </w:p>
    <w:p w14:paraId="2C4F5BC1" w14:textId="0AED7195" w:rsidR="009F40D5" w:rsidRPr="00AC791E" w:rsidRDefault="00252115" w:rsidP="00483CDD">
      <w:pPr>
        <w:ind w:leftChars="50" w:left="100"/>
        <w:jc w:val="both"/>
        <w:rPr>
          <w:rFonts w:ascii="Arial Unicode MS" w:hAnsi="Arial Unicode MS"/>
          <w:color w:val="17365D"/>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1</w:t>
      </w:r>
      <w:r w:rsidRPr="00252115">
        <w:rPr>
          <w:rFonts w:asciiTheme="minorHAnsi" w:hAnsiTheme="minorHAnsi"/>
          <w:color w:val="404040" w:themeColor="text1" w:themeTint="BF"/>
          <w:sz w:val="18"/>
        </w:rPr>
        <w:t>﹞</w:t>
      </w:r>
      <w:r w:rsidR="009F40D5" w:rsidRPr="00AC791E">
        <w:rPr>
          <w:rFonts w:ascii="Arial Unicode MS" w:hAnsi="Arial Unicode MS"/>
          <w:color w:val="17365D"/>
        </w:rPr>
        <w:t>先典後賣者，得以原納典權契稅額，抵繳買賣契稅。但以典權人與買主同屬一人者為限。</w:t>
      </w:r>
    </w:p>
    <w:p w14:paraId="3BB637AF" w14:textId="77777777" w:rsidR="00252115" w:rsidRDefault="00483CDD" w:rsidP="00483CDD">
      <w:pPr>
        <w:pStyle w:val="2"/>
      </w:pPr>
      <w:bookmarkStart w:id="6" w:name="a11"/>
      <w:bookmarkEnd w:id="6"/>
      <w:r>
        <w:t>第</w:t>
      </w:r>
      <w:r>
        <w:t>11</w:t>
      </w:r>
      <w:r>
        <w:t>條</w:t>
      </w:r>
      <w:r w:rsidR="009F40D5" w:rsidRPr="00954089">
        <w:t>（領買等之契稅</w:t>
      </w:r>
      <w:r w:rsidR="00252115">
        <w:t>）</w:t>
      </w:r>
    </w:p>
    <w:p w14:paraId="70EB93E4" w14:textId="329081BD" w:rsidR="009F40D5" w:rsidRPr="00AC791E" w:rsidRDefault="00252115" w:rsidP="00483CDD">
      <w:pPr>
        <w:ind w:leftChars="50" w:left="100"/>
        <w:jc w:val="both"/>
        <w:rPr>
          <w:rFonts w:ascii="Arial Unicode MS" w:hAnsi="Arial Unicode MS"/>
          <w:color w:val="17365D"/>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1</w:t>
      </w:r>
      <w:r w:rsidRPr="00252115">
        <w:rPr>
          <w:rFonts w:asciiTheme="minorHAnsi" w:hAnsiTheme="minorHAnsi"/>
          <w:color w:val="404040" w:themeColor="text1" w:themeTint="BF"/>
          <w:sz w:val="18"/>
        </w:rPr>
        <w:t>﹞</w:t>
      </w:r>
      <w:r w:rsidR="009F40D5" w:rsidRPr="00AC791E">
        <w:rPr>
          <w:rFonts w:ascii="Arial Unicode MS" w:hAnsi="Arial Unicode MS"/>
          <w:color w:val="17365D"/>
        </w:rPr>
        <w:t>依法領買或標購公產及向法院標購拍賣之不動產者，仍應申報繳納契稅。</w:t>
      </w:r>
    </w:p>
    <w:p w14:paraId="6623CC66" w14:textId="77777777" w:rsidR="00252115" w:rsidRDefault="00483CDD" w:rsidP="00483CDD">
      <w:pPr>
        <w:pStyle w:val="2"/>
      </w:pPr>
      <w:bookmarkStart w:id="7" w:name="a12"/>
      <w:bookmarkEnd w:id="7"/>
      <w:r>
        <w:t>第</w:t>
      </w:r>
      <w:r>
        <w:t>12</w:t>
      </w:r>
      <w:r>
        <w:t>條</w:t>
      </w:r>
      <w:r w:rsidR="009F40D5" w:rsidRPr="00954089">
        <w:t>（以變相方式取得所有權或使用權</w:t>
      </w:r>
      <w:r w:rsidR="00252115">
        <w:t>）</w:t>
      </w:r>
    </w:p>
    <w:p w14:paraId="4A720DD8" w14:textId="559C1DF1" w:rsidR="00252115" w:rsidRDefault="00252115" w:rsidP="00483CDD">
      <w:pPr>
        <w:ind w:leftChars="50" w:left="100"/>
        <w:jc w:val="both"/>
        <w:rPr>
          <w:rFonts w:ascii="Arial Unicode MS" w:hAnsi="Arial Unicode MS"/>
          <w:color w:val="17365D"/>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1</w:t>
      </w:r>
      <w:r w:rsidRPr="00252115">
        <w:rPr>
          <w:rFonts w:asciiTheme="minorHAnsi" w:hAnsiTheme="minorHAnsi"/>
          <w:color w:val="404040" w:themeColor="text1" w:themeTint="BF"/>
          <w:sz w:val="18"/>
        </w:rPr>
        <w:t>﹞</w:t>
      </w:r>
      <w:r w:rsidR="009F40D5" w:rsidRPr="00AC791E">
        <w:rPr>
          <w:rFonts w:ascii="Arial Unicode MS" w:hAnsi="Arial Unicode MS"/>
          <w:color w:val="17365D"/>
        </w:rPr>
        <w:t>凡以遷移、補償等變相方式支付產價，取得不動產所有權者，應照買賣契稅申報納稅；其以抵押、借貸等變相方式代替設典，取得使用權者，應照典權契稅申報納稅</w:t>
      </w:r>
      <w:r>
        <w:rPr>
          <w:rFonts w:ascii="Arial Unicode MS" w:hAnsi="Arial Unicode MS"/>
          <w:color w:val="17365D"/>
        </w:rPr>
        <w:t>。</w:t>
      </w:r>
    </w:p>
    <w:p w14:paraId="113049EC" w14:textId="157D6E06" w:rsidR="009F40D5" w:rsidRPr="00AC791E" w:rsidRDefault="00252115" w:rsidP="00483CDD">
      <w:pPr>
        <w:ind w:leftChars="50" w:left="100"/>
        <w:jc w:val="both"/>
        <w:rPr>
          <w:rFonts w:ascii="Arial Unicode MS" w:hAnsi="Arial Unicode MS"/>
          <w:color w:val="666699"/>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2</w:t>
      </w:r>
      <w:r w:rsidRPr="00252115">
        <w:rPr>
          <w:rFonts w:asciiTheme="minorHAnsi" w:hAnsiTheme="minorHAnsi"/>
          <w:color w:val="404040" w:themeColor="text1" w:themeTint="BF"/>
          <w:sz w:val="18"/>
        </w:rPr>
        <w:t>﹞</w:t>
      </w:r>
      <w:r w:rsidR="009F40D5" w:rsidRPr="00AC791E">
        <w:rPr>
          <w:rFonts w:ascii="Arial Unicode MS" w:hAnsi="Arial Unicode MS"/>
          <w:color w:val="666699"/>
        </w:rPr>
        <w:t>建築物於建造完成前，因買賣、交換、贈與，以承受人為建造執照原始起造人或中途變更起造人名義，並取得使用執照者，應由使用執照所載起造人申報納稅。</w:t>
      </w:r>
    </w:p>
    <w:p w14:paraId="3314C8E1" w14:textId="77777777" w:rsidR="00252115" w:rsidRDefault="00483CDD" w:rsidP="00483CDD">
      <w:pPr>
        <w:pStyle w:val="2"/>
        <w:rPr>
          <w:rFonts w:ascii="新細明體" w:hAnsi="新細明體"/>
          <w:color w:val="FFFFFF"/>
        </w:rPr>
      </w:pPr>
      <w:bookmarkStart w:id="8" w:name="a13"/>
      <w:bookmarkEnd w:id="8"/>
      <w:r>
        <w:t>第</w:t>
      </w:r>
      <w:r>
        <w:t>13</w:t>
      </w:r>
      <w:r>
        <w:t>條</w:t>
      </w:r>
      <w:r w:rsidR="009F40D5" w:rsidRPr="00954089">
        <w:t>（</w:t>
      </w:r>
      <w:r w:rsidR="00DD726A" w:rsidRPr="00DD726A">
        <w:rPr>
          <w:rFonts w:hint="eastAsia"/>
        </w:rPr>
        <w:t>計課契稅之契價</w:t>
      </w:r>
      <w:r w:rsidR="009F40D5" w:rsidRPr="00954089">
        <w:t>）</w:t>
      </w:r>
      <w:r w:rsidR="00252115">
        <w:rPr>
          <w:rFonts w:ascii="新細明體" w:hAnsi="新細明體" w:hint="eastAsia"/>
          <w:color w:val="FFFFFF"/>
        </w:rPr>
        <w:t>∵</w:t>
      </w:r>
    </w:p>
    <w:p w14:paraId="4CF232E1" w14:textId="1D280609" w:rsidR="00252115" w:rsidRDefault="00252115" w:rsidP="00DD726A">
      <w:pPr>
        <w:ind w:left="142"/>
        <w:jc w:val="both"/>
        <w:rPr>
          <w:rFonts w:ascii="Arial Unicode MS" w:hAnsi="Arial Unicode MS"/>
          <w:color w:val="17365D"/>
        </w:rPr>
      </w:pPr>
      <w:r w:rsidRPr="00252115">
        <w:rPr>
          <w:rFonts w:asciiTheme="minorHAnsi" w:hAnsiTheme="minorHAnsi" w:hint="eastAsia"/>
          <w:color w:val="404040" w:themeColor="text1" w:themeTint="BF"/>
          <w:sz w:val="18"/>
        </w:rPr>
        <w:t>﹝</w:t>
      </w:r>
      <w:r w:rsidRPr="00252115">
        <w:rPr>
          <w:rFonts w:asciiTheme="minorHAnsi" w:hAnsiTheme="minorHAnsi" w:hint="eastAsia"/>
          <w:color w:val="404040" w:themeColor="text1" w:themeTint="BF"/>
          <w:sz w:val="18"/>
        </w:rPr>
        <w:t>1</w:t>
      </w:r>
      <w:r w:rsidRPr="00252115">
        <w:rPr>
          <w:rFonts w:asciiTheme="minorHAnsi" w:hAnsiTheme="minorHAnsi" w:hint="eastAsia"/>
          <w:color w:val="404040" w:themeColor="text1" w:themeTint="BF"/>
          <w:sz w:val="18"/>
        </w:rPr>
        <w:t>﹞</w:t>
      </w:r>
      <w:hyperlink w:anchor="a3" w:history="1">
        <w:r w:rsidR="00DD726A" w:rsidRPr="00DD726A">
          <w:rPr>
            <w:rStyle w:val="a3"/>
            <w:rFonts w:ascii="Arial Unicode MS" w:hAnsi="Arial Unicode MS" w:hint="eastAsia"/>
          </w:rPr>
          <w:t>第三條</w:t>
        </w:r>
      </w:hyperlink>
      <w:r w:rsidR="00DD726A" w:rsidRPr="00DD726A">
        <w:rPr>
          <w:rFonts w:ascii="Arial Unicode MS" w:hAnsi="Arial Unicode MS" w:hint="eastAsia"/>
          <w:color w:val="17365D"/>
        </w:rPr>
        <w:t>所稱契價，以當地不動產評價委員會評定之標準價格為準。但依</w:t>
      </w:r>
      <w:r w:rsidR="00DD726A" w:rsidRPr="00AC791E">
        <w:rPr>
          <w:rFonts w:ascii="Arial Unicode MS" w:hAnsi="Arial Unicode MS"/>
          <w:color w:val="17365D"/>
        </w:rPr>
        <w:t>第</w:t>
      </w:r>
      <w:hyperlink w:anchor="a11" w:history="1">
        <w:r w:rsidR="00DD726A" w:rsidRPr="00AC791E">
          <w:rPr>
            <w:rStyle w:val="a3"/>
          </w:rPr>
          <w:t>十一</w:t>
        </w:r>
      </w:hyperlink>
      <w:r w:rsidR="00DD726A" w:rsidRPr="00DD726A">
        <w:rPr>
          <w:rFonts w:ascii="Arial Unicode MS" w:hAnsi="Arial Unicode MS" w:hint="eastAsia"/>
          <w:color w:val="17365D"/>
        </w:rPr>
        <w:t>條取得不動產之移轉價格低於評定標準價格者，從其移轉價格</w:t>
      </w:r>
      <w:r>
        <w:rPr>
          <w:rFonts w:ascii="Arial Unicode MS" w:hAnsi="Arial Unicode MS" w:hint="eastAsia"/>
          <w:color w:val="17365D"/>
        </w:rPr>
        <w:t>。</w:t>
      </w:r>
    </w:p>
    <w:p w14:paraId="01BD1EC6" w14:textId="3B73C2D0" w:rsidR="00DD726A" w:rsidRPr="00DD726A" w:rsidRDefault="00252115" w:rsidP="00483CDD">
      <w:pPr>
        <w:ind w:leftChars="50" w:left="100"/>
        <w:jc w:val="both"/>
        <w:rPr>
          <w:rFonts w:ascii="新細明體" w:hAnsi="新細明體"/>
          <w:color w:val="666699"/>
        </w:rPr>
      </w:pPr>
      <w:r w:rsidRPr="00252115">
        <w:rPr>
          <w:rFonts w:asciiTheme="minorHAnsi" w:hAnsiTheme="minorHAnsi" w:hint="eastAsia"/>
          <w:color w:val="404040" w:themeColor="text1" w:themeTint="BF"/>
          <w:sz w:val="18"/>
        </w:rPr>
        <w:t>﹝</w:t>
      </w:r>
      <w:r w:rsidRPr="00252115">
        <w:rPr>
          <w:rFonts w:asciiTheme="minorHAnsi" w:hAnsiTheme="minorHAnsi" w:hint="eastAsia"/>
          <w:color w:val="404040" w:themeColor="text1" w:themeTint="BF"/>
          <w:sz w:val="18"/>
        </w:rPr>
        <w:t>2</w:t>
      </w:r>
      <w:r w:rsidRPr="00252115">
        <w:rPr>
          <w:rFonts w:asciiTheme="minorHAnsi" w:hAnsiTheme="minorHAnsi" w:hint="eastAsia"/>
          <w:color w:val="404040" w:themeColor="text1" w:themeTint="BF"/>
          <w:sz w:val="18"/>
        </w:rPr>
        <w:t>﹞</w:t>
      </w:r>
      <w:r w:rsidR="00DD726A" w:rsidRPr="00757AFB">
        <w:rPr>
          <w:rFonts w:ascii="新細明體" w:hAnsi="新細明體" w:hint="eastAsia"/>
          <w:color w:val="17365D"/>
        </w:rPr>
        <w:t>不動產評價委員會組織，由財政</w:t>
      </w:r>
      <w:r w:rsidR="00757AFB" w:rsidRPr="00757AFB">
        <w:rPr>
          <w:rFonts w:ascii="Arial Unicode MS" w:hAnsi="Arial Unicode MS" w:hint="eastAsia"/>
          <w:color w:val="17365D"/>
        </w:rPr>
        <w:t>部</w:t>
      </w:r>
      <w:hyperlink r:id="rId16" w:history="1">
        <w:r w:rsidR="00757AFB" w:rsidRPr="00BD59AD">
          <w:rPr>
            <w:rStyle w:val="a3"/>
            <w:rFonts w:ascii="Arial Unicode MS" w:hAnsi="Arial Unicode MS" w:hint="eastAsia"/>
          </w:rPr>
          <w:t>定</w:t>
        </w:r>
        <w:r w:rsidR="00757AFB" w:rsidRPr="00BD59AD">
          <w:rPr>
            <w:rStyle w:val="a3"/>
            <w:rFonts w:ascii="Arial Unicode MS" w:hAnsi="Arial Unicode MS" w:hint="eastAsia"/>
          </w:rPr>
          <w:t>之</w:t>
        </w:r>
      </w:hyperlink>
      <w:r w:rsidR="00DD726A" w:rsidRPr="00DD726A">
        <w:rPr>
          <w:rFonts w:ascii="新細明體" w:hAnsi="新細明體" w:hint="eastAsia"/>
          <w:color w:val="666699"/>
        </w:rPr>
        <w:t>。</w:t>
      </w:r>
    </w:p>
    <w:p w14:paraId="6BD56AB4" w14:textId="37FB41C2" w:rsidR="00252115" w:rsidRDefault="00252115" w:rsidP="00483CDD">
      <w:pPr>
        <w:pStyle w:val="3"/>
        <w:ind w:left="118"/>
      </w:pPr>
      <w:r>
        <w:rPr>
          <w:rFonts w:hint="eastAsia"/>
        </w:rPr>
        <w:t>--</w:t>
      </w:r>
      <w:r w:rsidRPr="00A5671D">
        <w:rPr>
          <w:rFonts w:hint="eastAsia"/>
        </w:rPr>
        <w:t>9</w:t>
      </w:r>
      <w:r>
        <w:rPr>
          <w:rFonts w:hint="eastAsia"/>
        </w:rPr>
        <w:t>9</w:t>
      </w:r>
      <w:r w:rsidRPr="00A5671D">
        <w:rPr>
          <w:rFonts w:hint="eastAsia"/>
        </w:rPr>
        <w:t>年</w:t>
      </w:r>
      <w:r>
        <w:rPr>
          <w:rFonts w:hint="eastAsia"/>
        </w:rPr>
        <w:t>5</w:t>
      </w:r>
      <w:r w:rsidRPr="00A5671D">
        <w:rPr>
          <w:rFonts w:hint="eastAsia"/>
        </w:rPr>
        <w:t>月</w:t>
      </w:r>
      <w:r>
        <w:rPr>
          <w:rFonts w:hint="eastAsia"/>
        </w:rPr>
        <w:t>5</w:t>
      </w:r>
      <w:r>
        <w:rPr>
          <w:rFonts w:hint="eastAsia"/>
        </w:rPr>
        <w:t>日修正前條文</w:t>
      </w:r>
      <w:r>
        <w:rPr>
          <w:rFonts w:hint="eastAsia"/>
        </w:rPr>
        <w:t>--</w:t>
      </w:r>
      <w:hyperlink r:id="rId17" w:history="1">
        <w:r w:rsidRPr="005C530E">
          <w:rPr>
            <w:szCs w:val="20"/>
            <w:u w:val="single"/>
          </w:rPr>
          <w:t>比對程式</w:t>
        </w:r>
      </w:hyperlink>
    </w:p>
    <w:p w14:paraId="68ADD6F2" w14:textId="0B6DB192" w:rsidR="00252115" w:rsidRDefault="00252115" w:rsidP="00483CDD">
      <w:pPr>
        <w:ind w:leftChars="50" w:left="100"/>
        <w:jc w:val="both"/>
        <w:rPr>
          <w:rFonts w:ascii="Arial Unicode MS" w:hAnsi="Arial Unicode MS"/>
          <w:color w:val="626262"/>
        </w:rPr>
      </w:pPr>
      <w:r w:rsidRPr="00252115">
        <w:rPr>
          <w:rFonts w:asciiTheme="minorHAnsi" w:hAnsiTheme="minorHAnsi" w:hint="eastAsia"/>
          <w:color w:val="404040" w:themeColor="text1" w:themeTint="BF"/>
          <w:sz w:val="18"/>
        </w:rPr>
        <w:t>﹝</w:t>
      </w:r>
      <w:r w:rsidRPr="00252115">
        <w:rPr>
          <w:rFonts w:asciiTheme="minorHAnsi" w:hAnsiTheme="minorHAnsi" w:hint="eastAsia"/>
          <w:color w:val="404040" w:themeColor="text1" w:themeTint="BF"/>
          <w:sz w:val="18"/>
        </w:rPr>
        <w:t>1</w:t>
      </w:r>
      <w:r w:rsidRPr="00252115">
        <w:rPr>
          <w:rFonts w:asciiTheme="minorHAnsi" w:hAnsiTheme="minorHAnsi" w:hint="eastAsia"/>
          <w:color w:val="404040" w:themeColor="text1" w:themeTint="BF"/>
          <w:sz w:val="18"/>
        </w:rPr>
        <w:t>﹞</w:t>
      </w:r>
      <w:r w:rsidR="009F40D5" w:rsidRPr="00DD726A">
        <w:rPr>
          <w:rFonts w:ascii="Arial Unicode MS" w:hAnsi="Arial Unicode MS"/>
          <w:color w:val="626262"/>
        </w:rPr>
        <w:t>納稅義務人申報契價，未達申報時當地不動產評價委員會評定之標準價格者，得依評定標準價格計課契</w:t>
      </w:r>
      <w:r w:rsidR="009F40D5" w:rsidRPr="00DD726A">
        <w:rPr>
          <w:rFonts w:ascii="Arial Unicode MS" w:hAnsi="Arial Unicode MS"/>
          <w:color w:val="626262"/>
        </w:rPr>
        <w:lastRenderedPageBreak/>
        <w:t>稅。但依第</w:t>
      </w:r>
      <w:hyperlink w:anchor="a11" w:history="1">
        <w:r w:rsidR="009F40D5" w:rsidRPr="00DD726A">
          <w:rPr>
            <w:rStyle w:val="a3"/>
            <w:color w:val="626262"/>
          </w:rPr>
          <w:t>十一</w:t>
        </w:r>
      </w:hyperlink>
      <w:r w:rsidR="009F40D5" w:rsidRPr="00DD726A">
        <w:rPr>
          <w:rFonts w:ascii="Arial Unicode MS" w:hAnsi="Arial Unicode MS"/>
          <w:color w:val="626262"/>
        </w:rPr>
        <w:t>條取得不動產者，不在此限</w:t>
      </w:r>
      <w:r>
        <w:rPr>
          <w:rFonts w:ascii="Arial Unicode MS" w:hAnsi="Arial Unicode MS"/>
          <w:color w:val="626262"/>
        </w:rPr>
        <w:t>。</w:t>
      </w:r>
    </w:p>
    <w:p w14:paraId="077266FF" w14:textId="45E96B8A" w:rsidR="009F40D5" w:rsidRPr="00AC791E" w:rsidRDefault="00252115" w:rsidP="00483CDD">
      <w:pPr>
        <w:ind w:leftChars="50" w:left="100"/>
        <w:jc w:val="both"/>
        <w:rPr>
          <w:rFonts w:ascii="Arial Unicode MS" w:hAnsi="Arial Unicode MS"/>
          <w:color w:val="666699"/>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2</w:t>
      </w:r>
      <w:r w:rsidRPr="00252115">
        <w:rPr>
          <w:rFonts w:asciiTheme="minorHAnsi" w:hAnsiTheme="minorHAnsi"/>
          <w:color w:val="404040" w:themeColor="text1" w:themeTint="BF"/>
          <w:sz w:val="18"/>
        </w:rPr>
        <w:t>﹞</w:t>
      </w:r>
      <w:r w:rsidR="009F40D5" w:rsidRPr="00AC791E">
        <w:rPr>
          <w:rFonts w:ascii="Arial Unicode MS" w:hAnsi="Arial Unicode MS"/>
          <w:color w:val="666699"/>
        </w:rPr>
        <w:t>不動產評價委員會組織規程，由財政部定之。</w:t>
      </w:r>
      <w:r w:rsidR="001E70A1" w:rsidRPr="001E70A1">
        <w:rPr>
          <w:rFonts w:ascii="新細明體" w:hAnsi="新細明體" w:hint="eastAsia"/>
          <w:color w:val="FFFFFF"/>
        </w:rPr>
        <w:t>∴</w:t>
      </w:r>
    </w:p>
    <w:p w14:paraId="5EB36033" w14:textId="77777777" w:rsidR="00252115" w:rsidRDefault="00483CDD" w:rsidP="00483CDD">
      <w:pPr>
        <w:pStyle w:val="2"/>
      </w:pPr>
      <w:r>
        <w:t>第</w:t>
      </w:r>
      <w:r>
        <w:t>14</w:t>
      </w:r>
      <w:r>
        <w:t>條</w:t>
      </w:r>
      <w:r w:rsidR="009F40D5" w:rsidRPr="00954089">
        <w:t>（免稅情形</w:t>
      </w:r>
      <w:r w:rsidR="00252115">
        <w:t>）</w:t>
      </w:r>
    </w:p>
    <w:p w14:paraId="75A288BA" w14:textId="270FED4E" w:rsidR="009F40D5" w:rsidRPr="00AC791E" w:rsidRDefault="00252115" w:rsidP="00483CDD">
      <w:pPr>
        <w:ind w:leftChars="50" w:left="100"/>
        <w:jc w:val="both"/>
        <w:rPr>
          <w:rFonts w:ascii="Arial Unicode MS" w:hAnsi="Arial Unicode MS"/>
          <w:color w:val="17365D"/>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1</w:t>
      </w:r>
      <w:r w:rsidRPr="00252115">
        <w:rPr>
          <w:rFonts w:asciiTheme="minorHAnsi" w:hAnsiTheme="minorHAnsi"/>
          <w:color w:val="404040" w:themeColor="text1" w:themeTint="BF"/>
          <w:sz w:val="18"/>
        </w:rPr>
        <w:t>﹞</w:t>
      </w:r>
      <w:r w:rsidR="009F40D5" w:rsidRPr="00AC791E">
        <w:rPr>
          <w:rFonts w:ascii="Arial Unicode MS" w:hAnsi="Arial Unicode MS"/>
          <w:color w:val="17365D"/>
        </w:rPr>
        <w:t>有下列情形之一者，免徵契稅：</w:t>
      </w:r>
    </w:p>
    <w:p w14:paraId="4F5DBE54" w14:textId="77777777" w:rsidR="00252115" w:rsidRDefault="00627EA7" w:rsidP="00483CDD">
      <w:pPr>
        <w:ind w:leftChars="50" w:left="100"/>
        <w:jc w:val="both"/>
        <w:rPr>
          <w:rFonts w:ascii="Arial Unicode MS" w:hAnsi="Arial Unicode MS"/>
          <w:color w:val="17365D"/>
        </w:rPr>
      </w:pPr>
      <w:r w:rsidRPr="00AC791E">
        <w:rPr>
          <w:rFonts w:ascii="Arial Unicode MS" w:hAnsi="Arial Unicode MS"/>
          <w:color w:val="17365D"/>
        </w:rPr>
        <w:t xml:space="preserve">　　</w:t>
      </w:r>
      <w:r w:rsidR="009F40D5" w:rsidRPr="00AC791E">
        <w:rPr>
          <w:rFonts w:ascii="Arial Unicode MS" w:hAnsi="Arial Unicode MS"/>
          <w:color w:val="17365D"/>
        </w:rPr>
        <w:t>一、各級政府機關、地方自治團體、公立學校因公使用而取得之不動產。但供營業用者，不適用之</w:t>
      </w:r>
      <w:r w:rsidR="00252115">
        <w:rPr>
          <w:rFonts w:ascii="Arial Unicode MS" w:hAnsi="Arial Unicode MS"/>
          <w:color w:val="17365D"/>
        </w:rPr>
        <w:t>。</w:t>
      </w:r>
    </w:p>
    <w:p w14:paraId="35B6CE92" w14:textId="64C5262A" w:rsidR="00252115" w:rsidRDefault="00252115" w:rsidP="00483CDD">
      <w:pPr>
        <w:ind w:leftChars="50" w:left="100"/>
        <w:jc w:val="both"/>
        <w:rPr>
          <w:rFonts w:ascii="Arial Unicode MS" w:hAnsi="Arial Unicode MS"/>
          <w:color w:val="17365D"/>
        </w:rPr>
      </w:pPr>
      <w:r>
        <w:rPr>
          <w:rFonts w:ascii="Arial Unicode MS" w:hAnsi="Arial Unicode MS"/>
          <w:color w:val="17365D"/>
        </w:rPr>
        <w:t xml:space="preserve">　　</w:t>
      </w:r>
      <w:r w:rsidRPr="00AC791E">
        <w:rPr>
          <w:rFonts w:ascii="Arial Unicode MS" w:hAnsi="Arial Unicode MS"/>
          <w:color w:val="17365D"/>
        </w:rPr>
        <w:t>二</w:t>
      </w:r>
      <w:r>
        <w:rPr>
          <w:rFonts w:ascii="Arial Unicode MS" w:hAnsi="Arial Unicode MS"/>
          <w:color w:val="17365D"/>
        </w:rPr>
        <w:t>、</w:t>
      </w:r>
      <w:r w:rsidR="009F40D5" w:rsidRPr="00AC791E">
        <w:rPr>
          <w:rFonts w:ascii="Arial Unicode MS" w:hAnsi="Arial Unicode MS"/>
          <w:color w:val="17365D"/>
        </w:rPr>
        <w:t>政府經營之郵政事業，因業務使用而取得之不動產</w:t>
      </w:r>
      <w:r>
        <w:rPr>
          <w:rFonts w:ascii="Arial Unicode MS" w:hAnsi="Arial Unicode MS"/>
          <w:color w:val="17365D"/>
        </w:rPr>
        <w:t>。</w:t>
      </w:r>
    </w:p>
    <w:p w14:paraId="2A589BF5" w14:textId="75B7FBA1" w:rsidR="00252115" w:rsidRDefault="00252115" w:rsidP="00483CDD">
      <w:pPr>
        <w:ind w:leftChars="50" w:left="100"/>
        <w:jc w:val="both"/>
        <w:rPr>
          <w:rFonts w:ascii="Arial Unicode MS" w:hAnsi="Arial Unicode MS"/>
          <w:color w:val="17365D"/>
        </w:rPr>
      </w:pPr>
      <w:r>
        <w:rPr>
          <w:rFonts w:ascii="Arial Unicode MS" w:hAnsi="Arial Unicode MS"/>
          <w:color w:val="17365D"/>
        </w:rPr>
        <w:t xml:space="preserve">　　</w:t>
      </w:r>
      <w:r w:rsidRPr="00AC791E">
        <w:rPr>
          <w:rFonts w:ascii="Arial Unicode MS" w:hAnsi="Arial Unicode MS"/>
          <w:color w:val="17365D"/>
        </w:rPr>
        <w:t>三</w:t>
      </w:r>
      <w:r>
        <w:rPr>
          <w:rFonts w:ascii="Arial Unicode MS" w:hAnsi="Arial Unicode MS"/>
          <w:color w:val="17365D"/>
        </w:rPr>
        <w:t>、</w:t>
      </w:r>
      <w:r w:rsidR="009F40D5" w:rsidRPr="00AC791E">
        <w:rPr>
          <w:rFonts w:ascii="Arial Unicode MS" w:hAnsi="Arial Unicode MS"/>
          <w:color w:val="17365D"/>
        </w:rPr>
        <w:t>政府因公務需要，以公有不動產交換，或因土地重劃而交換不動產取得所有權者</w:t>
      </w:r>
      <w:r>
        <w:rPr>
          <w:rFonts w:ascii="Arial Unicode MS" w:hAnsi="Arial Unicode MS"/>
          <w:color w:val="17365D"/>
        </w:rPr>
        <w:t>。</w:t>
      </w:r>
    </w:p>
    <w:p w14:paraId="6B0C06B4" w14:textId="09394C3A" w:rsidR="00252115" w:rsidRDefault="00252115" w:rsidP="00483CDD">
      <w:pPr>
        <w:ind w:leftChars="50" w:left="100"/>
        <w:jc w:val="both"/>
        <w:rPr>
          <w:rFonts w:ascii="Arial Unicode MS" w:hAnsi="Arial Unicode MS"/>
          <w:color w:val="17365D"/>
        </w:rPr>
      </w:pPr>
      <w:r>
        <w:rPr>
          <w:rFonts w:ascii="Arial Unicode MS" w:hAnsi="Arial Unicode MS"/>
          <w:color w:val="17365D"/>
        </w:rPr>
        <w:t xml:space="preserve">　　</w:t>
      </w:r>
      <w:r w:rsidRPr="00AC791E">
        <w:rPr>
          <w:rFonts w:ascii="Arial Unicode MS" w:hAnsi="Arial Unicode MS"/>
          <w:color w:val="17365D"/>
        </w:rPr>
        <w:t>四</w:t>
      </w:r>
      <w:r>
        <w:rPr>
          <w:rFonts w:ascii="Arial Unicode MS" w:hAnsi="Arial Unicode MS"/>
          <w:color w:val="17365D"/>
        </w:rPr>
        <w:t>、</w:t>
      </w:r>
      <w:r w:rsidR="009F40D5" w:rsidRPr="00AC791E">
        <w:rPr>
          <w:rFonts w:ascii="Arial Unicode MS" w:hAnsi="Arial Unicode MS"/>
          <w:color w:val="17365D"/>
        </w:rPr>
        <w:t>建築物於建造完成前，變更起造人名義者。但依第</w:t>
      </w:r>
      <w:hyperlink w:anchor="a12" w:history="1">
        <w:r w:rsidR="009F40D5" w:rsidRPr="00AC791E">
          <w:rPr>
            <w:rStyle w:val="a3"/>
          </w:rPr>
          <w:t>十二</w:t>
        </w:r>
      </w:hyperlink>
      <w:r w:rsidR="009F40D5" w:rsidRPr="00AC791E">
        <w:rPr>
          <w:rFonts w:ascii="Arial Unicode MS" w:hAnsi="Arial Unicode MS"/>
          <w:color w:val="17365D"/>
        </w:rPr>
        <w:t>條第二項規定應申報納稅者，不適用之</w:t>
      </w:r>
      <w:r>
        <w:rPr>
          <w:rFonts w:ascii="Arial Unicode MS" w:hAnsi="Arial Unicode MS"/>
          <w:color w:val="17365D"/>
        </w:rPr>
        <w:t>。</w:t>
      </w:r>
    </w:p>
    <w:p w14:paraId="04C7BBCE" w14:textId="133E3AA0" w:rsidR="009F40D5" w:rsidRPr="00AC791E" w:rsidRDefault="00252115" w:rsidP="00627EA7">
      <w:pPr>
        <w:ind w:left="142"/>
        <w:jc w:val="both"/>
        <w:rPr>
          <w:rFonts w:ascii="Arial Unicode MS" w:hAnsi="Arial Unicode MS"/>
          <w:color w:val="17365D"/>
        </w:rPr>
      </w:pPr>
      <w:r>
        <w:rPr>
          <w:rFonts w:ascii="Arial Unicode MS" w:hAnsi="Arial Unicode MS"/>
          <w:color w:val="17365D"/>
        </w:rPr>
        <w:t xml:space="preserve">　　</w:t>
      </w:r>
      <w:r w:rsidRPr="00AC791E">
        <w:rPr>
          <w:rFonts w:ascii="Arial Unicode MS" w:hAnsi="Arial Unicode MS"/>
          <w:color w:val="17365D"/>
        </w:rPr>
        <w:t>五</w:t>
      </w:r>
      <w:r>
        <w:rPr>
          <w:rFonts w:ascii="Arial Unicode MS" w:hAnsi="Arial Unicode MS"/>
          <w:color w:val="17365D"/>
        </w:rPr>
        <w:t>、</w:t>
      </w:r>
      <w:r w:rsidR="009F40D5" w:rsidRPr="00AC791E">
        <w:rPr>
          <w:rFonts w:ascii="Arial Unicode MS" w:hAnsi="Arial Unicode MS"/>
          <w:color w:val="17365D"/>
        </w:rPr>
        <w:t>建築物於建造完成前，其興建中之建築工程讓與他人繼續建造未完工部分，因而變更起造人名義為受讓人，並以該受讓人為起造人名義取得使用執照者。</w:t>
      </w:r>
    </w:p>
    <w:p w14:paraId="498D13FE" w14:textId="77777777" w:rsidR="00252115" w:rsidRDefault="00483CDD" w:rsidP="00483CDD">
      <w:pPr>
        <w:pStyle w:val="2"/>
      </w:pPr>
      <w:r>
        <w:t>第</w:t>
      </w:r>
      <w:r>
        <w:t>14</w:t>
      </w:r>
      <w:r>
        <w:t>條</w:t>
      </w:r>
      <w:r w:rsidR="009F40D5" w:rsidRPr="00954089">
        <w:t>之</w:t>
      </w:r>
      <w:r>
        <w:t>1</w:t>
      </w:r>
      <w:r w:rsidR="009F40D5" w:rsidRPr="00954089">
        <w:t>（不課徵契稅之情形</w:t>
      </w:r>
      <w:r w:rsidR="00252115">
        <w:t>）</w:t>
      </w:r>
    </w:p>
    <w:p w14:paraId="2E037A05" w14:textId="2844B703" w:rsidR="009F40D5" w:rsidRPr="00AC791E" w:rsidRDefault="00252115" w:rsidP="00483CDD">
      <w:pPr>
        <w:ind w:leftChars="50" w:left="100"/>
        <w:jc w:val="both"/>
        <w:rPr>
          <w:rFonts w:ascii="Arial Unicode MS" w:hAnsi="Arial Unicode MS"/>
          <w:color w:val="17365D"/>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1</w:t>
      </w:r>
      <w:r w:rsidRPr="00252115">
        <w:rPr>
          <w:rFonts w:asciiTheme="minorHAnsi" w:hAnsiTheme="minorHAnsi"/>
          <w:color w:val="404040" w:themeColor="text1" w:themeTint="BF"/>
          <w:sz w:val="18"/>
        </w:rPr>
        <w:t>﹞</w:t>
      </w:r>
      <w:r w:rsidR="009F40D5" w:rsidRPr="00AC791E">
        <w:rPr>
          <w:rFonts w:ascii="Arial Unicode MS" w:hAnsi="Arial Unicode MS"/>
          <w:color w:val="17365D"/>
        </w:rPr>
        <w:t>不動產為信託財產者，於左列各款信託關係人間移轉所有權，不課徵契稅：</w:t>
      </w:r>
    </w:p>
    <w:p w14:paraId="69955C6A" w14:textId="77777777" w:rsidR="00252115" w:rsidRDefault="00627EA7" w:rsidP="00483CDD">
      <w:pPr>
        <w:ind w:leftChars="50" w:left="100"/>
        <w:jc w:val="both"/>
        <w:rPr>
          <w:rFonts w:ascii="Arial Unicode MS" w:hAnsi="Arial Unicode MS"/>
          <w:color w:val="17365D"/>
        </w:rPr>
      </w:pPr>
      <w:r w:rsidRPr="00AC791E">
        <w:rPr>
          <w:rFonts w:ascii="Arial Unicode MS" w:hAnsi="Arial Unicode MS"/>
          <w:color w:val="17365D"/>
        </w:rPr>
        <w:t xml:space="preserve">　　</w:t>
      </w:r>
      <w:r w:rsidR="009F40D5" w:rsidRPr="00AC791E">
        <w:rPr>
          <w:rFonts w:ascii="Arial Unicode MS" w:hAnsi="Arial Unicode MS"/>
          <w:color w:val="17365D"/>
        </w:rPr>
        <w:t>一、因信託行為成立，委託人與受託人間</w:t>
      </w:r>
      <w:r w:rsidR="00252115">
        <w:rPr>
          <w:rFonts w:ascii="Arial Unicode MS" w:hAnsi="Arial Unicode MS"/>
          <w:color w:val="17365D"/>
        </w:rPr>
        <w:t>。</w:t>
      </w:r>
    </w:p>
    <w:p w14:paraId="217FE8BB" w14:textId="1FBD6166" w:rsidR="00252115" w:rsidRDefault="00252115" w:rsidP="00483CDD">
      <w:pPr>
        <w:ind w:leftChars="50" w:left="100"/>
        <w:jc w:val="both"/>
        <w:rPr>
          <w:rFonts w:ascii="Arial Unicode MS" w:hAnsi="Arial Unicode MS"/>
          <w:color w:val="17365D"/>
        </w:rPr>
      </w:pPr>
      <w:r>
        <w:rPr>
          <w:rFonts w:ascii="Arial Unicode MS" w:hAnsi="Arial Unicode MS"/>
          <w:color w:val="17365D"/>
        </w:rPr>
        <w:t xml:space="preserve">　　</w:t>
      </w:r>
      <w:r w:rsidRPr="00AC791E">
        <w:rPr>
          <w:rFonts w:ascii="Arial Unicode MS" w:hAnsi="Arial Unicode MS"/>
          <w:color w:val="17365D"/>
        </w:rPr>
        <w:t>二</w:t>
      </w:r>
      <w:r>
        <w:rPr>
          <w:rFonts w:ascii="Arial Unicode MS" w:hAnsi="Arial Unicode MS"/>
          <w:color w:val="17365D"/>
        </w:rPr>
        <w:t>、</w:t>
      </w:r>
      <w:r w:rsidR="009F40D5" w:rsidRPr="00AC791E">
        <w:rPr>
          <w:rFonts w:ascii="Arial Unicode MS" w:hAnsi="Arial Unicode MS"/>
          <w:color w:val="17365D"/>
        </w:rPr>
        <w:t>信託關係存續中受託人變更時，原受託人與新受託人間</w:t>
      </w:r>
      <w:r>
        <w:rPr>
          <w:rFonts w:ascii="Arial Unicode MS" w:hAnsi="Arial Unicode MS"/>
          <w:color w:val="17365D"/>
        </w:rPr>
        <w:t>。</w:t>
      </w:r>
    </w:p>
    <w:p w14:paraId="5A9D251E" w14:textId="75F88593" w:rsidR="00252115" w:rsidRDefault="00252115" w:rsidP="00483CDD">
      <w:pPr>
        <w:ind w:leftChars="50" w:left="100"/>
        <w:jc w:val="both"/>
        <w:rPr>
          <w:rFonts w:ascii="Arial Unicode MS" w:hAnsi="Arial Unicode MS"/>
          <w:color w:val="17365D"/>
        </w:rPr>
      </w:pPr>
      <w:r>
        <w:rPr>
          <w:rFonts w:ascii="Arial Unicode MS" w:hAnsi="Arial Unicode MS"/>
          <w:color w:val="17365D"/>
        </w:rPr>
        <w:t xml:space="preserve">　　</w:t>
      </w:r>
      <w:r w:rsidRPr="00AC791E">
        <w:rPr>
          <w:rFonts w:ascii="Arial Unicode MS" w:hAnsi="Arial Unicode MS"/>
          <w:color w:val="17365D"/>
        </w:rPr>
        <w:t>三</w:t>
      </w:r>
      <w:r>
        <w:rPr>
          <w:rFonts w:ascii="Arial Unicode MS" w:hAnsi="Arial Unicode MS"/>
          <w:color w:val="17365D"/>
        </w:rPr>
        <w:t>、</w:t>
      </w:r>
      <w:r w:rsidR="009F40D5" w:rsidRPr="00AC791E">
        <w:rPr>
          <w:rFonts w:ascii="Arial Unicode MS" w:hAnsi="Arial Unicode MS"/>
          <w:color w:val="17365D"/>
        </w:rPr>
        <w:t>信託契約明定信託財產之受益人為委託人者，信託關係消滅時，受託人與受益人間</w:t>
      </w:r>
      <w:r>
        <w:rPr>
          <w:rFonts w:ascii="Arial Unicode MS" w:hAnsi="Arial Unicode MS"/>
          <w:color w:val="17365D"/>
        </w:rPr>
        <w:t>。</w:t>
      </w:r>
    </w:p>
    <w:p w14:paraId="3BAB6D38" w14:textId="5F1D6EBF" w:rsidR="00252115" w:rsidRDefault="00252115" w:rsidP="00483CDD">
      <w:pPr>
        <w:ind w:leftChars="50" w:left="100"/>
        <w:jc w:val="both"/>
        <w:rPr>
          <w:rFonts w:ascii="Arial Unicode MS" w:hAnsi="Arial Unicode MS"/>
          <w:color w:val="17365D"/>
        </w:rPr>
      </w:pPr>
      <w:r>
        <w:rPr>
          <w:rFonts w:ascii="Arial Unicode MS" w:hAnsi="Arial Unicode MS"/>
          <w:color w:val="17365D"/>
        </w:rPr>
        <w:t xml:space="preserve">　　</w:t>
      </w:r>
      <w:r w:rsidRPr="00AC791E">
        <w:rPr>
          <w:rFonts w:ascii="Arial Unicode MS" w:hAnsi="Arial Unicode MS"/>
          <w:color w:val="17365D"/>
        </w:rPr>
        <w:t>四</w:t>
      </w:r>
      <w:r>
        <w:rPr>
          <w:rFonts w:ascii="Arial Unicode MS" w:hAnsi="Arial Unicode MS"/>
          <w:color w:val="17365D"/>
        </w:rPr>
        <w:t>、</w:t>
      </w:r>
      <w:r w:rsidR="009F40D5" w:rsidRPr="00AC791E">
        <w:rPr>
          <w:rFonts w:ascii="Arial Unicode MS" w:hAnsi="Arial Unicode MS"/>
          <w:color w:val="17365D"/>
        </w:rPr>
        <w:t>因遺囑成立之信託，於信託關係消滅時，受託人與受益人間</w:t>
      </w:r>
      <w:r>
        <w:rPr>
          <w:rFonts w:ascii="Arial Unicode MS" w:hAnsi="Arial Unicode MS"/>
          <w:color w:val="17365D"/>
        </w:rPr>
        <w:t>。</w:t>
      </w:r>
    </w:p>
    <w:p w14:paraId="69585596" w14:textId="27730AD7" w:rsidR="009F40D5" w:rsidRPr="00AC791E" w:rsidRDefault="00252115" w:rsidP="00483CDD">
      <w:pPr>
        <w:ind w:leftChars="50" w:left="100"/>
        <w:jc w:val="both"/>
        <w:rPr>
          <w:rFonts w:ascii="Arial Unicode MS" w:hAnsi="Arial Unicode MS"/>
          <w:color w:val="17365D"/>
        </w:rPr>
      </w:pPr>
      <w:r>
        <w:rPr>
          <w:rFonts w:ascii="Arial Unicode MS" w:hAnsi="Arial Unicode MS"/>
          <w:color w:val="17365D"/>
        </w:rPr>
        <w:t xml:space="preserve">　　</w:t>
      </w:r>
      <w:r w:rsidRPr="00AC791E">
        <w:rPr>
          <w:rFonts w:ascii="Arial Unicode MS" w:hAnsi="Arial Unicode MS"/>
          <w:color w:val="17365D"/>
        </w:rPr>
        <w:t>五</w:t>
      </w:r>
      <w:r>
        <w:rPr>
          <w:rFonts w:ascii="Arial Unicode MS" w:hAnsi="Arial Unicode MS"/>
          <w:color w:val="17365D"/>
        </w:rPr>
        <w:t>、</w:t>
      </w:r>
      <w:r w:rsidR="009F40D5" w:rsidRPr="00AC791E">
        <w:rPr>
          <w:rFonts w:ascii="Arial Unicode MS" w:hAnsi="Arial Unicode MS"/>
          <w:color w:val="17365D"/>
        </w:rPr>
        <w:t>因信託行為不成立、無效、解除或撤銷，委託人與受託人間。</w:t>
      </w:r>
    </w:p>
    <w:p w14:paraId="36BF3727" w14:textId="77777777" w:rsidR="00252115" w:rsidRDefault="00483CDD" w:rsidP="00483CDD">
      <w:pPr>
        <w:pStyle w:val="2"/>
      </w:pPr>
      <w:r>
        <w:t>第</w:t>
      </w:r>
      <w:r>
        <w:t>15</w:t>
      </w:r>
      <w:r>
        <w:t>條</w:t>
      </w:r>
      <w:r w:rsidR="009F40D5" w:rsidRPr="00954089">
        <w:t>（免稅申請</w:t>
      </w:r>
      <w:r w:rsidR="00252115">
        <w:t>）</w:t>
      </w:r>
    </w:p>
    <w:p w14:paraId="10123211" w14:textId="119BCFD2" w:rsidR="009F40D5" w:rsidRPr="00AC791E" w:rsidRDefault="00252115" w:rsidP="00483CDD">
      <w:pPr>
        <w:ind w:leftChars="50" w:left="100"/>
        <w:jc w:val="both"/>
        <w:rPr>
          <w:rFonts w:ascii="Arial Unicode MS" w:hAnsi="Arial Unicode MS"/>
          <w:color w:val="17365D"/>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1</w:t>
      </w:r>
      <w:r w:rsidRPr="00252115">
        <w:rPr>
          <w:rFonts w:asciiTheme="minorHAnsi" w:hAnsiTheme="minorHAnsi"/>
          <w:color w:val="404040" w:themeColor="text1" w:themeTint="BF"/>
          <w:sz w:val="18"/>
        </w:rPr>
        <w:t>﹞</w:t>
      </w:r>
      <w:r w:rsidR="009F40D5" w:rsidRPr="00AC791E">
        <w:rPr>
          <w:rFonts w:ascii="Arial Unicode MS" w:hAnsi="Arial Unicode MS"/>
          <w:color w:val="17365D"/>
        </w:rPr>
        <w:t>依前條規定免稅者，應填具契稅免稅申請書，並檢附契約及有關證件，向主管稽徵機關聲請發給契稅免稅證明書，以憑辦理權利變更登記。</w:t>
      </w:r>
    </w:p>
    <w:p w14:paraId="4B76A7F8" w14:textId="77777777" w:rsidR="00252115" w:rsidRDefault="00483CDD" w:rsidP="00483CDD">
      <w:pPr>
        <w:pStyle w:val="2"/>
      </w:pPr>
      <w:bookmarkStart w:id="9" w:name="a16"/>
      <w:bookmarkEnd w:id="9"/>
      <w:r>
        <w:t>第</w:t>
      </w:r>
      <w:r>
        <w:t>16</w:t>
      </w:r>
      <w:r>
        <w:t>條</w:t>
      </w:r>
      <w:r w:rsidR="009F40D5" w:rsidRPr="00954089">
        <w:t>（申報契稅</w:t>
      </w:r>
      <w:r w:rsidR="00252115">
        <w:t>）</w:t>
      </w:r>
    </w:p>
    <w:p w14:paraId="2277786C" w14:textId="2ECAE4A1" w:rsidR="00252115" w:rsidRDefault="00252115" w:rsidP="00483CDD">
      <w:pPr>
        <w:ind w:leftChars="50" w:left="100"/>
        <w:jc w:val="both"/>
        <w:rPr>
          <w:rFonts w:ascii="Arial Unicode MS" w:hAnsi="Arial Unicode MS"/>
          <w:color w:val="17365D"/>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1</w:t>
      </w:r>
      <w:r w:rsidRPr="00252115">
        <w:rPr>
          <w:rFonts w:asciiTheme="minorHAnsi" w:hAnsiTheme="minorHAnsi"/>
          <w:color w:val="404040" w:themeColor="text1" w:themeTint="BF"/>
          <w:sz w:val="18"/>
        </w:rPr>
        <w:t>﹞</w:t>
      </w:r>
      <w:r w:rsidR="009F40D5" w:rsidRPr="00AC791E">
        <w:rPr>
          <w:rFonts w:ascii="Arial Unicode MS" w:hAnsi="Arial Unicode MS"/>
          <w:color w:val="17365D"/>
        </w:rPr>
        <w:t>納稅義務人應於不動產買賣、承典、交換、贈與及分割契</w:t>
      </w:r>
      <w:r w:rsidR="00724429" w:rsidRPr="00724429">
        <w:rPr>
          <w:rFonts w:ascii="Arial Unicode MS" w:hAnsi="Arial Unicode MS" w:hint="eastAsia"/>
          <w:color w:val="17365D"/>
        </w:rPr>
        <w:t>約</w:t>
      </w:r>
      <w:r w:rsidR="009F40D5" w:rsidRPr="00AC791E">
        <w:rPr>
          <w:rFonts w:ascii="Arial Unicode MS" w:hAnsi="Arial Unicode MS"/>
          <w:color w:val="17365D"/>
        </w:rPr>
        <w:t>成立之日起，或因占有而依法申請為所有人之日起三十日內，填具契稅申報書表，檢附公定格式契約書及有關文件，向當地主管稽徵機關申報契稅。但未辦建物所有權第一次登記之房屋買賣、交換、贈與、分割，應由雙方當事人共同申報</w:t>
      </w:r>
      <w:r>
        <w:rPr>
          <w:rFonts w:ascii="Arial Unicode MS" w:hAnsi="Arial Unicode MS"/>
          <w:color w:val="17365D"/>
        </w:rPr>
        <w:t>。</w:t>
      </w:r>
    </w:p>
    <w:p w14:paraId="5A105310" w14:textId="6F91BCB5" w:rsidR="00252115" w:rsidRDefault="00252115" w:rsidP="00483CDD">
      <w:pPr>
        <w:ind w:leftChars="50" w:left="100"/>
        <w:jc w:val="both"/>
        <w:rPr>
          <w:rFonts w:ascii="Arial Unicode MS" w:hAnsi="Arial Unicode MS"/>
          <w:color w:val="17365D"/>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2</w:t>
      </w:r>
      <w:r w:rsidRPr="00252115">
        <w:rPr>
          <w:rFonts w:asciiTheme="minorHAnsi" w:hAnsiTheme="minorHAnsi"/>
          <w:color w:val="404040" w:themeColor="text1" w:themeTint="BF"/>
          <w:sz w:val="18"/>
        </w:rPr>
        <w:t>﹞</w:t>
      </w:r>
      <w:r w:rsidRPr="00AC791E">
        <w:rPr>
          <w:rFonts w:ascii="Arial Unicode MS" w:hAnsi="Arial Unicode MS"/>
          <w:color w:val="666699"/>
        </w:rPr>
        <w:t>不動產移轉發生糾紛時，其申報契稅之起算日期，應以法院判決確定日為準</w:t>
      </w:r>
      <w:r>
        <w:rPr>
          <w:rFonts w:ascii="Arial Unicode MS" w:hAnsi="Arial Unicode MS"/>
          <w:color w:val="17365D"/>
        </w:rPr>
        <w:t>。</w:t>
      </w:r>
    </w:p>
    <w:p w14:paraId="71F79DD6" w14:textId="5A251C29" w:rsidR="00252115" w:rsidRDefault="00252115" w:rsidP="00483CDD">
      <w:pPr>
        <w:ind w:leftChars="50" w:left="100"/>
        <w:jc w:val="both"/>
        <w:rPr>
          <w:rFonts w:ascii="Arial Unicode MS" w:hAnsi="Arial Unicode MS"/>
          <w:color w:val="17365D"/>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3</w:t>
      </w:r>
      <w:r w:rsidRPr="00252115">
        <w:rPr>
          <w:rFonts w:asciiTheme="minorHAnsi" w:hAnsiTheme="minorHAnsi"/>
          <w:color w:val="404040" w:themeColor="text1" w:themeTint="BF"/>
          <w:sz w:val="18"/>
        </w:rPr>
        <w:t>﹞</w:t>
      </w:r>
      <w:r w:rsidRPr="00AC791E">
        <w:rPr>
          <w:rFonts w:ascii="Arial Unicode MS" w:hAnsi="Arial Unicode MS"/>
          <w:color w:val="17365D"/>
        </w:rPr>
        <w:t>向政府機關標購或領買公產，以政府機關核發產權移轉證明書之日為申報起算日</w:t>
      </w:r>
      <w:r>
        <w:rPr>
          <w:rFonts w:ascii="Arial Unicode MS" w:hAnsi="Arial Unicode MS"/>
          <w:color w:val="17365D"/>
        </w:rPr>
        <w:t>。</w:t>
      </w:r>
    </w:p>
    <w:p w14:paraId="068F2B39" w14:textId="36F8DAAA" w:rsidR="00252115" w:rsidRDefault="00252115" w:rsidP="00483CDD">
      <w:pPr>
        <w:ind w:leftChars="50" w:left="100"/>
        <w:jc w:val="both"/>
        <w:rPr>
          <w:rFonts w:ascii="Arial Unicode MS" w:hAnsi="Arial Unicode MS"/>
          <w:color w:val="17365D"/>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4</w:t>
      </w:r>
      <w:r w:rsidRPr="00252115">
        <w:rPr>
          <w:rFonts w:asciiTheme="minorHAnsi" w:hAnsiTheme="minorHAnsi"/>
          <w:color w:val="404040" w:themeColor="text1" w:themeTint="BF"/>
          <w:sz w:val="18"/>
        </w:rPr>
        <w:t>﹞</w:t>
      </w:r>
      <w:r w:rsidRPr="00AC791E">
        <w:rPr>
          <w:rFonts w:ascii="Arial Unicode MS" w:hAnsi="Arial Unicode MS"/>
          <w:color w:val="666699"/>
        </w:rPr>
        <w:t>向法院標購拍賣之不動產，以法院發給權利移轉證明書之日為申報起算日</w:t>
      </w:r>
      <w:r>
        <w:rPr>
          <w:rFonts w:ascii="Arial Unicode MS" w:hAnsi="Arial Unicode MS"/>
          <w:color w:val="17365D"/>
        </w:rPr>
        <w:t>。</w:t>
      </w:r>
    </w:p>
    <w:p w14:paraId="026450AA" w14:textId="58634957" w:rsidR="009F40D5" w:rsidRPr="00AC791E" w:rsidRDefault="00252115" w:rsidP="00483CDD">
      <w:pPr>
        <w:ind w:leftChars="50" w:left="100"/>
        <w:jc w:val="both"/>
        <w:rPr>
          <w:rFonts w:ascii="Arial Unicode MS" w:hAnsi="Arial Unicode MS"/>
          <w:color w:val="17365D"/>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5</w:t>
      </w:r>
      <w:r w:rsidRPr="00252115">
        <w:rPr>
          <w:rFonts w:asciiTheme="minorHAnsi" w:hAnsiTheme="minorHAnsi"/>
          <w:color w:val="404040" w:themeColor="text1" w:themeTint="BF"/>
          <w:sz w:val="18"/>
        </w:rPr>
        <w:t>﹞</w:t>
      </w:r>
      <w:r w:rsidR="009F40D5" w:rsidRPr="00AC791E">
        <w:rPr>
          <w:rFonts w:ascii="Arial Unicode MS" w:hAnsi="Arial Unicode MS"/>
          <w:color w:val="17365D"/>
        </w:rPr>
        <w:t>建築物於建造完成前，因買賣、交換、贈與，以承受人為建造執照原始起造人或中途變更起造人名義並取得使用執照者，以主管建築機關核發使用執照之日起滿三十日為申報起算日。</w:t>
      </w:r>
    </w:p>
    <w:p w14:paraId="2DD2C121" w14:textId="77777777" w:rsidR="00252115" w:rsidRDefault="00483CDD" w:rsidP="00483CDD">
      <w:pPr>
        <w:pStyle w:val="2"/>
      </w:pPr>
      <w:r>
        <w:t>第</w:t>
      </w:r>
      <w:r>
        <w:t>17</w:t>
      </w:r>
      <w:r>
        <w:t>條</w:t>
      </w:r>
      <w:r w:rsidR="009F40D5" w:rsidRPr="00954089">
        <w:t>（收件</w:t>
      </w:r>
      <w:r w:rsidR="00252115">
        <w:t>）</w:t>
      </w:r>
    </w:p>
    <w:p w14:paraId="40A34D6C" w14:textId="39EA6308" w:rsidR="009F40D5" w:rsidRPr="00AC791E" w:rsidRDefault="00252115" w:rsidP="00483CDD">
      <w:pPr>
        <w:ind w:leftChars="50" w:left="100"/>
        <w:jc w:val="both"/>
        <w:rPr>
          <w:rFonts w:ascii="Arial Unicode MS" w:hAnsi="Arial Unicode MS"/>
          <w:color w:val="17365D"/>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1</w:t>
      </w:r>
      <w:r w:rsidRPr="00252115">
        <w:rPr>
          <w:rFonts w:asciiTheme="minorHAnsi" w:hAnsiTheme="minorHAnsi"/>
          <w:color w:val="404040" w:themeColor="text1" w:themeTint="BF"/>
          <w:sz w:val="18"/>
        </w:rPr>
        <w:t>﹞</w:t>
      </w:r>
      <w:r w:rsidR="009F40D5" w:rsidRPr="00AC791E">
        <w:rPr>
          <w:rFonts w:ascii="Arial Unicode MS" w:hAnsi="Arial Unicode MS"/>
          <w:color w:val="17365D"/>
        </w:rPr>
        <w:t>主管稽徵機關收到納稅義務人之契稅申報書表暨所附證件，應即填給收件清單，加蓋機關印信及經手人名章，交付納稅義務人執存。</w:t>
      </w:r>
    </w:p>
    <w:p w14:paraId="21F55855" w14:textId="77777777" w:rsidR="00252115" w:rsidRDefault="00483CDD" w:rsidP="00483CDD">
      <w:pPr>
        <w:pStyle w:val="2"/>
      </w:pPr>
      <w:bookmarkStart w:id="10" w:name="a18"/>
      <w:bookmarkEnd w:id="10"/>
      <w:r>
        <w:t>第</w:t>
      </w:r>
      <w:r>
        <w:t>18</w:t>
      </w:r>
      <w:r>
        <w:t>條</w:t>
      </w:r>
      <w:r w:rsidR="009F40D5" w:rsidRPr="00954089">
        <w:t>（查定與補正</w:t>
      </w:r>
      <w:r w:rsidR="00252115">
        <w:t>）</w:t>
      </w:r>
    </w:p>
    <w:p w14:paraId="4E6CC835" w14:textId="36FA5A4A" w:rsidR="00252115" w:rsidRDefault="00252115" w:rsidP="00483CDD">
      <w:pPr>
        <w:ind w:leftChars="50" w:left="100"/>
        <w:jc w:val="both"/>
        <w:rPr>
          <w:rFonts w:ascii="Arial Unicode MS" w:hAnsi="Arial Unicode MS"/>
          <w:color w:val="17365D"/>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1</w:t>
      </w:r>
      <w:r w:rsidRPr="00252115">
        <w:rPr>
          <w:rFonts w:asciiTheme="minorHAnsi" w:hAnsiTheme="minorHAnsi"/>
          <w:color w:val="404040" w:themeColor="text1" w:themeTint="BF"/>
          <w:sz w:val="18"/>
        </w:rPr>
        <w:t>﹞</w:t>
      </w:r>
      <w:r w:rsidR="009F40D5" w:rsidRPr="00AC791E">
        <w:rPr>
          <w:rFonts w:ascii="Arial Unicode MS" w:hAnsi="Arial Unicode MS"/>
          <w:color w:val="17365D"/>
        </w:rPr>
        <w:t>主管稽徵機關收到納稅義務人契稅申報案件，應於十五日內審查完竣，查定應納稅額，發單通知納稅義務人依限繳納</w:t>
      </w:r>
      <w:r>
        <w:rPr>
          <w:rFonts w:ascii="Arial Unicode MS" w:hAnsi="Arial Unicode MS"/>
          <w:color w:val="17365D"/>
        </w:rPr>
        <w:t>。</w:t>
      </w:r>
    </w:p>
    <w:p w14:paraId="5A792356" w14:textId="1C33A9B2" w:rsidR="009F40D5" w:rsidRPr="00AC791E" w:rsidRDefault="00252115" w:rsidP="00483CDD">
      <w:pPr>
        <w:ind w:leftChars="50" w:left="100"/>
        <w:jc w:val="both"/>
        <w:rPr>
          <w:rFonts w:ascii="Arial Unicode MS" w:hAnsi="Arial Unicode MS"/>
          <w:color w:val="666699"/>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2</w:t>
      </w:r>
      <w:r w:rsidRPr="00252115">
        <w:rPr>
          <w:rFonts w:asciiTheme="minorHAnsi" w:hAnsiTheme="minorHAnsi"/>
          <w:color w:val="404040" w:themeColor="text1" w:themeTint="BF"/>
          <w:sz w:val="18"/>
        </w:rPr>
        <w:t>﹞</w:t>
      </w:r>
      <w:r w:rsidR="009F40D5" w:rsidRPr="00AC791E">
        <w:rPr>
          <w:rFonts w:ascii="Arial Unicode MS" w:hAnsi="Arial Unicode MS"/>
          <w:color w:val="666699"/>
        </w:rPr>
        <w:t>主管稽徵機關對納稅義務人所檢送表件，如認為有欠完備或有疑問時，應於收件後七日內通知納稅義務人補正或說明。</w:t>
      </w:r>
    </w:p>
    <w:p w14:paraId="7192EB48" w14:textId="77777777" w:rsidR="00252115" w:rsidRDefault="00483CDD" w:rsidP="00483CDD">
      <w:pPr>
        <w:pStyle w:val="2"/>
      </w:pPr>
      <w:r>
        <w:lastRenderedPageBreak/>
        <w:t>第</w:t>
      </w:r>
      <w:r>
        <w:t>19</w:t>
      </w:r>
      <w:r>
        <w:t>條</w:t>
      </w:r>
      <w:r w:rsidR="009F40D5" w:rsidRPr="00954089">
        <w:t>（繳納期限</w:t>
      </w:r>
      <w:r w:rsidR="00252115">
        <w:t>）</w:t>
      </w:r>
    </w:p>
    <w:p w14:paraId="5E25705D" w14:textId="389E780B" w:rsidR="009F40D5" w:rsidRPr="00AC791E" w:rsidRDefault="00252115" w:rsidP="00483CDD">
      <w:pPr>
        <w:ind w:leftChars="50" w:left="100"/>
        <w:jc w:val="both"/>
        <w:rPr>
          <w:rFonts w:ascii="Arial Unicode MS" w:hAnsi="Arial Unicode MS"/>
          <w:color w:val="17365D"/>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1</w:t>
      </w:r>
      <w:r w:rsidRPr="00252115">
        <w:rPr>
          <w:rFonts w:asciiTheme="minorHAnsi" w:hAnsiTheme="minorHAnsi"/>
          <w:color w:val="404040" w:themeColor="text1" w:themeTint="BF"/>
          <w:sz w:val="18"/>
        </w:rPr>
        <w:t>﹞</w:t>
      </w:r>
      <w:r w:rsidR="009F40D5" w:rsidRPr="00AC791E">
        <w:rPr>
          <w:rFonts w:ascii="Arial Unicode MS" w:hAnsi="Arial Unicode MS"/>
          <w:color w:val="17365D"/>
        </w:rPr>
        <w:t>納稅義務人應於稽徵機關核定繳款書送達後三十日內繳納。</w:t>
      </w:r>
    </w:p>
    <w:p w14:paraId="5D548636" w14:textId="77777777" w:rsidR="009F40D5" w:rsidRPr="00954089" w:rsidRDefault="00483CDD" w:rsidP="00483CDD">
      <w:pPr>
        <w:pStyle w:val="2"/>
      </w:pPr>
      <w:r>
        <w:t>第</w:t>
      </w:r>
      <w:r>
        <w:t>20</w:t>
      </w:r>
      <w:r>
        <w:t>條</w:t>
      </w:r>
      <w:r w:rsidR="009F40D5" w:rsidRPr="00954089">
        <w:t>（刪除）</w:t>
      </w:r>
    </w:p>
    <w:p w14:paraId="0EADAB13" w14:textId="77777777" w:rsidR="009F40D5" w:rsidRPr="00954089" w:rsidRDefault="00483CDD" w:rsidP="00483CDD">
      <w:pPr>
        <w:pStyle w:val="2"/>
      </w:pPr>
      <w:r>
        <w:t>第</w:t>
      </w:r>
      <w:r>
        <w:t>21</w:t>
      </w:r>
      <w:r>
        <w:t>條</w:t>
      </w:r>
      <w:r w:rsidR="009F40D5" w:rsidRPr="00954089">
        <w:t>（刪除）</w:t>
      </w:r>
    </w:p>
    <w:p w14:paraId="3788A922" w14:textId="77777777" w:rsidR="009F40D5" w:rsidRPr="00954089" w:rsidRDefault="00483CDD" w:rsidP="00483CDD">
      <w:pPr>
        <w:pStyle w:val="2"/>
      </w:pPr>
      <w:r>
        <w:t>第</w:t>
      </w:r>
      <w:r>
        <w:t>22</w:t>
      </w:r>
      <w:r>
        <w:t>條</w:t>
      </w:r>
      <w:r w:rsidR="009F40D5" w:rsidRPr="00954089">
        <w:t>（刪除）</w:t>
      </w:r>
    </w:p>
    <w:p w14:paraId="25A764B0" w14:textId="77777777" w:rsidR="00252115" w:rsidRDefault="00483CDD" w:rsidP="00483CDD">
      <w:pPr>
        <w:pStyle w:val="2"/>
      </w:pPr>
      <w:bookmarkStart w:id="11" w:name="a23"/>
      <w:bookmarkEnd w:id="11"/>
      <w:r>
        <w:t>第</w:t>
      </w:r>
      <w:r>
        <w:t>23</w:t>
      </w:r>
      <w:r>
        <w:t>條</w:t>
      </w:r>
      <w:r w:rsidR="009F40D5" w:rsidRPr="00954089">
        <w:t>（變更登記</w:t>
      </w:r>
      <w:r w:rsidR="00252115">
        <w:t>）</w:t>
      </w:r>
    </w:p>
    <w:p w14:paraId="2CC85051" w14:textId="23735B22" w:rsidR="009F40D5" w:rsidRPr="00AC791E" w:rsidRDefault="00252115" w:rsidP="00483CDD">
      <w:pPr>
        <w:ind w:leftChars="50" w:left="100"/>
        <w:jc w:val="both"/>
        <w:rPr>
          <w:rFonts w:ascii="Arial Unicode MS" w:hAnsi="Arial Unicode MS"/>
          <w:color w:val="17365D"/>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1</w:t>
      </w:r>
      <w:r w:rsidRPr="00252115">
        <w:rPr>
          <w:rFonts w:asciiTheme="minorHAnsi" w:hAnsiTheme="minorHAnsi"/>
          <w:color w:val="404040" w:themeColor="text1" w:themeTint="BF"/>
          <w:sz w:val="18"/>
        </w:rPr>
        <w:t>﹞</w:t>
      </w:r>
      <w:r w:rsidR="009F40D5" w:rsidRPr="00AC791E">
        <w:rPr>
          <w:rFonts w:ascii="Arial Unicode MS" w:hAnsi="Arial Unicode MS"/>
          <w:color w:val="17365D"/>
        </w:rPr>
        <w:t>凡因不動產之買賣、承典、交換、贈與、分割及占有而辦理所有權登記者，地政機關應憑繳納契稅收據、免稅證明書或同意移轉證明書，辦理權利變更登記。</w:t>
      </w:r>
    </w:p>
    <w:p w14:paraId="00BE1414" w14:textId="77777777" w:rsidR="00252115" w:rsidRDefault="00483CDD" w:rsidP="00483CDD">
      <w:pPr>
        <w:pStyle w:val="2"/>
        <w:rPr>
          <w:rFonts w:ascii="新細明體" w:hAnsi="新細明體"/>
          <w:color w:val="FFFFFF"/>
        </w:rPr>
      </w:pPr>
      <w:bookmarkStart w:id="12" w:name="a24"/>
      <w:bookmarkEnd w:id="12"/>
      <w:r>
        <w:t>第</w:t>
      </w:r>
      <w:r>
        <w:t>24</w:t>
      </w:r>
      <w:r>
        <w:t>條</w:t>
      </w:r>
      <w:r w:rsidR="009F40D5" w:rsidRPr="00954089">
        <w:t>（怠報金）</w:t>
      </w:r>
      <w:r w:rsidR="00252115">
        <w:rPr>
          <w:rFonts w:ascii="新細明體" w:hAnsi="新細明體" w:hint="eastAsia"/>
          <w:color w:val="FFFFFF"/>
        </w:rPr>
        <w:t>∵</w:t>
      </w:r>
    </w:p>
    <w:p w14:paraId="61A302D1" w14:textId="7DC11EEF" w:rsidR="00F3462F" w:rsidRPr="00E07E23" w:rsidRDefault="00252115" w:rsidP="00F3462F">
      <w:pPr>
        <w:ind w:left="142"/>
        <w:jc w:val="both"/>
        <w:rPr>
          <w:rFonts w:ascii="Arial Unicode MS" w:hAnsi="Arial Unicode MS"/>
          <w:color w:val="17365D"/>
        </w:rPr>
      </w:pPr>
      <w:r w:rsidRPr="00252115">
        <w:rPr>
          <w:rFonts w:asciiTheme="minorHAnsi" w:hAnsiTheme="minorHAnsi" w:hint="eastAsia"/>
          <w:color w:val="404040" w:themeColor="text1" w:themeTint="BF"/>
          <w:sz w:val="18"/>
        </w:rPr>
        <w:t>﹝</w:t>
      </w:r>
      <w:r w:rsidRPr="00252115">
        <w:rPr>
          <w:rFonts w:asciiTheme="minorHAnsi" w:hAnsiTheme="minorHAnsi" w:hint="eastAsia"/>
          <w:color w:val="404040" w:themeColor="text1" w:themeTint="BF"/>
          <w:sz w:val="18"/>
        </w:rPr>
        <w:t>1</w:t>
      </w:r>
      <w:r w:rsidRPr="00252115">
        <w:rPr>
          <w:rFonts w:asciiTheme="minorHAnsi" w:hAnsiTheme="minorHAnsi" w:hint="eastAsia"/>
          <w:color w:val="404040" w:themeColor="text1" w:themeTint="BF"/>
          <w:sz w:val="18"/>
        </w:rPr>
        <w:t>﹞</w:t>
      </w:r>
      <w:r w:rsidR="00F3462F" w:rsidRPr="00E07E23">
        <w:rPr>
          <w:rFonts w:ascii="Arial Unicode MS" w:hAnsi="Arial Unicode MS" w:hint="eastAsia"/>
          <w:color w:val="17365D"/>
        </w:rPr>
        <w:t>納稅義務人不依規定期限申報者，每逾三日，加徵應納稅額百分之一之怠報金，最高以應納稅額為限。但不得超過新臺幣一萬五千元。</w:t>
      </w:r>
    </w:p>
    <w:p w14:paraId="30A0BBC8" w14:textId="2E534265" w:rsidR="00252115" w:rsidRDefault="00252115" w:rsidP="00483CDD">
      <w:pPr>
        <w:pStyle w:val="3"/>
        <w:ind w:left="118"/>
      </w:pPr>
      <w:r>
        <w:rPr>
          <w:rFonts w:hint="eastAsia"/>
        </w:rPr>
        <w:t>--</w:t>
      </w:r>
      <w:r w:rsidRPr="0031160D">
        <w:rPr>
          <w:rFonts w:hint="eastAsia"/>
        </w:rPr>
        <w:t>98</w:t>
      </w:r>
      <w:r w:rsidRPr="0031160D">
        <w:rPr>
          <w:rFonts w:hint="eastAsia"/>
        </w:rPr>
        <w:t>年</w:t>
      </w:r>
      <w:r w:rsidRPr="0031160D">
        <w:rPr>
          <w:rFonts w:hint="eastAsia"/>
        </w:rPr>
        <w:t>1</w:t>
      </w:r>
      <w:r>
        <w:rPr>
          <w:rFonts w:hint="eastAsia"/>
        </w:rPr>
        <w:t>2</w:t>
      </w:r>
      <w:r w:rsidRPr="0031160D">
        <w:rPr>
          <w:rFonts w:hint="eastAsia"/>
        </w:rPr>
        <w:t>月</w:t>
      </w:r>
      <w:r>
        <w:rPr>
          <w:rFonts w:hint="eastAsia"/>
        </w:rPr>
        <w:t>30</w:t>
      </w:r>
      <w:r>
        <w:rPr>
          <w:rFonts w:hint="eastAsia"/>
        </w:rPr>
        <w:t>日修正前條文</w:t>
      </w:r>
      <w:r>
        <w:rPr>
          <w:rFonts w:hint="eastAsia"/>
        </w:rPr>
        <w:t>--</w:t>
      </w:r>
      <w:hyperlink r:id="rId18" w:history="1">
        <w:r w:rsidRPr="005C530E">
          <w:rPr>
            <w:szCs w:val="20"/>
            <w:u w:val="single"/>
          </w:rPr>
          <w:t>比對程式</w:t>
        </w:r>
      </w:hyperlink>
    </w:p>
    <w:p w14:paraId="0C611017" w14:textId="5B16387E" w:rsidR="009F40D5" w:rsidRPr="001E70A1" w:rsidRDefault="00252115" w:rsidP="00252115">
      <w:pPr>
        <w:ind w:leftChars="50" w:left="100" w:rightChars="-72" w:right="-144"/>
        <w:jc w:val="both"/>
        <w:rPr>
          <w:rFonts w:ascii="Arial Unicode MS" w:hAnsi="Arial Unicode MS"/>
          <w:color w:val="626262"/>
        </w:rPr>
      </w:pPr>
      <w:r w:rsidRPr="00252115">
        <w:rPr>
          <w:rFonts w:asciiTheme="minorHAnsi" w:hAnsiTheme="minorHAnsi" w:hint="eastAsia"/>
          <w:color w:val="404040" w:themeColor="text1" w:themeTint="BF"/>
          <w:sz w:val="18"/>
        </w:rPr>
        <w:t>﹝</w:t>
      </w:r>
      <w:r w:rsidRPr="00252115">
        <w:rPr>
          <w:rFonts w:asciiTheme="minorHAnsi" w:hAnsiTheme="minorHAnsi" w:hint="eastAsia"/>
          <w:color w:val="404040" w:themeColor="text1" w:themeTint="BF"/>
          <w:sz w:val="18"/>
        </w:rPr>
        <w:t>1</w:t>
      </w:r>
      <w:r w:rsidRPr="00252115">
        <w:rPr>
          <w:rFonts w:asciiTheme="minorHAnsi" w:hAnsiTheme="minorHAnsi" w:hint="eastAsia"/>
          <w:color w:val="404040" w:themeColor="text1" w:themeTint="BF"/>
          <w:sz w:val="18"/>
        </w:rPr>
        <w:t>﹞</w:t>
      </w:r>
      <w:r w:rsidR="009F40D5" w:rsidRPr="00DD726A">
        <w:rPr>
          <w:rFonts w:ascii="Arial Unicode MS" w:hAnsi="Arial Unicode MS"/>
          <w:color w:val="626262"/>
        </w:rPr>
        <w:t>納稅義務人不依規定期限申報者，每逾三日，加徵應納稅額百分之一之怠報金。但最高以應納稅額為限。</w:t>
      </w:r>
      <w:r w:rsidR="001E70A1" w:rsidRPr="001E70A1">
        <w:rPr>
          <w:rFonts w:ascii="新細明體" w:hAnsi="新細明體" w:hint="eastAsia"/>
          <w:color w:val="FFFFFF" w:themeColor="background1"/>
        </w:rPr>
        <w:t>∴</w:t>
      </w:r>
    </w:p>
    <w:p w14:paraId="480721AA" w14:textId="77777777" w:rsidR="00252115" w:rsidRDefault="00483CDD" w:rsidP="00483CDD">
      <w:pPr>
        <w:pStyle w:val="2"/>
      </w:pPr>
      <w:bookmarkStart w:id="13" w:name="a25"/>
      <w:bookmarkEnd w:id="13"/>
      <w:r>
        <w:t>第</w:t>
      </w:r>
      <w:r>
        <w:t>25</w:t>
      </w:r>
      <w:r>
        <w:t>條</w:t>
      </w:r>
      <w:r w:rsidR="009F40D5" w:rsidRPr="00954089">
        <w:t>（滯納金</w:t>
      </w:r>
      <w:r w:rsidR="00252115">
        <w:t>）</w:t>
      </w:r>
    </w:p>
    <w:p w14:paraId="246E767F" w14:textId="644E7F5D" w:rsidR="009F40D5" w:rsidRPr="00AC791E" w:rsidRDefault="00252115" w:rsidP="00483CDD">
      <w:pPr>
        <w:ind w:leftChars="50" w:left="100"/>
        <w:jc w:val="both"/>
        <w:rPr>
          <w:rFonts w:ascii="Arial Unicode MS" w:hAnsi="Arial Unicode MS"/>
          <w:color w:val="17365D"/>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1</w:t>
      </w:r>
      <w:r w:rsidRPr="00252115">
        <w:rPr>
          <w:rFonts w:asciiTheme="minorHAnsi" w:hAnsiTheme="minorHAnsi"/>
          <w:color w:val="404040" w:themeColor="text1" w:themeTint="BF"/>
          <w:sz w:val="18"/>
        </w:rPr>
        <w:t>﹞</w:t>
      </w:r>
      <w:r w:rsidR="009F40D5" w:rsidRPr="00AC791E">
        <w:rPr>
          <w:rFonts w:ascii="Arial Unicode MS" w:hAnsi="Arial Unicode MS"/>
          <w:color w:val="17365D"/>
        </w:rPr>
        <w:t>納稅義務人不依規定期限繳納稅款者，每逾二日，加徵應納稅額百分之一</w:t>
      </w:r>
      <w:r w:rsidR="00E04BA1" w:rsidRPr="00E04BA1">
        <w:rPr>
          <w:rFonts w:ascii="Arial Unicode MS" w:hAnsi="Arial Unicode MS" w:hint="eastAsia"/>
          <w:color w:val="17365D"/>
        </w:rPr>
        <w:t>之</w:t>
      </w:r>
      <w:r w:rsidR="009F40D5" w:rsidRPr="00AC791E">
        <w:rPr>
          <w:rFonts w:ascii="Arial Unicode MS" w:hAnsi="Arial Unicode MS"/>
          <w:color w:val="17365D"/>
        </w:rPr>
        <w:t>滯納金；逾期三十日仍不繳納稅款及滯納金或前條之怠報金者，移送法院強制執行。</w:t>
      </w:r>
    </w:p>
    <w:p w14:paraId="2C994FC7" w14:textId="77777777" w:rsidR="00252115" w:rsidRDefault="00483CDD" w:rsidP="00483CDD">
      <w:pPr>
        <w:pStyle w:val="2"/>
      </w:pPr>
      <w:bookmarkStart w:id="14" w:name="a26"/>
      <w:bookmarkEnd w:id="14"/>
      <w:r>
        <w:t>第</w:t>
      </w:r>
      <w:r>
        <w:t>26</w:t>
      </w:r>
      <w:r>
        <w:t>條</w:t>
      </w:r>
      <w:r w:rsidR="009F40D5" w:rsidRPr="00954089">
        <w:t>（補稅與罰鍰</w:t>
      </w:r>
      <w:r w:rsidR="00252115">
        <w:t>）</w:t>
      </w:r>
    </w:p>
    <w:p w14:paraId="5EF25170" w14:textId="17A4B82A" w:rsidR="009F40D5" w:rsidRDefault="00252115" w:rsidP="00483CDD">
      <w:pPr>
        <w:ind w:leftChars="50" w:left="100"/>
        <w:jc w:val="both"/>
        <w:rPr>
          <w:rFonts w:ascii="Arial Unicode MS" w:hAnsi="Arial Unicode MS"/>
          <w:color w:val="17365D"/>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1</w:t>
      </w:r>
      <w:r w:rsidRPr="00252115">
        <w:rPr>
          <w:rFonts w:asciiTheme="minorHAnsi" w:hAnsiTheme="minorHAnsi"/>
          <w:color w:val="404040" w:themeColor="text1" w:themeTint="BF"/>
          <w:sz w:val="18"/>
        </w:rPr>
        <w:t>﹞</w:t>
      </w:r>
      <w:r w:rsidR="009F40D5" w:rsidRPr="00AC791E">
        <w:rPr>
          <w:rFonts w:ascii="Arial Unicode MS" w:hAnsi="Arial Unicode MS"/>
          <w:color w:val="17365D"/>
        </w:rPr>
        <w:t>納稅義務人應納契稅，匿報或短報，經主管稽徵機關查得，或經人舉發查明屬實者，除應補繳稅額外，並加處以應納稅額一倍以上三倍以下之罰鍰。</w:t>
      </w:r>
    </w:p>
    <w:p w14:paraId="112B2C27" w14:textId="77777777" w:rsidR="00096080" w:rsidRPr="00AC791E" w:rsidRDefault="00096080" w:rsidP="00483CDD">
      <w:pPr>
        <w:ind w:leftChars="50" w:left="100"/>
        <w:jc w:val="both"/>
        <w:rPr>
          <w:rFonts w:ascii="Arial Unicode MS" w:hAnsi="Arial Unicode MS"/>
          <w:color w:val="17365D"/>
        </w:rPr>
      </w:pPr>
      <w:r w:rsidRPr="001B78B2">
        <w:rPr>
          <w:rFonts w:ascii="Arial Unicode MS" w:hAnsi="Arial Unicode MS"/>
          <w:color w:val="5F5F5F"/>
          <w:sz w:val="18"/>
          <w:szCs w:val="20"/>
        </w:rPr>
        <w:t>【</w:t>
      </w:r>
      <w:r w:rsidRPr="001B78B2">
        <w:rPr>
          <w:rFonts w:ascii="Arial Unicode MS" w:hAnsi="Arial Unicode MS" w:hint="eastAsia"/>
          <w:color w:val="5F5F5F"/>
          <w:sz w:val="18"/>
          <w:szCs w:val="20"/>
        </w:rPr>
        <w:t>相關法規</w:t>
      </w:r>
      <w:r w:rsidRPr="001B78B2">
        <w:rPr>
          <w:rFonts w:ascii="Arial Unicode MS" w:hAnsi="Arial Unicode MS"/>
          <w:color w:val="5F5F5F"/>
          <w:sz w:val="18"/>
          <w:szCs w:val="20"/>
        </w:rPr>
        <w:t>】</w:t>
      </w:r>
      <w:hyperlink r:id="rId19" w:anchor="a20" w:history="1">
        <w:r>
          <w:rPr>
            <w:rStyle w:val="a3"/>
            <w:rFonts w:ascii="Arial Unicode MS" w:hAnsi="Arial Unicode MS" w:hint="eastAsia"/>
            <w:color w:val="5F5F5F"/>
            <w:sz w:val="18"/>
          </w:rPr>
          <w:t>稅務違章案件減免處罰標準§</w:t>
        </w:r>
        <w:r>
          <w:rPr>
            <w:rStyle w:val="a3"/>
            <w:rFonts w:ascii="Arial Unicode MS" w:hAnsi="Arial Unicode MS" w:hint="eastAsia"/>
            <w:color w:val="5F5F5F"/>
            <w:sz w:val="18"/>
          </w:rPr>
          <w:t>20</w:t>
        </w:r>
      </w:hyperlink>
    </w:p>
    <w:p w14:paraId="40498E50" w14:textId="77777777" w:rsidR="009F40D5" w:rsidRPr="00954089" w:rsidRDefault="00483CDD" w:rsidP="00483CDD">
      <w:pPr>
        <w:pStyle w:val="2"/>
      </w:pPr>
      <w:r>
        <w:t>第</w:t>
      </w:r>
      <w:r>
        <w:t>27</w:t>
      </w:r>
      <w:r>
        <w:t>條</w:t>
      </w:r>
      <w:r w:rsidR="009F40D5" w:rsidRPr="00954089">
        <w:t>（刪除）</w:t>
      </w:r>
    </w:p>
    <w:p w14:paraId="60E56B1A" w14:textId="77777777" w:rsidR="009F40D5" w:rsidRPr="00954089" w:rsidRDefault="00483CDD" w:rsidP="00483CDD">
      <w:pPr>
        <w:pStyle w:val="2"/>
      </w:pPr>
      <w:r>
        <w:t>第</w:t>
      </w:r>
      <w:r>
        <w:t>28</w:t>
      </w:r>
      <w:r>
        <w:t>條</w:t>
      </w:r>
      <w:r w:rsidR="009F40D5" w:rsidRPr="00954089">
        <w:t>（刪除）</w:t>
      </w:r>
    </w:p>
    <w:p w14:paraId="1AA24858" w14:textId="77777777" w:rsidR="00252115" w:rsidRDefault="00483CDD" w:rsidP="00483CDD">
      <w:pPr>
        <w:pStyle w:val="2"/>
      </w:pPr>
      <w:r>
        <w:t>第</w:t>
      </w:r>
      <w:r>
        <w:t>29</w:t>
      </w:r>
      <w:r>
        <w:t>條</w:t>
      </w:r>
      <w:r w:rsidR="009F40D5" w:rsidRPr="00954089">
        <w:t>（徵收機關</w:t>
      </w:r>
      <w:r w:rsidR="00252115">
        <w:t>）</w:t>
      </w:r>
    </w:p>
    <w:p w14:paraId="381CABDF" w14:textId="1732323B" w:rsidR="009F40D5" w:rsidRPr="00AC791E" w:rsidRDefault="00252115" w:rsidP="00483CDD">
      <w:pPr>
        <w:ind w:leftChars="50" w:left="100"/>
        <w:jc w:val="both"/>
        <w:rPr>
          <w:rFonts w:ascii="Arial Unicode MS" w:hAnsi="Arial Unicode MS"/>
          <w:color w:val="17365D"/>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1</w:t>
      </w:r>
      <w:r w:rsidRPr="00252115">
        <w:rPr>
          <w:rFonts w:asciiTheme="minorHAnsi" w:hAnsiTheme="minorHAnsi"/>
          <w:color w:val="404040" w:themeColor="text1" w:themeTint="BF"/>
          <w:sz w:val="18"/>
        </w:rPr>
        <w:t>﹞</w:t>
      </w:r>
      <w:r w:rsidR="009F40D5" w:rsidRPr="00AC791E">
        <w:rPr>
          <w:rFonts w:ascii="Arial Unicode MS" w:hAnsi="Arial Unicode MS"/>
          <w:color w:val="17365D"/>
        </w:rPr>
        <w:t>契稅由直轄市及縣（市）稅捐稽徵處徵收或鄉、鎮、市、區公所代徵之。</w:t>
      </w:r>
    </w:p>
    <w:p w14:paraId="0A5B0724" w14:textId="77777777" w:rsidR="00252115" w:rsidRDefault="00483CDD" w:rsidP="00483CDD">
      <w:pPr>
        <w:pStyle w:val="2"/>
      </w:pPr>
      <w:bookmarkStart w:id="15" w:name="a30"/>
      <w:bookmarkEnd w:id="15"/>
      <w:r>
        <w:t>第</w:t>
      </w:r>
      <w:r>
        <w:t>30</w:t>
      </w:r>
      <w:r>
        <w:t>條</w:t>
      </w:r>
      <w:r w:rsidR="009F40D5" w:rsidRPr="00954089">
        <w:t>（免繳怠報滯納金</w:t>
      </w:r>
      <w:r w:rsidR="00252115">
        <w:t>）</w:t>
      </w:r>
    </w:p>
    <w:p w14:paraId="23BEF76F" w14:textId="6976EC7E" w:rsidR="009F40D5" w:rsidRPr="00AC791E" w:rsidRDefault="00252115" w:rsidP="00483CDD">
      <w:pPr>
        <w:ind w:leftChars="50" w:left="100"/>
        <w:jc w:val="both"/>
        <w:rPr>
          <w:rFonts w:ascii="Arial Unicode MS" w:hAnsi="Arial Unicode MS"/>
          <w:color w:val="17365D"/>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1</w:t>
      </w:r>
      <w:r w:rsidRPr="00252115">
        <w:rPr>
          <w:rFonts w:asciiTheme="minorHAnsi" w:hAnsiTheme="minorHAnsi"/>
          <w:color w:val="404040" w:themeColor="text1" w:themeTint="BF"/>
          <w:sz w:val="18"/>
        </w:rPr>
        <w:t>﹞</w:t>
      </w:r>
      <w:r w:rsidR="009F40D5" w:rsidRPr="00AC791E">
        <w:rPr>
          <w:rFonts w:ascii="Arial Unicode MS" w:hAnsi="Arial Unicode MS"/>
          <w:color w:val="17365D"/>
        </w:rPr>
        <w:t>在規定申報繳納契稅期間，因不可抗力致不能如期申報或繳納者，應於不可抗力之原因消滅後十日內，聲明事由，經查明屬實，免予加徵怠報金或滯納金。</w:t>
      </w:r>
    </w:p>
    <w:p w14:paraId="7027251A" w14:textId="77777777" w:rsidR="009F40D5" w:rsidRPr="008708C7" w:rsidRDefault="009F40D5" w:rsidP="00483CDD">
      <w:pPr>
        <w:pStyle w:val="2"/>
      </w:pPr>
      <w:r w:rsidRPr="008708C7">
        <w:t>第</w:t>
      </w:r>
      <w:r w:rsidR="00483CDD">
        <w:t>31</w:t>
      </w:r>
      <w:r w:rsidRPr="008708C7">
        <w:t>條（刪除）</w:t>
      </w:r>
    </w:p>
    <w:p w14:paraId="09ED8B12" w14:textId="77777777" w:rsidR="00252115" w:rsidRDefault="009F40D5" w:rsidP="00483CDD">
      <w:pPr>
        <w:pStyle w:val="2"/>
      </w:pPr>
      <w:r w:rsidRPr="00954089">
        <w:t>第</w:t>
      </w:r>
      <w:r w:rsidR="00483CDD">
        <w:t>32</w:t>
      </w:r>
      <w:r w:rsidRPr="00954089">
        <w:t>條（檢舉獎金</w:t>
      </w:r>
      <w:r w:rsidR="00252115">
        <w:t>）</w:t>
      </w:r>
    </w:p>
    <w:p w14:paraId="3C0B7B13" w14:textId="57236727" w:rsidR="00252115" w:rsidRDefault="00252115" w:rsidP="00483CDD">
      <w:pPr>
        <w:ind w:leftChars="50" w:left="100"/>
        <w:jc w:val="both"/>
        <w:rPr>
          <w:rFonts w:ascii="Arial Unicode MS" w:hAnsi="Arial Unicode MS"/>
          <w:color w:val="17365D"/>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1</w:t>
      </w:r>
      <w:r w:rsidRPr="00252115">
        <w:rPr>
          <w:rFonts w:asciiTheme="minorHAnsi" w:hAnsiTheme="minorHAnsi"/>
          <w:color w:val="404040" w:themeColor="text1" w:themeTint="BF"/>
          <w:sz w:val="18"/>
        </w:rPr>
        <w:t>﹞</w:t>
      </w:r>
      <w:r w:rsidR="009F40D5" w:rsidRPr="00AC791E">
        <w:rPr>
          <w:rFonts w:ascii="Arial Unicode MS" w:hAnsi="Arial Unicode MS"/>
          <w:color w:val="17365D"/>
        </w:rPr>
        <w:t>告發或檢舉納稅義務人逃漏、匿報、短報或以其他不正當之行為逃稅者，稽徵機關得以罰鍰百分之二十獎給舉發人，並為舉發人絕對保守秘密</w:t>
      </w:r>
      <w:r>
        <w:rPr>
          <w:rFonts w:ascii="Arial Unicode MS" w:hAnsi="Arial Unicode MS"/>
          <w:color w:val="17365D"/>
        </w:rPr>
        <w:t>。</w:t>
      </w:r>
    </w:p>
    <w:p w14:paraId="56F6802D" w14:textId="42E22A4A" w:rsidR="00252115" w:rsidRDefault="00252115" w:rsidP="00483CDD">
      <w:pPr>
        <w:ind w:leftChars="50" w:left="100"/>
        <w:jc w:val="both"/>
        <w:rPr>
          <w:rFonts w:ascii="Arial Unicode MS" w:hAnsi="Arial Unicode MS"/>
          <w:color w:val="17365D"/>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2</w:t>
      </w:r>
      <w:r w:rsidRPr="00252115">
        <w:rPr>
          <w:rFonts w:asciiTheme="minorHAnsi" w:hAnsiTheme="minorHAnsi"/>
          <w:color w:val="404040" w:themeColor="text1" w:themeTint="BF"/>
          <w:sz w:val="18"/>
        </w:rPr>
        <w:t>﹞</w:t>
      </w:r>
      <w:r w:rsidRPr="00AC791E">
        <w:rPr>
          <w:rFonts w:ascii="Arial Unicode MS" w:hAnsi="Arial Unicode MS"/>
          <w:color w:val="666699"/>
        </w:rPr>
        <w:t>前項告發或檢舉獎金，稽徵機關應於收到罰鍰後三日內，通知原檢舉人，限期領取</w:t>
      </w:r>
      <w:r>
        <w:rPr>
          <w:rFonts w:ascii="Arial Unicode MS" w:hAnsi="Arial Unicode MS"/>
          <w:color w:val="17365D"/>
        </w:rPr>
        <w:t>。</w:t>
      </w:r>
    </w:p>
    <w:p w14:paraId="12A5E7F4" w14:textId="226CA3A1" w:rsidR="009F40D5" w:rsidRPr="00AC791E" w:rsidRDefault="00252115" w:rsidP="00483CDD">
      <w:pPr>
        <w:ind w:leftChars="50" w:left="100"/>
        <w:jc w:val="both"/>
        <w:rPr>
          <w:rFonts w:ascii="Arial Unicode MS" w:hAnsi="Arial Unicode MS"/>
          <w:color w:val="17365D"/>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3</w:t>
      </w:r>
      <w:r w:rsidRPr="00252115">
        <w:rPr>
          <w:rFonts w:asciiTheme="minorHAnsi" w:hAnsiTheme="minorHAnsi"/>
          <w:color w:val="404040" w:themeColor="text1" w:themeTint="BF"/>
          <w:sz w:val="18"/>
        </w:rPr>
        <w:t>﹞</w:t>
      </w:r>
      <w:r w:rsidR="009F40D5" w:rsidRPr="00AC791E">
        <w:rPr>
          <w:rFonts w:ascii="Arial Unicode MS" w:hAnsi="Arial Unicode MS"/>
          <w:color w:val="17365D"/>
        </w:rPr>
        <w:t>公務員為舉發人時，不適用本條獎金之規定。</w:t>
      </w:r>
    </w:p>
    <w:p w14:paraId="4E7EB07A" w14:textId="77777777" w:rsidR="00252115" w:rsidRDefault="009F40D5" w:rsidP="00483CDD">
      <w:pPr>
        <w:pStyle w:val="2"/>
      </w:pPr>
      <w:r w:rsidRPr="00954089">
        <w:lastRenderedPageBreak/>
        <w:t>第</w:t>
      </w:r>
      <w:r w:rsidR="00483CDD">
        <w:t>33</w:t>
      </w:r>
      <w:r w:rsidRPr="00954089">
        <w:t>條（施行日</w:t>
      </w:r>
      <w:r w:rsidR="00252115">
        <w:t>）</w:t>
      </w:r>
    </w:p>
    <w:p w14:paraId="04FFE87C" w14:textId="6570EE1D" w:rsidR="00252115" w:rsidRDefault="00252115" w:rsidP="00483CDD">
      <w:pPr>
        <w:ind w:leftChars="50" w:left="100"/>
        <w:jc w:val="both"/>
        <w:rPr>
          <w:rFonts w:ascii="Arial Unicode MS" w:hAnsi="Arial Unicode MS"/>
          <w:color w:val="17365D"/>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1</w:t>
      </w:r>
      <w:r w:rsidRPr="00252115">
        <w:rPr>
          <w:rFonts w:asciiTheme="minorHAnsi" w:hAnsiTheme="minorHAnsi"/>
          <w:color w:val="404040" w:themeColor="text1" w:themeTint="BF"/>
          <w:sz w:val="18"/>
        </w:rPr>
        <w:t>﹞</w:t>
      </w:r>
      <w:r w:rsidR="009F40D5" w:rsidRPr="00AC791E">
        <w:rPr>
          <w:rFonts w:ascii="Arial Unicode MS" w:hAnsi="Arial Unicode MS"/>
          <w:color w:val="17365D"/>
        </w:rPr>
        <w:t>本條例自公布日施行</w:t>
      </w:r>
      <w:r>
        <w:rPr>
          <w:rFonts w:ascii="Arial Unicode MS" w:hAnsi="Arial Unicode MS"/>
          <w:color w:val="17365D"/>
        </w:rPr>
        <w:t>。</w:t>
      </w:r>
    </w:p>
    <w:p w14:paraId="53431EBA" w14:textId="6A2EDB78" w:rsidR="009F40D5" w:rsidRPr="00AC791E" w:rsidRDefault="00252115" w:rsidP="00483CDD">
      <w:pPr>
        <w:ind w:leftChars="50" w:left="100"/>
        <w:jc w:val="both"/>
        <w:rPr>
          <w:rFonts w:ascii="Arial Unicode MS" w:hAnsi="Arial Unicode MS"/>
          <w:color w:val="666699"/>
        </w:rPr>
      </w:pPr>
      <w:r w:rsidRPr="00252115">
        <w:rPr>
          <w:rFonts w:asciiTheme="minorHAnsi" w:hAnsiTheme="minorHAnsi"/>
          <w:color w:val="404040" w:themeColor="text1" w:themeTint="BF"/>
          <w:sz w:val="18"/>
        </w:rPr>
        <w:t>﹝</w:t>
      </w:r>
      <w:r w:rsidRPr="00252115">
        <w:rPr>
          <w:rFonts w:asciiTheme="minorHAnsi" w:hAnsiTheme="minorHAnsi"/>
          <w:color w:val="404040" w:themeColor="text1" w:themeTint="BF"/>
          <w:sz w:val="18"/>
        </w:rPr>
        <w:t>2</w:t>
      </w:r>
      <w:r w:rsidRPr="00252115">
        <w:rPr>
          <w:rFonts w:asciiTheme="minorHAnsi" w:hAnsiTheme="minorHAnsi"/>
          <w:color w:val="404040" w:themeColor="text1" w:themeTint="BF"/>
          <w:sz w:val="18"/>
        </w:rPr>
        <w:t>﹞</w:t>
      </w:r>
      <w:r w:rsidR="009F40D5" w:rsidRPr="00AC791E">
        <w:rPr>
          <w:rFonts w:ascii="Arial Unicode MS" w:hAnsi="Arial Unicode MS"/>
          <w:color w:val="666699"/>
        </w:rPr>
        <w:t>本條例九十年五月二十九日修正條文施行日期，由行政院定之。</w:t>
      </w:r>
    </w:p>
    <w:p w14:paraId="50FE95F8" w14:textId="77777777" w:rsidR="00F93DA3" w:rsidRDefault="00F93DA3" w:rsidP="00483CDD">
      <w:pPr>
        <w:ind w:leftChars="50" w:left="100"/>
        <w:jc w:val="both"/>
        <w:rPr>
          <w:rFonts w:ascii="Arial Unicode MS" w:hAnsi="Arial Unicode MS"/>
          <w:color w:val="666699"/>
        </w:rPr>
      </w:pPr>
    </w:p>
    <w:p w14:paraId="51CC211C" w14:textId="77777777" w:rsidR="005F3437" w:rsidRPr="00954089" w:rsidRDefault="005F3437" w:rsidP="00483CDD">
      <w:pPr>
        <w:ind w:leftChars="50" w:left="100"/>
        <w:jc w:val="both"/>
        <w:rPr>
          <w:rFonts w:ascii="Arial Unicode MS" w:hAnsi="Arial Unicode MS"/>
          <w:color w:val="666699"/>
        </w:rPr>
      </w:pPr>
    </w:p>
    <w:p w14:paraId="3A710CBF" w14:textId="77777777" w:rsidR="00F87541" w:rsidRPr="00C1655B" w:rsidRDefault="00F87541" w:rsidP="00F87541">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F87541">
        <w:rPr>
          <w:rStyle w:val="a3"/>
          <w:rFonts w:ascii="Arial Unicode MS" w:hAnsi="Arial Unicode MS" w:hint="eastAsia"/>
          <w:b/>
          <w:sz w:val="18"/>
          <w:u w:val="none"/>
        </w:rPr>
        <w:t>〉〉</w:t>
      </w:r>
    </w:p>
    <w:p w14:paraId="68CDB1ED" w14:textId="70F5BC25" w:rsidR="00F93DA3" w:rsidRPr="00F87541" w:rsidRDefault="00F87541" w:rsidP="00F87541">
      <w:pPr>
        <w:ind w:leftChars="71" w:left="142"/>
        <w:jc w:val="both"/>
        <w:rPr>
          <w:rFonts w:ascii="Arial Unicode MS" w:hAnsi="Arial Unicode MS"/>
          <w:color w:val="666699"/>
        </w:rPr>
      </w:pPr>
      <w:r w:rsidRPr="003D460F">
        <w:rPr>
          <w:rFonts w:hint="eastAsia"/>
          <w:color w:val="5F5F5F"/>
          <w:sz w:val="18"/>
          <w:szCs w:val="18"/>
        </w:rPr>
        <w:t>【編註】</w:t>
      </w:r>
      <w:r>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0" w:history="1">
        <w:r w:rsidRPr="00881440">
          <w:rPr>
            <w:rStyle w:val="a3"/>
            <w:rFonts w:ascii="Arial Unicode MS" w:hAnsi="Arial Unicode MS"/>
            <w:sz w:val="18"/>
            <w:szCs w:val="20"/>
          </w:rPr>
          <w:t>告知</w:t>
        </w:r>
      </w:hyperlink>
      <w:r w:rsidRPr="003D460F">
        <w:rPr>
          <w:rFonts w:hint="eastAsia"/>
          <w:color w:val="5F5F5F"/>
          <w:sz w:val="18"/>
          <w:szCs w:val="20"/>
        </w:rPr>
        <w:t>，謝謝！</w:t>
      </w:r>
    </w:p>
    <w:sectPr w:rsidR="00F93DA3" w:rsidRPr="00F87541">
      <w:footerReference w:type="even" r:id="rId21"/>
      <w:footerReference w:type="default" r:id="rId2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58921" w14:textId="77777777" w:rsidR="00B55DA2" w:rsidRDefault="00B55DA2">
      <w:r>
        <w:separator/>
      </w:r>
    </w:p>
  </w:endnote>
  <w:endnote w:type="continuationSeparator" w:id="0">
    <w:p w14:paraId="1E7503B7" w14:textId="77777777" w:rsidR="00B55DA2" w:rsidRDefault="00B5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EE467" w14:textId="77777777" w:rsidR="00EF6713" w:rsidRDefault="00EF671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B3D3144" w14:textId="77777777" w:rsidR="00EF6713" w:rsidRDefault="00EF671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E703E" w14:textId="77777777" w:rsidR="00EF6713" w:rsidRDefault="00EF671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41406">
      <w:rPr>
        <w:rStyle w:val="a7"/>
        <w:noProof/>
      </w:rPr>
      <w:t>1</w:t>
    </w:r>
    <w:r>
      <w:rPr>
        <w:rStyle w:val="a7"/>
      </w:rPr>
      <w:fldChar w:fldCharType="end"/>
    </w:r>
  </w:p>
  <w:p w14:paraId="4FC4D7CF" w14:textId="4458D839" w:rsidR="00EF6713" w:rsidRPr="005C52C8" w:rsidRDefault="001E70A1">
    <w:pPr>
      <w:pStyle w:val="a6"/>
      <w:ind w:right="360"/>
      <w:jc w:val="right"/>
      <w:rPr>
        <w:rFonts w:ascii="Arial Unicode MS" w:hAnsi="Arial Unicode MS"/>
        <w:sz w:val="18"/>
      </w:rPr>
    </w:pPr>
    <w:r>
      <w:rPr>
        <w:rFonts w:ascii="Arial Unicode MS" w:hAnsi="Arial Unicode MS" w:hint="eastAsia"/>
        <w:sz w:val="18"/>
      </w:rPr>
      <w:t>〈〈</w:t>
    </w:r>
    <w:r w:rsidR="00EF6713" w:rsidRPr="005C52C8">
      <w:rPr>
        <w:rFonts w:ascii="Arial Unicode MS" w:hAnsi="Arial Unicode MS" w:hint="eastAsia"/>
        <w:sz w:val="18"/>
      </w:rPr>
      <w:t>契稅條例</w:t>
    </w:r>
    <w:r>
      <w:rPr>
        <w:rFonts w:ascii="Arial Unicode MS" w:hAnsi="Arial Unicode MS" w:hint="eastAsia"/>
        <w:sz w:val="18"/>
      </w:rPr>
      <w:t>〉〉</w:t>
    </w:r>
    <w:r w:rsidR="00EF6713" w:rsidRPr="005C52C8">
      <w:rPr>
        <w:rFonts w:ascii="Arial Unicode MS" w:hAnsi="Arial Unicode MS"/>
        <w:sz w:val="18"/>
      </w:rPr>
      <w:t>S</w:t>
    </w:r>
    <w:r w:rsidR="00EF6713" w:rsidRPr="005C52C8">
      <w:rPr>
        <w:rFonts w:ascii="Arial Unicode MS" w:hAnsi="Arial Unicode MS" w:hint="eastAsia"/>
        <w:sz w:val="18"/>
      </w:rPr>
      <w:t xml:space="preserve">-link </w:t>
    </w:r>
    <w:r w:rsidR="00EF6713" w:rsidRPr="005C52C8">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C5609" w14:textId="77777777" w:rsidR="00B55DA2" w:rsidRDefault="00B55DA2">
      <w:r>
        <w:separator/>
      </w:r>
    </w:p>
  </w:footnote>
  <w:footnote w:type="continuationSeparator" w:id="0">
    <w:p w14:paraId="597582EF" w14:textId="77777777" w:rsidR="00B55DA2" w:rsidRDefault="00B55D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93DA3"/>
    <w:rsid w:val="000147EB"/>
    <w:rsid w:val="00023831"/>
    <w:rsid w:val="00096080"/>
    <w:rsid w:val="000C4290"/>
    <w:rsid w:val="000D725D"/>
    <w:rsid w:val="001066CF"/>
    <w:rsid w:val="001131FE"/>
    <w:rsid w:val="00183B90"/>
    <w:rsid w:val="001A1269"/>
    <w:rsid w:val="001E70A1"/>
    <w:rsid w:val="002241E2"/>
    <w:rsid w:val="00252115"/>
    <w:rsid w:val="002723B7"/>
    <w:rsid w:val="00327BD5"/>
    <w:rsid w:val="003579B4"/>
    <w:rsid w:val="00382EB3"/>
    <w:rsid w:val="003B1693"/>
    <w:rsid w:val="00417717"/>
    <w:rsid w:val="0044517D"/>
    <w:rsid w:val="0048389A"/>
    <w:rsid w:val="00483CDD"/>
    <w:rsid w:val="004A7B11"/>
    <w:rsid w:val="004B08C2"/>
    <w:rsid w:val="004F1457"/>
    <w:rsid w:val="004F67DB"/>
    <w:rsid w:val="00514480"/>
    <w:rsid w:val="00520F1F"/>
    <w:rsid w:val="00541406"/>
    <w:rsid w:val="00553B49"/>
    <w:rsid w:val="00571273"/>
    <w:rsid w:val="005777BF"/>
    <w:rsid w:val="005C52C8"/>
    <w:rsid w:val="005F3437"/>
    <w:rsid w:val="00627EA7"/>
    <w:rsid w:val="006358E8"/>
    <w:rsid w:val="00656D46"/>
    <w:rsid w:val="00686606"/>
    <w:rsid w:val="006E0E9C"/>
    <w:rsid w:val="00703443"/>
    <w:rsid w:val="00724429"/>
    <w:rsid w:val="00757AFB"/>
    <w:rsid w:val="00765689"/>
    <w:rsid w:val="00773FDA"/>
    <w:rsid w:val="007A3EDD"/>
    <w:rsid w:val="007F2AE9"/>
    <w:rsid w:val="008140D2"/>
    <w:rsid w:val="0085709B"/>
    <w:rsid w:val="008708C7"/>
    <w:rsid w:val="008A3CA3"/>
    <w:rsid w:val="008C3439"/>
    <w:rsid w:val="00954089"/>
    <w:rsid w:val="009623B6"/>
    <w:rsid w:val="009F40D5"/>
    <w:rsid w:val="00A06207"/>
    <w:rsid w:val="00A36628"/>
    <w:rsid w:val="00AC791E"/>
    <w:rsid w:val="00AD5882"/>
    <w:rsid w:val="00B40C60"/>
    <w:rsid w:val="00B55DA2"/>
    <w:rsid w:val="00BD5CC4"/>
    <w:rsid w:val="00CB01E1"/>
    <w:rsid w:val="00CC206D"/>
    <w:rsid w:val="00CE6A1B"/>
    <w:rsid w:val="00D37C44"/>
    <w:rsid w:val="00D839CA"/>
    <w:rsid w:val="00DA2287"/>
    <w:rsid w:val="00DD726A"/>
    <w:rsid w:val="00E04BA1"/>
    <w:rsid w:val="00E07E23"/>
    <w:rsid w:val="00E32BEF"/>
    <w:rsid w:val="00E927DA"/>
    <w:rsid w:val="00EC2802"/>
    <w:rsid w:val="00EC6DC1"/>
    <w:rsid w:val="00EF6713"/>
    <w:rsid w:val="00F3462F"/>
    <w:rsid w:val="00F87541"/>
    <w:rsid w:val="00F93DA3"/>
    <w:rsid w:val="00FB65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147DCC9A"/>
  <w15:docId w15:val="{5CFE0773-B46E-4F02-9531-8C21D49D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qFormat/>
    <w:rsid w:val="008708C7"/>
    <w:pPr>
      <w:keepNext/>
      <w:adjustRightInd w:val="0"/>
      <w:snapToGrid w:val="0"/>
      <w:spacing w:before="100" w:beforeAutospacing="1" w:after="100" w:afterAutospacing="1"/>
      <w:outlineLvl w:val="0"/>
    </w:pPr>
    <w:rPr>
      <w:rFonts w:ascii="Cambria" w:hAnsi="Cambria"/>
      <w:b/>
      <w:bCs/>
      <w:color w:val="333399"/>
      <w:kern w:val="52"/>
      <w:szCs w:val="20"/>
    </w:rPr>
  </w:style>
  <w:style w:type="paragraph" w:styleId="2">
    <w:name w:val="heading 2"/>
    <w:basedOn w:val="a"/>
    <w:next w:val="a"/>
    <w:link w:val="20"/>
    <w:unhideWhenUsed/>
    <w:qFormat/>
    <w:rsid w:val="00483CDD"/>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link w:val="30"/>
    <w:unhideWhenUsed/>
    <w:qFormat/>
    <w:rsid w:val="008708C7"/>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3">
    <w:name w:val="Hyperlink"/>
    <w:autoRedefine/>
    <w:uiPriority w:val="99"/>
    <w:rPr>
      <w:color w:val="808000"/>
      <w:sz w:val="20"/>
      <w:u w:val="single"/>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semiHidden/>
    <w:rsid w:val="00514480"/>
    <w:pPr>
      <w:shd w:val="clear" w:color="auto" w:fill="000080"/>
    </w:pPr>
    <w:rPr>
      <w:rFonts w:ascii="新細明體" w:hAnsi="新細明體"/>
    </w:rPr>
  </w:style>
  <w:style w:type="character" w:customStyle="1" w:styleId="20">
    <w:name w:val="標題 2 字元"/>
    <w:link w:val="2"/>
    <w:rsid w:val="00483CDD"/>
    <w:rPr>
      <w:rFonts w:ascii="Arial Unicode MS" w:hAnsi="Arial Unicode MS" w:cs="Arial Unicode MS"/>
      <w:bCs/>
      <w:color w:val="990000"/>
      <w:kern w:val="2"/>
      <w:szCs w:val="48"/>
    </w:rPr>
  </w:style>
  <w:style w:type="character" w:customStyle="1" w:styleId="10">
    <w:name w:val="標題 1 字元"/>
    <w:link w:val="1"/>
    <w:rsid w:val="008708C7"/>
    <w:rPr>
      <w:rFonts w:ascii="Cambria" w:eastAsia="新細明體" w:hAnsi="Cambria" w:cs="Times New Roman"/>
      <w:b/>
      <w:bCs/>
      <w:color w:val="333399"/>
      <w:kern w:val="52"/>
    </w:rPr>
  </w:style>
  <w:style w:type="character" w:customStyle="1" w:styleId="30">
    <w:name w:val="標題 3 字元"/>
    <w:link w:val="3"/>
    <w:rsid w:val="008708C7"/>
    <w:rPr>
      <w:rFonts w:ascii="Arial Unicode MS" w:hAnsi="Arial Unicode MS" w:cs="Arial Unicode MS"/>
      <w:bCs/>
      <w:color w:val="808000"/>
      <w:kern w:val="2"/>
      <w:szCs w:val="36"/>
    </w:rPr>
  </w:style>
  <w:style w:type="character" w:styleId="a9">
    <w:name w:val="Unresolved Mention"/>
    <w:basedOn w:val="a0"/>
    <w:uiPriority w:val="99"/>
    <w:semiHidden/>
    <w:unhideWhenUsed/>
    <w:rsid w:val="001E7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6laws.net/update.htm" TargetMode="External"/><Relationship Id="rId13" Type="http://schemas.openxmlformats.org/officeDocument/2006/relationships/hyperlink" Target="https://www.6laws.net/6law/law/&#22865;&#31237;&#26781;&#20363;.htm" TargetMode="External"/><Relationship Id="rId18" Type="http://schemas.openxmlformats.org/officeDocument/2006/relationships/hyperlink" Target="../diff/index.html"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S-link&#38651;&#23376;&#20845;&#27861;&#32317;&#32034;&#24341;.docx" TargetMode="External"/><Relationship Id="rId17" Type="http://schemas.openxmlformats.org/officeDocument/2006/relationships/hyperlink" Target="../diff/index.html" TargetMode="External"/><Relationship Id="rId2" Type="http://schemas.openxmlformats.org/officeDocument/2006/relationships/settings" Target="settings.xml"/><Relationship Id="rId16" Type="http://schemas.openxmlformats.org/officeDocument/2006/relationships/hyperlink" Target="../law3/&#19981;&#21205;&#29986;&#35413;&#20729;&#22996;&#21729;&#26371;&#32068;&#32340;&#21450;&#36939;&#20316;&#36774;&#27861;.docx" TargetMode="External"/><Relationship Id="rId20" Type="http://schemas.openxmlformats.org/officeDocument/2006/relationships/hyperlink" Target="https://www.6laws.net/comment.htm" TargetMode="External"/><Relationship Id="rId1" Type="http://schemas.openxmlformats.org/officeDocument/2006/relationships/styles" Target="styles.xml"/><Relationship Id="rId6" Type="http://schemas.openxmlformats.org/officeDocument/2006/relationships/hyperlink" Target="https://www.6laws.net/" TargetMode="External"/><Relationship Id="rId11" Type="http://schemas.openxmlformats.org/officeDocument/2006/relationships/hyperlink" Target="../../6law/law/&#22865;&#31237;&#26781;&#20363;.htm"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diff/index.html" TargetMode="External"/><Relationship Id="rId23" Type="http://schemas.openxmlformats.org/officeDocument/2006/relationships/fontTable" Target="fontTable.xml"/><Relationship Id="rId10" Type="http://schemas.openxmlformats.org/officeDocument/2006/relationships/hyperlink" Target="https://www.facebook.com/anita6law" TargetMode="External"/><Relationship Id="rId19" Type="http://schemas.openxmlformats.org/officeDocument/2006/relationships/hyperlink" Target="../law3/&#31237;&#21209;&#36949;&#31456;&#26696;&#20214;&#28187;&#20813;&#34389;&#32624;&#27161;&#28310;.docx" TargetMode="External"/><Relationship Id="rId4" Type="http://schemas.openxmlformats.org/officeDocument/2006/relationships/footnotes" Target="footnotes.xml"/><Relationship Id="rId9" Type="http://schemas.openxmlformats.org/officeDocument/2006/relationships/hyperlink" Target="http://law.moj.gov.tw/LawClass/LawHistory.aspx?PCode=G0340105" TargetMode="External"/><Relationship Id="rId14" Type="http://schemas.openxmlformats.org/officeDocument/2006/relationships/hyperlink" Target="../diff/index.html" TargetMode="External"/><Relationship Id="rId22"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496</TotalTime>
  <Pages>5</Pages>
  <Words>725</Words>
  <Characters>4138</Characters>
  <Application>Microsoft Office Word</Application>
  <DocSecurity>0</DocSecurity>
  <Lines>34</Lines>
  <Paragraphs>9</Paragraphs>
  <ScaleCrop>false</ScaleCrop>
  <Company/>
  <LinksUpToDate>false</LinksUpToDate>
  <CharactersWithSpaces>4854</CharactersWithSpaces>
  <SharedDoc>false</SharedDoc>
  <HLinks>
    <vt:vector size="156" baseType="variant">
      <vt:variant>
        <vt:i4>2949124</vt:i4>
      </vt:variant>
      <vt:variant>
        <vt:i4>75</vt:i4>
      </vt:variant>
      <vt:variant>
        <vt:i4>0</vt:i4>
      </vt:variant>
      <vt:variant>
        <vt:i4>5</vt:i4>
      </vt:variant>
      <vt:variant>
        <vt:lpwstr>mailto:anita399646@hotmail.com</vt:lpwstr>
      </vt:variant>
      <vt:variant>
        <vt:lpwstr/>
      </vt:variant>
      <vt:variant>
        <vt:i4>8192049</vt:i4>
      </vt:variant>
      <vt:variant>
        <vt:i4>72</vt:i4>
      </vt:variant>
      <vt:variant>
        <vt:i4>0</vt:i4>
      </vt:variant>
      <vt:variant>
        <vt:i4>5</vt:i4>
      </vt:variant>
      <vt:variant>
        <vt:lpwstr>http://law.moj.gov.tw/</vt:lpwstr>
      </vt:variant>
      <vt:variant>
        <vt:lpwstr/>
      </vt:variant>
      <vt:variant>
        <vt:i4>6225996</vt:i4>
      </vt:variant>
      <vt:variant>
        <vt:i4>69</vt:i4>
      </vt:variant>
      <vt:variant>
        <vt:i4>0</vt:i4>
      </vt:variant>
      <vt:variant>
        <vt:i4>5</vt:i4>
      </vt:variant>
      <vt:variant>
        <vt:lpwstr>http://www.ly.gov.tw/</vt:lpwstr>
      </vt:variant>
      <vt:variant>
        <vt:lpwstr/>
      </vt:variant>
      <vt:variant>
        <vt:i4>786499</vt:i4>
      </vt:variant>
      <vt:variant>
        <vt:i4>66</vt:i4>
      </vt:variant>
      <vt:variant>
        <vt:i4>0</vt:i4>
      </vt:variant>
      <vt:variant>
        <vt:i4>5</vt:i4>
      </vt:variant>
      <vt:variant>
        <vt:lpwstr>http://www.president.gov.tw/</vt:lpwstr>
      </vt:variant>
      <vt:variant>
        <vt:lpwstr/>
      </vt:variant>
      <vt:variant>
        <vt:i4>7274612</vt:i4>
      </vt:variant>
      <vt:variant>
        <vt:i4>63</vt:i4>
      </vt:variant>
      <vt:variant>
        <vt:i4>0</vt:i4>
      </vt:variant>
      <vt:variant>
        <vt:i4>5</vt:i4>
      </vt:variant>
      <vt:variant>
        <vt:lpwstr/>
      </vt:variant>
      <vt:variant>
        <vt:lpwstr>top</vt:lpwstr>
      </vt:variant>
      <vt:variant>
        <vt:i4>642449468</vt:i4>
      </vt:variant>
      <vt:variant>
        <vt:i4>60</vt:i4>
      </vt:variant>
      <vt:variant>
        <vt:i4>0</vt:i4>
      </vt:variant>
      <vt:variant>
        <vt:i4>5</vt:i4>
      </vt:variant>
      <vt:variant>
        <vt:lpwstr>../law3/稅務違章案件減免處罰標準.doc</vt:lpwstr>
      </vt:variant>
      <vt:variant>
        <vt:lpwstr>a20</vt:lpwstr>
      </vt:variant>
      <vt:variant>
        <vt:i4>4063358</vt:i4>
      </vt:variant>
      <vt:variant>
        <vt:i4>57</vt:i4>
      </vt:variant>
      <vt:variant>
        <vt:i4>0</vt:i4>
      </vt:variant>
      <vt:variant>
        <vt:i4>5</vt:i4>
      </vt:variant>
      <vt:variant>
        <vt:lpwstr>../diff/index.html</vt:lpwstr>
      </vt:variant>
      <vt:variant>
        <vt:lpwstr/>
      </vt:variant>
      <vt:variant>
        <vt:i4>3211361</vt:i4>
      </vt:variant>
      <vt:variant>
        <vt:i4>54</vt:i4>
      </vt:variant>
      <vt:variant>
        <vt:i4>0</vt:i4>
      </vt:variant>
      <vt:variant>
        <vt:i4>5</vt:i4>
      </vt:variant>
      <vt:variant>
        <vt:lpwstr/>
      </vt:variant>
      <vt:variant>
        <vt:lpwstr>a12</vt:lpwstr>
      </vt:variant>
      <vt:variant>
        <vt:i4>3211361</vt:i4>
      </vt:variant>
      <vt:variant>
        <vt:i4>51</vt:i4>
      </vt:variant>
      <vt:variant>
        <vt:i4>0</vt:i4>
      </vt:variant>
      <vt:variant>
        <vt:i4>5</vt:i4>
      </vt:variant>
      <vt:variant>
        <vt:lpwstr/>
      </vt:variant>
      <vt:variant>
        <vt:lpwstr>a11</vt:lpwstr>
      </vt:variant>
      <vt:variant>
        <vt:i4>4063358</vt:i4>
      </vt:variant>
      <vt:variant>
        <vt:i4>48</vt:i4>
      </vt:variant>
      <vt:variant>
        <vt:i4>0</vt:i4>
      </vt:variant>
      <vt:variant>
        <vt:i4>5</vt:i4>
      </vt:variant>
      <vt:variant>
        <vt:lpwstr>../diff/index.html</vt:lpwstr>
      </vt:variant>
      <vt:variant>
        <vt:lpwstr/>
      </vt:variant>
      <vt:variant>
        <vt:i4>-501888018</vt:i4>
      </vt:variant>
      <vt:variant>
        <vt:i4>45</vt:i4>
      </vt:variant>
      <vt:variant>
        <vt:i4>0</vt:i4>
      </vt:variant>
      <vt:variant>
        <vt:i4>5</vt:i4>
      </vt:variant>
      <vt:variant>
        <vt:lpwstr>../law3/不動產評價委員會組織規程.doc</vt:lpwstr>
      </vt:variant>
      <vt:variant>
        <vt:lpwstr/>
      </vt:variant>
      <vt:variant>
        <vt:i4>3211361</vt:i4>
      </vt:variant>
      <vt:variant>
        <vt:i4>42</vt:i4>
      </vt:variant>
      <vt:variant>
        <vt:i4>0</vt:i4>
      </vt:variant>
      <vt:variant>
        <vt:i4>5</vt:i4>
      </vt:variant>
      <vt:variant>
        <vt:lpwstr/>
      </vt:variant>
      <vt:variant>
        <vt:lpwstr>a11</vt:lpwstr>
      </vt:variant>
      <vt:variant>
        <vt:i4>3342433</vt:i4>
      </vt:variant>
      <vt:variant>
        <vt:i4>39</vt:i4>
      </vt:variant>
      <vt:variant>
        <vt:i4>0</vt:i4>
      </vt:variant>
      <vt:variant>
        <vt:i4>5</vt:i4>
      </vt:variant>
      <vt:variant>
        <vt:lpwstr/>
      </vt:variant>
      <vt:variant>
        <vt:lpwstr>a3</vt:lpwstr>
      </vt:variant>
      <vt:variant>
        <vt:i4>3211361</vt:i4>
      </vt:variant>
      <vt:variant>
        <vt:i4>36</vt:i4>
      </vt:variant>
      <vt:variant>
        <vt:i4>0</vt:i4>
      </vt:variant>
      <vt:variant>
        <vt:i4>5</vt:i4>
      </vt:variant>
      <vt:variant>
        <vt:lpwstr/>
      </vt:variant>
      <vt:variant>
        <vt:lpwstr>a16</vt:lpwstr>
      </vt:variant>
      <vt:variant>
        <vt:i4>4063358</vt:i4>
      </vt:variant>
      <vt:variant>
        <vt:i4>33</vt:i4>
      </vt:variant>
      <vt:variant>
        <vt:i4>0</vt:i4>
      </vt:variant>
      <vt:variant>
        <vt:i4>5</vt:i4>
      </vt:variant>
      <vt:variant>
        <vt:lpwstr>../diff/index.html</vt:lpwstr>
      </vt:variant>
      <vt:variant>
        <vt:lpwstr/>
      </vt:variant>
      <vt:variant>
        <vt:i4>4063358</vt:i4>
      </vt:variant>
      <vt:variant>
        <vt:i4>30</vt:i4>
      </vt:variant>
      <vt:variant>
        <vt:i4>0</vt:i4>
      </vt:variant>
      <vt:variant>
        <vt:i4>5</vt:i4>
      </vt:variant>
      <vt:variant>
        <vt:lpwstr>../diff/index.html</vt:lpwstr>
      </vt:variant>
      <vt:variant>
        <vt:lpwstr/>
      </vt:variant>
      <vt:variant>
        <vt:i4>3211361</vt:i4>
      </vt:variant>
      <vt:variant>
        <vt:i4>27</vt:i4>
      </vt:variant>
      <vt:variant>
        <vt:i4>0</vt:i4>
      </vt:variant>
      <vt:variant>
        <vt:i4>5</vt:i4>
      </vt:variant>
      <vt:variant>
        <vt:lpwstr/>
      </vt:variant>
      <vt:variant>
        <vt:lpwstr>a13</vt:lpwstr>
      </vt:variant>
      <vt:variant>
        <vt:i4>3473505</vt:i4>
      </vt:variant>
      <vt:variant>
        <vt:i4>24</vt:i4>
      </vt:variant>
      <vt:variant>
        <vt:i4>0</vt:i4>
      </vt:variant>
      <vt:variant>
        <vt:i4>5</vt:i4>
      </vt:variant>
      <vt:variant>
        <vt:lpwstr/>
      </vt:variant>
      <vt:variant>
        <vt:lpwstr>a5</vt:lpwstr>
      </vt:variant>
      <vt:variant>
        <vt:i4>3407969</vt:i4>
      </vt:variant>
      <vt:variant>
        <vt:i4>21</vt:i4>
      </vt:variant>
      <vt:variant>
        <vt:i4>0</vt:i4>
      </vt:variant>
      <vt:variant>
        <vt:i4>5</vt:i4>
      </vt:variant>
      <vt:variant>
        <vt:lpwstr/>
      </vt:variant>
      <vt:variant>
        <vt:lpwstr>a4</vt:lpwstr>
      </vt:variant>
      <vt:variant>
        <vt:i4>3276897</vt:i4>
      </vt:variant>
      <vt:variant>
        <vt:i4>18</vt:i4>
      </vt:variant>
      <vt:variant>
        <vt:i4>0</vt:i4>
      </vt:variant>
      <vt:variant>
        <vt:i4>5</vt:i4>
      </vt:variant>
      <vt:variant>
        <vt:lpwstr/>
      </vt:variant>
      <vt:variant>
        <vt:lpwstr>a24</vt:lpwstr>
      </vt:variant>
      <vt:variant>
        <vt:i4>902967705</vt:i4>
      </vt:variant>
      <vt:variant>
        <vt:i4>15</vt:i4>
      </vt:variant>
      <vt:variant>
        <vt:i4>0</vt:i4>
      </vt:variant>
      <vt:variant>
        <vt:i4>5</vt:i4>
      </vt:variant>
      <vt:variant>
        <vt:lpwstr>http://www.6law.idv.tw/6law/law/契稅條例.htm</vt:lpwstr>
      </vt:variant>
      <vt:variant>
        <vt:lpwstr/>
      </vt:variant>
      <vt:variant>
        <vt:i4>-748127484</vt:i4>
      </vt:variant>
      <vt:variant>
        <vt:i4>12</vt:i4>
      </vt:variant>
      <vt:variant>
        <vt:i4>0</vt:i4>
      </vt:variant>
      <vt:variant>
        <vt:i4>5</vt:i4>
      </vt:variant>
      <vt:variant>
        <vt:lpwstr>../S-link電子六法總索引.doc</vt:lpwstr>
      </vt:variant>
      <vt:variant>
        <vt:lpwstr>契稅條例</vt:lpwstr>
      </vt:variant>
      <vt:variant>
        <vt:i4>91</vt:i4>
      </vt:variant>
      <vt:variant>
        <vt:i4>9</vt:i4>
      </vt:variant>
      <vt:variant>
        <vt:i4>0</vt:i4>
      </vt:variant>
      <vt:variant>
        <vt:i4>5</vt:i4>
      </vt:variant>
      <vt:variant>
        <vt:lpwstr>http://www.facebook.com/anita6law</vt:lpwstr>
      </vt:variant>
      <vt:variant>
        <vt:lpwstr/>
      </vt:variant>
      <vt:variant>
        <vt:i4>8060977</vt:i4>
      </vt:variant>
      <vt:variant>
        <vt:i4>6</vt:i4>
      </vt:variant>
      <vt:variant>
        <vt:i4>0</vt:i4>
      </vt:variant>
      <vt:variant>
        <vt:i4>5</vt:i4>
      </vt:variant>
      <vt:variant>
        <vt:lpwstr>http://law.moj.gov.tw/LawClass/LawHistoryIf.aspx?PCode=G0340105</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契稅條例</dc:title>
  <dc:subject/>
  <dc:creator>S-link 電子六法-黃婉玲</dc:creator>
  <cp:keywords/>
  <dc:description/>
  <cp:lastModifiedBy>黃 6laws</cp:lastModifiedBy>
  <cp:revision>22</cp:revision>
  <dcterms:created xsi:type="dcterms:W3CDTF">2014-11-27T09:20:00Z</dcterms:created>
  <dcterms:modified xsi:type="dcterms:W3CDTF">2024-05-20T11:20:00Z</dcterms:modified>
</cp:coreProperties>
</file>