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5492" w14:textId="2F73975B" w:rsidR="00373827" w:rsidRDefault="00A53029"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0C16633D" wp14:editId="530BD690">
            <wp:extent cx="418465" cy="418465"/>
            <wp:effectExtent l="0" t="0" r="635" b="635"/>
            <wp:docPr id="1" name="圖片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465" cy="418465"/>
                    </a:xfrm>
                    <a:prstGeom prst="rect">
                      <a:avLst/>
                    </a:prstGeom>
                    <a:noFill/>
                    <a:ln>
                      <a:noFill/>
                    </a:ln>
                  </pic:spPr>
                </pic:pic>
              </a:graphicData>
            </a:graphic>
          </wp:inline>
        </w:drawing>
      </w:r>
    </w:p>
    <w:p w14:paraId="65024000" w14:textId="065A637F"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431924" w:rsidRPr="00AC7EFB">
        <w:rPr>
          <w:rFonts w:ascii="標楷體" w:eastAsia="標楷體" w:hAnsi="標楷體"/>
          <w:color w:val="7F7F7F"/>
          <w:sz w:val="18"/>
          <w:szCs w:val="20"/>
        </w:rPr>
        <w:t>2020/10/6</w:t>
      </w:r>
      <w:r>
        <w:rPr>
          <w:rFonts w:hint="eastAsia"/>
          <w:color w:val="7F7F7F"/>
          <w:sz w:val="18"/>
          <w:szCs w:val="20"/>
          <w:lang w:val="zh-TW"/>
        </w:rPr>
        <w:t>【</w:t>
      </w:r>
      <w:hyperlink r:id="rId10" w:history="1">
        <w:r w:rsidRPr="008B342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1E6451">
          <w:rPr>
            <w:rStyle w:val="a3"/>
            <w:sz w:val="18"/>
            <w:szCs w:val="20"/>
          </w:rPr>
          <w:t>黃婉玲</w:t>
        </w:r>
      </w:hyperlink>
    </w:p>
    <w:p w14:paraId="225E2D79" w14:textId="1CC05FEB"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1E6451">
        <w:rPr>
          <w:rFonts w:hint="eastAsia"/>
          <w:color w:val="808000"/>
          <w:sz w:val="18"/>
          <w:szCs w:val="20"/>
        </w:rPr>
        <w:t>〉</w:t>
      </w:r>
      <w:r>
        <w:rPr>
          <w:rFonts w:hint="eastAsia"/>
          <w:color w:val="808000"/>
          <w:sz w:val="18"/>
          <w:szCs w:val="20"/>
        </w:rPr>
        <w:t>檢視</w:t>
      </w:r>
      <w:r>
        <w:rPr>
          <w:rFonts w:hint="eastAsia"/>
          <w:color w:val="808000"/>
          <w:sz w:val="18"/>
          <w:szCs w:val="20"/>
        </w:rPr>
        <w:t>--</w:t>
      </w:r>
      <w:r w:rsidR="001E6451">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2F6480">
          <w:rPr>
            <w:rStyle w:val="a3"/>
            <w:rFonts w:ascii="Times New Roman" w:hAnsi="Times New Roman" w:hint="eastAsia"/>
            <w:sz w:val="18"/>
            <w:szCs w:val="20"/>
            <w:u w:val="none"/>
          </w:rPr>
          <w:t>功能窗格</w:t>
        </w:r>
      </w:hyperlink>
      <w:r>
        <w:rPr>
          <w:rFonts w:hint="eastAsia"/>
          <w:color w:val="808000"/>
          <w:sz w:val="18"/>
          <w:szCs w:val="20"/>
        </w:rPr>
        <w:t>）</w:t>
      </w:r>
      <w:hyperlink r:id="rId13" w:history="1"/>
      <w:hyperlink r:id="rId14" w:history="1"/>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5071"/>
        <w:gridCol w:w="3544"/>
      </w:tblGrid>
      <w:tr w:rsidR="00A6011A" w:rsidRPr="003555EC" w14:paraId="093E3E8A" w14:textId="77777777" w:rsidTr="006E3BC0">
        <w:trPr>
          <w:cantSplit/>
          <w:trHeight w:val="750"/>
          <w:tblCellSpacing w:w="0" w:type="dxa"/>
        </w:trPr>
        <w:tc>
          <w:tcPr>
            <w:tcW w:w="714" w:type="pct"/>
            <w:tcBorders>
              <w:top w:val="nil"/>
              <w:left w:val="nil"/>
              <w:bottom w:val="nil"/>
              <w:right w:val="nil"/>
            </w:tcBorders>
            <w:shd w:val="clear" w:color="auto" w:fill="CC3300"/>
            <w:vAlign w:val="center"/>
          </w:tcPr>
          <w:p w14:paraId="12033CE6" w14:textId="77777777" w:rsidR="00A6011A" w:rsidRPr="006E3BC0" w:rsidRDefault="001E6451" w:rsidP="0099154E">
            <w:pPr>
              <w:ind w:leftChars="-6" w:left="-12"/>
              <w:jc w:val="center"/>
              <w:rPr>
                <w:rFonts w:ascii="Arial Unicode MS" w:hAnsi="Arial Unicode MS"/>
                <w:b/>
                <w:bCs/>
                <w:color w:val="FFFFFF"/>
                <w:szCs w:val="20"/>
              </w:rPr>
            </w:pPr>
            <w:r w:rsidRPr="001E6451">
              <w:rPr>
                <w:rFonts w:ascii="Arial Unicode MS" w:hAnsi="Arial Unicode MS"/>
                <w:b/>
                <w:bCs/>
                <w:color w:val="FFFFFF"/>
                <w:sz w:val="18"/>
                <w:szCs w:val="20"/>
              </w:rPr>
              <w:t>法規名稱</w:t>
            </w:r>
          </w:p>
        </w:tc>
        <w:tc>
          <w:tcPr>
            <w:tcW w:w="2523" w:type="pct"/>
            <w:tcBorders>
              <w:top w:val="nil"/>
              <w:left w:val="nil"/>
              <w:bottom w:val="nil"/>
              <w:right w:val="nil"/>
            </w:tcBorders>
            <w:shd w:val="clear" w:color="auto" w:fill="FFFAE5"/>
            <w:vAlign w:val="center"/>
          </w:tcPr>
          <w:p w14:paraId="2143F10A" w14:textId="77777777" w:rsidR="00A6011A" w:rsidRPr="00E6601D" w:rsidRDefault="00BC1EB1" w:rsidP="0099154E">
            <w:pPr>
              <w:ind w:leftChars="-6" w:left="-12" w:rightChars="-6" w:right="-12"/>
              <w:jc w:val="center"/>
              <w:rPr>
                <w:rFonts w:ascii="Arial Unicode MS" w:hAnsi="Arial Unicode MS"/>
                <w:b/>
                <w:bCs/>
                <w:color w:val="000000"/>
                <w:sz w:val="32"/>
                <w:szCs w:val="32"/>
              </w:rPr>
            </w:pPr>
            <w:r w:rsidRPr="00E6601D">
              <w:rPr>
                <w:rFonts w:ascii="新細明體" w:eastAsia="標楷體" w:hAnsi="新細明體" w:hint="eastAsia"/>
                <w:bCs/>
                <w:sz w:val="32"/>
                <w:szCs w:val="32"/>
                <w14:shadow w14:blurRad="50800" w14:dist="38100" w14:dir="2700000" w14:sx="100000" w14:sy="100000" w14:kx="0" w14:ky="0" w14:algn="tl">
                  <w14:srgbClr w14:val="000000">
                    <w14:alpha w14:val="60000"/>
                  </w14:srgbClr>
                </w14:shadow>
              </w:rPr>
              <w:t>條約締結法</w:t>
            </w:r>
          </w:p>
        </w:tc>
        <w:tc>
          <w:tcPr>
            <w:tcW w:w="1763" w:type="pct"/>
            <w:tcBorders>
              <w:top w:val="nil"/>
              <w:left w:val="nil"/>
              <w:bottom w:val="nil"/>
              <w:right w:val="nil"/>
            </w:tcBorders>
            <w:shd w:val="clear" w:color="auto" w:fill="FFFAE5"/>
            <w:vAlign w:val="center"/>
          </w:tcPr>
          <w:p w14:paraId="4682C9ED" w14:textId="77777777" w:rsidR="00E3177E" w:rsidRPr="002E59EF" w:rsidRDefault="00E3177E" w:rsidP="00E3177E">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sidR="00E6601D">
              <w:rPr>
                <w:rFonts w:ascii="Arial Unicode MS" w:hAnsi="Arial Unicode MS" w:hint="eastAsia"/>
                <w:color w:val="990000"/>
              </w:rPr>
              <w:t>4</w:t>
            </w:r>
            <w:r w:rsidRPr="002E59EF">
              <w:rPr>
                <w:rFonts w:ascii="Arial Unicode MS" w:hAnsi="Arial Unicode MS"/>
                <w:color w:val="990000"/>
              </w:rPr>
              <w:t>年</w:t>
            </w:r>
            <w:r w:rsidR="00E6601D">
              <w:rPr>
                <w:rFonts w:ascii="Arial Unicode MS" w:hAnsi="Arial Unicode MS" w:hint="eastAsia"/>
                <w:color w:val="990000"/>
              </w:rPr>
              <w:t>6</w:t>
            </w:r>
            <w:r w:rsidRPr="002E59EF">
              <w:rPr>
                <w:rFonts w:ascii="Arial Unicode MS" w:hAnsi="Arial Unicode MS"/>
                <w:color w:val="990000"/>
              </w:rPr>
              <w:t>月</w:t>
            </w:r>
            <w:r w:rsidR="00E6601D">
              <w:rPr>
                <w:rFonts w:ascii="Arial Unicode MS" w:hAnsi="Arial Unicode MS" w:hint="eastAsia"/>
                <w:color w:val="990000"/>
              </w:rPr>
              <w:t>12</w:t>
            </w:r>
            <w:r w:rsidRPr="002E59EF">
              <w:rPr>
                <w:rFonts w:ascii="Arial Unicode MS" w:hAnsi="Arial Unicode MS"/>
                <w:color w:val="990000"/>
              </w:rPr>
              <w:t>日</w:t>
            </w:r>
          </w:p>
          <w:p w14:paraId="228952E7" w14:textId="77777777" w:rsidR="00A6011A" w:rsidRPr="003555EC" w:rsidRDefault="00E3177E" w:rsidP="00E6601D">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sidR="00E6601D">
              <w:rPr>
                <w:rFonts w:ascii="Arial Unicode MS" w:hAnsi="Arial Unicode MS" w:hint="eastAsia"/>
                <w:color w:val="990000"/>
              </w:rPr>
              <w:t>4</w:t>
            </w:r>
            <w:r w:rsidRPr="002E59EF">
              <w:rPr>
                <w:rFonts w:ascii="Arial Unicode MS" w:hAnsi="Arial Unicode MS"/>
                <w:color w:val="990000"/>
              </w:rPr>
              <w:t>年</w:t>
            </w:r>
            <w:r w:rsidR="00E6601D">
              <w:rPr>
                <w:rFonts w:ascii="Arial Unicode MS" w:hAnsi="Arial Unicode MS" w:hint="eastAsia"/>
                <w:color w:val="990000"/>
              </w:rPr>
              <w:t>7</w:t>
            </w:r>
            <w:r w:rsidRPr="002E59EF">
              <w:rPr>
                <w:rFonts w:ascii="Arial Unicode MS" w:hAnsi="Arial Unicode MS"/>
                <w:color w:val="990000"/>
              </w:rPr>
              <w:t>月</w:t>
            </w:r>
            <w:r w:rsidR="00E6601D">
              <w:rPr>
                <w:rFonts w:ascii="Arial Unicode MS" w:hAnsi="Arial Unicode MS" w:hint="eastAsia"/>
                <w:color w:val="990000"/>
              </w:rPr>
              <w:t>1</w:t>
            </w:r>
            <w:r w:rsidRPr="002E59EF">
              <w:rPr>
                <w:rFonts w:ascii="Arial Unicode MS" w:hAnsi="Arial Unicode MS"/>
                <w:color w:val="990000"/>
              </w:rPr>
              <w:t>日</w:t>
            </w:r>
          </w:p>
        </w:tc>
      </w:tr>
    </w:tbl>
    <w:p w14:paraId="33F1E6B6" w14:textId="15A0EB6D"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5" w:anchor="條約締結法"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1E6451">
        <w:rPr>
          <w:rFonts w:ascii="Arial Unicode MS" w:hAnsi="Arial Unicode MS" w:hint="eastAsia"/>
          <w:b/>
          <w:color w:val="5F5F5F"/>
          <w:sz w:val="18"/>
          <w:szCs w:val="20"/>
        </w:rPr>
        <w:t>〉〉</w:t>
      </w:r>
      <w:hyperlink r:id="rId16" w:tgtFrame="_blank" w:history="1">
        <w:r w:rsidRPr="006254EE">
          <w:rPr>
            <w:rStyle w:val="a3"/>
            <w:rFonts w:ascii="Arial Unicode MS" w:hAnsi="Arial Unicode MS" w:hint="eastAsia"/>
            <w:sz w:val="18"/>
          </w:rPr>
          <w:t>線上網頁版</w:t>
        </w:r>
      </w:hyperlink>
      <w:r w:rsidR="001E6451">
        <w:rPr>
          <w:rFonts w:ascii="Arial Unicode MS" w:hAnsi="Arial Unicode MS" w:hint="eastAsia"/>
          <w:b/>
          <w:color w:val="5F5F5F"/>
          <w:sz w:val="18"/>
          <w:szCs w:val="20"/>
        </w:rPr>
        <w:t>〉〉</w:t>
      </w:r>
    </w:p>
    <w:p w14:paraId="622C9EE5"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64D89BAB" w14:textId="77777777" w:rsidR="00A6011A" w:rsidRPr="00E6601D" w:rsidRDefault="00F43973" w:rsidP="0099154E">
      <w:pPr>
        <w:ind w:leftChars="75" w:left="150"/>
        <w:jc w:val="both"/>
        <w:rPr>
          <w:rFonts w:ascii="Arial Unicode MS" w:hAnsi="Arial Unicode MS"/>
          <w:bCs/>
          <w:color w:val="666699"/>
          <w:sz w:val="18"/>
        </w:rPr>
      </w:pPr>
      <w:r w:rsidRPr="00E6601D">
        <w:rPr>
          <w:rFonts w:ascii="Arial Unicode MS" w:hAnsi="Arial Unicode MS" w:hint="eastAsia"/>
          <w:b/>
          <w:bCs/>
          <w:color w:val="666699"/>
          <w:sz w:val="18"/>
        </w:rPr>
        <w:t>1</w:t>
      </w:r>
      <w:r w:rsidR="00EC1889" w:rsidRPr="00E6601D">
        <w:rPr>
          <w:rFonts w:ascii="Arial Unicode MS" w:hAnsi="Arial Unicode MS" w:hint="eastAsia"/>
          <w:b/>
          <w:bCs/>
          <w:color w:val="666699"/>
          <w:sz w:val="18"/>
        </w:rPr>
        <w:t>‧</w:t>
      </w:r>
      <w:r w:rsidR="00E6601D" w:rsidRPr="00E6601D">
        <w:rPr>
          <w:rFonts w:ascii="Arial Unicode MS" w:hAnsi="Arial Unicode MS" w:hint="eastAsia"/>
          <w:bCs/>
          <w:color w:val="666699"/>
          <w:sz w:val="18"/>
        </w:rPr>
        <w:t>中華民國一百零四年七月一日總統華總一義字第</w:t>
      </w:r>
      <w:r w:rsidR="00E6601D" w:rsidRPr="00E6601D">
        <w:rPr>
          <w:rFonts w:ascii="Arial Unicode MS" w:hAnsi="Arial Unicode MS" w:hint="eastAsia"/>
          <w:bCs/>
          <w:color w:val="666699"/>
          <w:sz w:val="18"/>
        </w:rPr>
        <w:t>10400075321</w:t>
      </w:r>
      <w:r w:rsidR="00E6601D" w:rsidRPr="00E6601D">
        <w:rPr>
          <w:rFonts w:ascii="Arial Unicode MS" w:hAnsi="Arial Unicode MS" w:hint="eastAsia"/>
          <w:bCs/>
          <w:color w:val="666699"/>
          <w:sz w:val="18"/>
        </w:rPr>
        <w:t>號令制定公布全文</w:t>
      </w:r>
      <w:r w:rsidR="00E6601D" w:rsidRPr="00E6601D">
        <w:rPr>
          <w:rFonts w:ascii="Arial Unicode MS" w:hAnsi="Arial Unicode MS" w:hint="eastAsia"/>
          <w:bCs/>
          <w:color w:val="666699"/>
          <w:sz w:val="18"/>
        </w:rPr>
        <w:t>20</w:t>
      </w:r>
      <w:r w:rsidR="00E6601D" w:rsidRPr="00E6601D">
        <w:rPr>
          <w:rFonts w:ascii="Arial Unicode MS" w:hAnsi="Arial Unicode MS" w:hint="eastAsia"/>
          <w:bCs/>
          <w:color w:val="666699"/>
          <w:sz w:val="18"/>
        </w:rPr>
        <w:t>條；並自公布日施行</w:t>
      </w:r>
    </w:p>
    <w:p w14:paraId="64D8DF36" w14:textId="77777777" w:rsidR="00845988" w:rsidRPr="00AC7EFB" w:rsidRDefault="00845988" w:rsidP="0099154E">
      <w:pPr>
        <w:ind w:leftChars="75" w:left="150"/>
        <w:jc w:val="both"/>
        <w:rPr>
          <w:rFonts w:ascii="Arial Unicode MS" w:hAnsi="Arial Unicode MS"/>
          <w:b/>
          <w:bCs/>
          <w:color w:val="800000"/>
        </w:rPr>
      </w:pPr>
    </w:p>
    <w:p w14:paraId="6EF810A0" w14:textId="1D2D08A4" w:rsidR="00A6011A" w:rsidRPr="00AF2E81" w:rsidRDefault="00AC7EFB" w:rsidP="00AF2E81">
      <w:pPr>
        <w:pStyle w:val="1"/>
        <w:rPr>
          <w:color w:val="990000"/>
        </w:rPr>
      </w:pPr>
      <w:r>
        <w:rPr>
          <w:color w:val="990000"/>
        </w:rPr>
        <w:t>【法規內容】</w:t>
      </w:r>
    </w:p>
    <w:p w14:paraId="32512373" w14:textId="77777777" w:rsidR="00AC7EFB" w:rsidRDefault="00C01BC3" w:rsidP="00C01BC3">
      <w:pPr>
        <w:pStyle w:val="2"/>
        <w:rPr>
          <w:rFonts w:hint="eastAsia"/>
        </w:rPr>
      </w:pPr>
      <w:r w:rsidRPr="00C01BC3">
        <w:rPr>
          <w:rFonts w:hint="eastAsia"/>
        </w:rPr>
        <w:t>第</w:t>
      </w:r>
      <w:r w:rsidRPr="00C01BC3">
        <w:rPr>
          <w:rFonts w:hint="eastAsia"/>
        </w:rPr>
        <w:t>1</w:t>
      </w:r>
      <w:r w:rsidRPr="00C01BC3">
        <w:rPr>
          <w:rFonts w:hint="eastAsia"/>
        </w:rPr>
        <w:t>條</w:t>
      </w:r>
      <w:r w:rsidR="00B717BA" w:rsidRPr="00B717BA">
        <w:rPr>
          <w:rFonts w:hint="eastAsia"/>
        </w:rPr>
        <w:t>（立法目的</w:t>
      </w:r>
      <w:r w:rsidR="00AC7EFB">
        <w:rPr>
          <w:rFonts w:hint="eastAsia"/>
        </w:rPr>
        <w:t>）</w:t>
      </w:r>
    </w:p>
    <w:p w14:paraId="29B464C7" w14:textId="576E5898"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為規範條約與協定之締結程序及其法律效力，特制定本法。</w:t>
      </w:r>
    </w:p>
    <w:p w14:paraId="515CE1F4" w14:textId="77777777" w:rsidR="00AC7EFB" w:rsidRDefault="00E6601D" w:rsidP="00E6601D">
      <w:pPr>
        <w:pStyle w:val="2"/>
        <w:rPr>
          <w:rFonts w:hint="eastAsia"/>
        </w:rPr>
      </w:pPr>
      <w:bookmarkStart w:id="1" w:name="a2"/>
      <w:bookmarkEnd w:id="1"/>
      <w:r>
        <w:rPr>
          <w:rFonts w:hint="eastAsia"/>
        </w:rPr>
        <w:t>第</w:t>
      </w:r>
      <w:r>
        <w:rPr>
          <w:rFonts w:hint="eastAsia"/>
        </w:rPr>
        <w:t>2</w:t>
      </w:r>
      <w:r>
        <w:rPr>
          <w:rFonts w:hint="eastAsia"/>
        </w:rPr>
        <w:t>條</w:t>
      </w:r>
      <w:r w:rsidR="00B717BA" w:rsidRPr="00B717BA">
        <w:rPr>
          <w:rFonts w:hint="eastAsia"/>
        </w:rPr>
        <w:t>（適用範圍</w:t>
      </w:r>
      <w:r w:rsidR="00AC7EFB">
        <w:rPr>
          <w:rFonts w:hint="eastAsia"/>
        </w:rPr>
        <w:t>）</w:t>
      </w:r>
    </w:p>
    <w:p w14:paraId="56071BBD" w14:textId="05728E80"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中央行政機關或其授權之機構、團體與外國政府、國際組織或外國政府授權之機構、團體締結條約或協定，依本法之規定。</w:t>
      </w:r>
    </w:p>
    <w:p w14:paraId="1D9B5B9A" w14:textId="77777777" w:rsidR="00AC7EFB" w:rsidRDefault="00E6601D" w:rsidP="00E6601D">
      <w:pPr>
        <w:pStyle w:val="2"/>
        <w:rPr>
          <w:rFonts w:hint="eastAsia"/>
        </w:rPr>
      </w:pPr>
      <w:r>
        <w:rPr>
          <w:rFonts w:hint="eastAsia"/>
        </w:rPr>
        <w:t>第</w:t>
      </w:r>
      <w:r>
        <w:rPr>
          <w:rFonts w:hint="eastAsia"/>
        </w:rPr>
        <w:t>3</w:t>
      </w:r>
      <w:r>
        <w:rPr>
          <w:rFonts w:hint="eastAsia"/>
        </w:rPr>
        <w:t>條</w:t>
      </w:r>
      <w:r w:rsidR="00B717BA" w:rsidRPr="00B717BA">
        <w:rPr>
          <w:rFonts w:hint="eastAsia"/>
        </w:rPr>
        <w:t>（條約、協定之定義及締結程序事項</w:t>
      </w:r>
      <w:r w:rsidR="00AC7EFB">
        <w:rPr>
          <w:rFonts w:hint="eastAsia"/>
        </w:rPr>
        <w:t>）</w:t>
      </w:r>
    </w:p>
    <w:p w14:paraId="092DE07D" w14:textId="2E774601"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本法所稱條約，指國際書面協定而有下列情形之一者：</w:t>
      </w:r>
    </w:p>
    <w:p w14:paraId="4DAFC069" w14:textId="77777777" w:rsidR="00AC7EFB" w:rsidRDefault="00E6601D" w:rsidP="00E6601D">
      <w:pPr>
        <w:ind w:left="142"/>
        <w:jc w:val="both"/>
        <w:rPr>
          <w:rFonts w:ascii="Arial Unicode MS" w:hAnsi="Arial Unicode MS" w:hint="eastAsia"/>
          <w:color w:val="17365D"/>
        </w:rPr>
      </w:pPr>
      <w:r w:rsidRPr="00BC3C26">
        <w:rPr>
          <w:rFonts w:ascii="Arial Unicode MS" w:hAnsi="Arial Unicode MS" w:hint="eastAsia"/>
          <w:color w:val="17365D"/>
        </w:rPr>
        <w:t xml:space="preserve">　　一、具有條約或公約名稱</w:t>
      </w:r>
      <w:r w:rsidR="00AC7EFB">
        <w:rPr>
          <w:rFonts w:ascii="Arial Unicode MS" w:hAnsi="Arial Unicode MS" w:hint="eastAsia"/>
          <w:color w:val="17365D"/>
        </w:rPr>
        <w:t>。</w:t>
      </w:r>
    </w:p>
    <w:p w14:paraId="3EBC2881" w14:textId="35D5691B" w:rsidR="00AC7EFB" w:rsidRDefault="00AC7EFB" w:rsidP="00E6601D">
      <w:pPr>
        <w:ind w:left="142"/>
        <w:jc w:val="both"/>
        <w:rPr>
          <w:rFonts w:ascii="Arial Unicode MS" w:hAnsi="Arial Unicode MS" w:hint="eastAsia"/>
          <w:color w:val="17365D"/>
        </w:rPr>
      </w:pPr>
      <w:r>
        <w:rPr>
          <w:rFonts w:ascii="Arial Unicode MS" w:hAnsi="Arial Unicode MS" w:hint="eastAsia"/>
          <w:color w:val="17365D"/>
        </w:rPr>
        <w:t xml:space="preserve">　　</w:t>
      </w:r>
      <w:r w:rsidRPr="00BC3C26">
        <w:rPr>
          <w:rFonts w:ascii="Arial Unicode MS" w:hAnsi="Arial Unicode MS" w:hint="eastAsia"/>
          <w:color w:val="17365D"/>
        </w:rPr>
        <w:t>二</w:t>
      </w:r>
      <w:r>
        <w:rPr>
          <w:rFonts w:ascii="Arial Unicode MS" w:hAnsi="Arial Unicode MS" w:hint="eastAsia"/>
          <w:color w:val="17365D"/>
        </w:rPr>
        <w:t>、</w:t>
      </w:r>
      <w:r w:rsidR="00E6601D" w:rsidRPr="00BC3C26">
        <w:rPr>
          <w:rFonts w:ascii="Arial Unicode MS" w:hAnsi="Arial Unicode MS" w:hint="eastAsia"/>
          <w:color w:val="17365D"/>
        </w:rPr>
        <w:t>定有批准、接受、贊同或加入條款</w:t>
      </w:r>
      <w:r>
        <w:rPr>
          <w:rFonts w:ascii="Arial Unicode MS" w:hAnsi="Arial Unicode MS" w:hint="eastAsia"/>
          <w:color w:val="17365D"/>
        </w:rPr>
        <w:t>。</w:t>
      </w:r>
    </w:p>
    <w:p w14:paraId="3CBF3EFB" w14:textId="1B031EBC" w:rsidR="00AC7EFB" w:rsidRDefault="00AC7EFB" w:rsidP="00E6601D">
      <w:pPr>
        <w:ind w:left="142"/>
        <w:jc w:val="both"/>
        <w:rPr>
          <w:rFonts w:ascii="Arial Unicode MS" w:hAnsi="Arial Unicode MS" w:hint="eastAsia"/>
          <w:color w:val="17365D"/>
        </w:rPr>
      </w:pPr>
      <w:r>
        <w:rPr>
          <w:rFonts w:ascii="Arial Unicode MS" w:hAnsi="Arial Unicode MS" w:hint="eastAsia"/>
          <w:color w:val="17365D"/>
        </w:rPr>
        <w:t xml:space="preserve">　　</w:t>
      </w:r>
      <w:r w:rsidRPr="00BC3C26">
        <w:rPr>
          <w:rFonts w:ascii="Arial Unicode MS" w:hAnsi="Arial Unicode MS" w:hint="eastAsia"/>
          <w:color w:val="17365D"/>
        </w:rPr>
        <w:t>三</w:t>
      </w:r>
      <w:r>
        <w:rPr>
          <w:rFonts w:ascii="Arial Unicode MS" w:hAnsi="Arial Unicode MS" w:hint="eastAsia"/>
          <w:color w:val="17365D"/>
        </w:rPr>
        <w:t>、</w:t>
      </w:r>
      <w:r w:rsidR="00E6601D" w:rsidRPr="00BC3C26">
        <w:rPr>
          <w:rFonts w:ascii="Arial Unicode MS" w:hAnsi="Arial Unicode MS" w:hint="eastAsia"/>
          <w:color w:val="17365D"/>
        </w:rPr>
        <w:t>內容涉及人民之權利義務</w:t>
      </w:r>
      <w:r>
        <w:rPr>
          <w:rFonts w:ascii="Arial Unicode MS" w:hAnsi="Arial Unicode MS" w:hint="eastAsia"/>
          <w:color w:val="17365D"/>
        </w:rPr>
        <w:t>。</w:t>
      </w:r>
    </w:p>
    <w:p w14:paraId="4EE71572" w14:textId="0963F34D" w:rsidR="00AC7EFB" w:rsidRDefault="00AC7EFB" w:rsidP="00E6601D">
      <w:pPr>
        <w:ind w:left="142"/>
        <w:jc w:val="both"/>
        <w:rPr>
          <w:rFonts w:ascii="Arial Unicode MS" w:hAnsi="Arial Unicode MS" w:hint="eastAsia"/>
          <w:color w:val="17365D"/>
        </w:rPr>
      </w:pPr>
      <w:r>
        <w:rPr>
          <w:rFonts w:ascii="Arial Unicode MS" w:hAnsi="Arial Unicode MS" w:hint="eastAsia"/>
          <w:color w:val="17365D"/>
        </w:rPr>
        <w:t xml:space="preserve">　　</w:t>
      </w:r>
      <w:r w:rsidRPr="00BC3C26">
        <w:rPr>
          <w:rFonts w:ascii="Arial Unicode MS" w:hAnsi="Arial Unicode MS" w:hint="eastAsia"/>
          <w:color w:val="17365D"/>
        </w:rPr>
        <w:t>四</w:t>
      </w:r>
      <w:r>
        <w:rPr>
          <w:rFonts w:ascii="Arial Unicode MS" w:hAnsi="Arial Unicode MS" w:hint="eastAsia"/>
          <w:color w:val="17365D"/>
        </w:rPr>
        <w:t>、</w:t>
      </w:r>
      <w:r w:rsidR="00E6601D" w:rsidRPr="00BC3C26">
        <w:rPr>
          <w:rFonts w:ascii="Arial Unicode MS" w:hAnsi="Arial Unicode MS" w:hint="eastAsia"/>
          <w:color w:val="17365D"/>
        </w:rPr>
        <w:t>內容涉及國防、外交、財政或經濟上利益等國家重要事項</w:t>
      </w:r>
      <w:r>
        <w:rPr>
          <w:rFonts w:ascii="Arial Unicode MS" w:hAnsi="Arial Unicode MS" w:hint="eastAsia"/>
          <w:color w:val="17365D"/>
        </w:rPr>
        <w:t>。</w:t>
      </w:r>
    </w:p>
    <w:p w14:paraId="5863E429" w14:textId="3E4C4A37" w:rsidR="00AC7EFB" w:rsidRDefault="00AC7EFB" w:rsidP="00E6601D">
      <w:pPr>
        <w:ind w:left="142"/>
        <w:jc w:val="both"/>
        <w:rPr>
          <w:rFonts w:ascii="Arial Unicode MS" w:hAnsi="Arial Unicode MS" w:hint="eastAsia"/>
          <w:color w:val="17365D"/>
        </w:rPr>
      </w:pPr>
      <w:r>
        <w:rPr>
          <w:rFonts w:ascii="Arial Unicode MS" w:hAnsi="Arial Unicode MS" w:hint="eastAsia"/>
          <w:color w:val="17365D"/>
        </w:rPr>
        <w:t xml:space="preserve">　　</w:t>
      </w:r>
      <w:r w:rsidRPr="00BC3C26">
        <w:rPr>
          <w:rFonts w:ascii="Arial Unicode MS" w:hAnsi="Arial Unicode MS" w:hint="eastAsia"/>
          <w:color w:val="17365D"/>
        </w:rPr>
        <w:t>五</w:t>
      </w:r>
      <w:r>
        <w:rPr>
          <w:rFonts w:ascii="Arial Unicode MS" w:hAnsi="Arial Unicode MS" w:hint="eastAsia"/>
          <w:color w:val="17365D"/>
        </w:rPr>
        <w:t>、</w:t>
      </w:r>
      <w:r w:rsidR="00E6601D" w:rsidRPr="00BC3C26">
        <w:rPr>
          <w:rFonts w:ascii="Arial Unicode MS" w:hAnsi="Arial Unicode MS" w:hint="eastAsia"/>
          <w:color w:val="17365D"/>
        </w:rPr>
        <w:t>內容與國內法律內容不一致或涉及國內法律之變更</w:t>
      </w:r>
      <w:r>
        <w:rPr>
          <w:rFonts w:ascii="Arial Unicode MS" w:hAnsi="Arial Unicode MS" w:hint="eastAsia"/>
          <w:color w:val="17365D"/>
        </w:rPr>
        <w:t>。</w:t>
      </w:r>
    </w:p>
    <w:p w14:paraId="473DED09" w14:textId="65FF7736" w:rsidR="00AC7EFB" w:rsidRDefault="00AC7EFB" w:rsidP="00E6601D">
      <w:pPr>
        <w:ind w:left="142"/>
        <w:jc w:val="both"/>
        <w:rPr>
          <w:rFonts w:ascii="Arial Unicode MS" w:hAnsi="Arial Unicode MS" w:hint="eastAsia"/>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2</w:t>
      </w:r>
      <w:r w:rsidRPr="00AC7EFB">
        <w:rPr>
          <w:rFonts w:asciiTheme="minorHAnsi" w:hAnsiTheme="minorHAnsi" w:hint="eastAsia"/>
          <w:color w:val="404040" w:themeColor="text1" w:themeTint="BF"/>
          <w:sz w:val="18"/>
        </w:rPr>
        <w:t>﹞</w:t>
      </w:r>
      <w:r w:rsidRPr="00E6601D">
        <w:rPr>
          <w:rFonts w:ascii="Arial Unicode MS" w:hAnsi="Arial Unicode MS" w:hint="eastAsia"/>
          <w:color w:val="666699"/>
        </w:rPr>
        <w:t>本法所稱協定，指條約以外，內容對締約各方均具有拘束力之國際書面協定</w:t>
      </w:r>
      <w:r>
        <w:rPr>
          <w:rFonts w:ascii="Arial Unicode MS" w:hAnsi="Arial Unicode MS" w:hint="eastAsia"/>
          <w:color w:val="17365D"/>
        </w:rPr>
        <w:t>。</w:t>
      </w:r>
    </w:p>
    <w:p w14:paraId="367BFCF1" w14:textId="4A952FD4"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3</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本法所定締結程序，包括條約或協定之簽署、批准、接受、贊同及加入等程序事項。</w:t>
      </w:r>
    </w:p>
    <w:p w14:paraId="4362765B" w14:textId="77777777" w:rsidR="00AC7EFB" w:rsidRDefault="00E6601D" w:rsidP="00E6601D">
      <w:pPr>
        <w:pStyle w:val="2"/>
        <w:rPr>
          <w:rFonts w:hint="eastAsia"/>
        </w:rPr>
      </w:pPr>
      <w:bookmarkStart w:id="2" w:name="a4"/>
      <w:bookmarkEnd w:id="2"/>
      <w:r>
        <w:rPr>
          <w:rFonts w:hint="eastAsia"/>
        </w:rPr>
        <w:t>第</w:t>
      </w:r>
      <w:r>
        <w:rPr>
          <w:rFonts w:hint="eastAsia"/>
        </w:rPr>
        <w:t>4</w:t>
      </w:r>
      <w:r>
        <w:rPr>
          <w:rFonts w:hint="eastAsia"/>
        </w:rPr>
        <w:t>條</w:t>
      </w:r>
      <w:r w:rsidR="00B717BA" w:rsidRPr="00B717BA">
        <w:rPr>
          <w:rFonts w:hint="eastAsia"/>
        </w:rPr>
        <w:t>（主辦機關</w:t>
      </w:r>
      <w:r w:rsidR="00AC7EFB">
        <w:rPr>
          <w:rFonts w:hint="eastAsia"/>
        </w:rPr>
        <w:t>）</w:t>
      </w:r>
    </w:p>
    <w:p w14:paraId="49AB2521" w14:textId="124BB83E" w:rsidR="00AC7EFB" w:rsidRDefault="00AC7EFB" w:rsidP="00E6601D">
      <w:pPr>
        <w:ind w:left="142"/>
        <w:jc w:val="both"/>
        <w:rPr>
          <w:rFonts w:ascii="Arial Unicode MS" w:hAnsi="Arial Unicode MS" w:hint="eastAsia"/>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條約及協定之簽訂，由外交部主辦。但條約及協定內容具有專門性、技術性，且經外交部或行政院同意者，不在此限</w:t>
      </w:r>
      <w:r>
        <w:rPr>
          <w:rFonts w:ascii="Arial Unicode MS" w:hAnsi="Arial Unicode MS" w:hint="eastAsia"/>
          <w:color w:val="17365D"/>
        </w:rPr>
        <w:t>。</w:t>
      </w:r>
    </w:p>
    <w:p w14:paraId="5B9E9862" w14:textId="7EC1C90F" w:rsidR="00E6601D" w:rsidRPr="00E6601D" w:rsidRDefault="00AC7EFB" w:rsidP="00E6601D">
      <w:pPr>
        <w:ind w:left="142"/>
        <w:jc w:val="both"/>
        <w:rPr>
          <w:rFonts w:ascii="Arial Unicode MS" w:hAnsi="Arial Unicode MS"/>
          <w:color w:val="666699"/>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2</w:t>
      </w:r>
      <w:r w:rsidRPr="00AC7EFB">
        <w:rPr>
          <w:rFonts w:asciiTheme="minorHAnsi" w:hAnsiTheme="minorHAnsi" w:hint="eastAsia"/>
          <w:color w:val="404040" w:themeColor="text1" w:themeTint="BF"/>
          <w:sz w:val="18"/>
        </w:rPr>
        <w:t>﹞</w:t>
      </w:r>
      <w:r w:rsidR="00E6601D" w:rsidRPr="00E6601D">
        <w:rPr>
          <w:rFonts w:ascii="Arial Unicode MS" w:hAnsi="Arial Unicode MS" w:hint="eastAsia"/>
          <w:color w:val="666699"/>
        </w:rPr>
        <w:t>主辦機關就條約及協定談判及簽署代表之指派與全權證書之頒發，應依國際公約及慣例辦理。</w:t>
      </w:r>
    </w:p>
    <w:p w14:paraId="6821314A" w14:textId="77777777" w:rsidR="00AC7EFB" w:rsidRDefault="00E6601D" w:rsidP="00E6601D">
      <w:pPr>
        <w:pStyle w:val="2"/>
        <w:rPr>
          <w:rFonts w:hint="eastAsia"/>
        </w:rPr>
      </w:pPr>
      <w:r>
        <w:rPr>
          <w:rFonts w:hint="eastAsia"/>
        </w:rPr>
        <w:t>第</w:t>
      </w:r>
      <w:r>
        <w:rPr>
          <w:rFonts w:hint="eastAsia"/>
        </w:rPr>
        <w:t>5</w:t>
      </w:r>
      <w:r>
        <w:rPr>
          <w:rFonts w:hint="eastAsia"/>
        </w:rPr>
        <w:t>條</w:t>
      </w:r>
      <w:r w:rsidR="00B717BA" w:rsidRPr="00B717BA">
        <w:rPr>
          <w:rFonts w:hint="eastAsia"/>
        </w:rPr>
        <w:t>（條約或協定涉及其他機關業務者，外交部應與有關機關密切聯繫或請其派員參與</w:t>
      </w:r>
      <w:r w:rsidR="00AC7EFB">
        <w:rPr>
          <w:rFonts w:hint="eastAsia"/>
        </w:rPr>
        <w:t>）</w:t>
      </w:r>
    </w:p>
    <w:p w14:paraId="6455D920" w14:textId="466D30A2" w:rsidR="00AC7EFB" w:rsidRDefault="00AC7EFB" w:rsidP="00E6601D">
      <w:pPr>
        <w:ind w:left="142"/>
        <w:jc w:val="both"/>
        <w:rPr>
          <w:rFonts w:ascii="Arial Unicode MS" w:hAnsi="Arial Unicode MS" w:hint="eastAsia"/>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外交部主辦之條約或協定，其內容涉及其他機關之業務者，外交部應隨時與有關機關密切聯繫，或請其派員參與</w:t>
      </w:r>
      <w:r>
        <w:rPr>
          <w:rFonts w:ascii="Arial Unicode MS" w:hAnsi="Arial Unicode MS" w:hint="eastAsia"/>
          <w:color w:val="17365D"/>
        </w:rPr>
        <w:t>。</w:t>
      </w:r>
    </w:p>
    <w:p w14:paraId="511094A2" w14:textId="4DF250F3" w:rsidR="00E6601D" w:rsidRPr="00E6601D" w:rsidRDefault="00AC7EFB" w:rsidP="00E6601D">
      <w:pPr>
        <w:ind w:left="142"/>
        <w:jc w:val="both"/>
        <w:rPr>
          <w:rFonts w:ascii="Arial Unicode MS" w:hAnsi="Arial Unicode MS"/>
          <w:color w:val="666699"/>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2</w:t>
      </w:r>
      <w:r w:rsidRPr="00AC7EFB">
        <w:rPr>
          <w:rFonts w:asciiTheme="minorHAnsi" w:hAnsiTheme="minorHAnsi" w:hint="eastAsia"/>
          <w:color w:val="404040" w:themeColor="text1" w:themeTint="BF"/>
          <w:sz w:val="18"/>
        </w:rPr>
        <w:t>﹞</w:t>
      </w:r>
      <w:r w:rsidR="00E6601D" w:rsidRPr="00E6601D">
        <w:rPr>
          <w:rFonts w:ascii="Arial Unicode MS" w:hAnsi="Arial Unicode MS" w:hint="eastAsia"/>
          <w:color w:val="666699"/>
        </w:rPr>
        <w:t>外交部以外之主辦機關於研擬草案或對案及談判過程中，應與外交部密切聯繫，並注意約本文字及格式是否正確合宜，必要時並得請外交部派員協助。其正式簽署時，外交部得派員在場。</w:t>
      </w:r>
    </w:p>
    <w:p w14:paraId="6292523B" w14:textId="77777777" w:rsidR="00AC7EFB" w:rsidRDefault="00E6601D" w:rsidP="00E6601D">
      <w:pPr>
        <w:pStyle w:val="2"/>
        <w:rPr>
          <w:rFonts w:hint="eastAsia"/>
        </w:rPr>
      </w:pPr>
      <w:r>
        <w:rPr>
          <w:rFonts w:hint="eastAsia"/>
        </w:rPr>
        <w:t>第</w:t>
      </w:r>
      <w:r>
        <w:rPr>
          <w:rFonts w:hint="eastAsia"/>
        </w:rPr>
        <w:t>6</w:t>
      </w:r>
      <w:r>
        <w:rPr>
          <w:rFonts w:hint="eastAsia"/>
        </w:rPr>
        <w:t>條</w:t>
      </w:r>
      <w:r w:rsidR="00B717BA" w:rsidRPr="00B717BA">
        <w:rPr>
          <w:rFonts w:hint="eastAsia"/>
        </w:rPr>
        <w:t>（條約案於獲致協議前，主辦機關向立院適時說明</w:t>
      </w:r>
      <w:r w:rsidR="00AC7EFB">
        <w:rPr>
          <w:rFonts w:hint="eastAsia"/>
        </w:rPr>
        <w:t>）</w:t>
      </w:r>
    </w:p>
    <w:p w14:paraId="4A58A436" w14:textId="4863D916"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主辦機關於條約草案內容獲致協議前，得就談判之方針、原則及可能爭議事項，適時向立法院說明並向立法院相關委員會報告。</w:t>
      </w:r>
    </w:p>
    <w:p w14:paraId="61EE7A45" w14:textId="77777777" w:rsidR="00AC7EFB" w:rsidRDefault="00E6601D" w:rsidP="00E6601D">
      <w:pPr>
        <w:pStyle w:val="2"/>
        <w:rPr>
          <w:rFonts w:hint="eastAsia"/>
        </w:rPr>
      </w:pPr>
      <w:bookmarkStart w:id="3" w:name="a7"/>
      <w:bookmarkEnd w:id="3"/>
      <w:r>
        <w:rPr>
          <w:rFonts w:hint="eastAsia"/>
        </w:rPr>
        <w:lastRenderedPageBreak/>
        <w:t>第</w:t>
      </w:r>
      <w:r>
        <w:rPr>
          <w:rFonts w:hint="eastAsia"/>
        </w:rPr>
        <w:t>7</w:t>
      </w:r>
      <w:r>
        <w:rPr>
          <w:rFonts w:hint="eastAsia"/>
        </w:rPr>
        <w:t>條</w:t>
      </w:r>
      <w:r w:rsidR="00B717BA" w:rsidRPr="00B717BA">
        <w:rPr>
          <w:rFonts w:hint="eastAsia"/>
        </w:rPr>
        <w:t>（條約、協定之辦理程序</w:t>
      </w:r>
      <w:r w:rsidR="00AC7EFB">
        <w:rPr>
          <w:rFonts w:hint="eastAsia"/>
        </w:rPr>
        <w:t>）</w:t>
      </w:r>
    </w:p>
    <w:p w14:paraId="3D4BC739" w14:textId="27B62ECD"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條約或協定草案內容獲致協議時，除經行政院授權或因時機緊迫而經行政院同意者外，主辦機關應先報請行政院核定，始得簽署。</w:t>
      </w:r>
    </w:p>
    <w:p w14:paraId="2B51731A" w14:textId="77777777" w:rsidR="00AC7EFB" w:rsidRDefault="00E6601D" w:rsidP="00E6601D">
      <w:pPr>
        <w:pStyle w:val="2"/>
        <w:rPr>
          <w:rFonts w:hint="eastAsia"/>
        </w:rPr>
      </w:pPr>
      <w:bookmarkStart w:id="4" w:name="a8"/>
      <w:bookmarkEnd w:id="4"/>
      <w:r>
        <w:rPr>
          <w:rFonts w:hint="eastAsia"/>
        </w:rPr>
        <w:t>第</w:t>
      </w:r>
      <w:r>
        <w:rPr>
          <w:rFonts w:hint="eastAsia"/>
        </w:rPr>
        <w:t>8</w:t>
      </w:r>
      <w:r>
        <w:rPr>
          <w:rFonts w:hint="eastAsia"/>
        </w:rPr>
        <w:t>條</w:t>
      </w:r>
      <w:r w:rsidR="00B717BA" w:rsidRPr="00B717BA">
        <w:rPr>
          <w:rFonts w:hint="eastAsia"/>
        </w:rPr>
        <w:t>（條約案簽署後，應由行政院核轉立法院審議之情形及其程序</w:t>
      </w:r>
      <w:r w:rsidR="00AC7EFB">
        <w:rPr>
          <w:rFonts w:hint="eastAsia"/>
        </w:rPr>
        <w:t>）</w:t>
      </w:r>
    </w:p>
    <w:p w14:paraId="2AE15742" w14:textId="2207AC70"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條約案經簽署後，主辦機關應於三十日內報請行政院核轉立法院審議。但未具有條約或公約名稱，且未定有批准、接受、贊同或加入條款之條約案，其有下列情形之一者，主辦機關應於簽署後三十日內報請行政院備查，並於條約生效後，主辦機關應報請行政院轉呈總統公布，並送立法院查照：</w:t>
      </w:r>
    </w:p>
    <w:p w14:paraId="0B598F42" w14:textId="77777777" w:rsidR="00AC7EFB" w:rsidRDefault="00E6601D" w:rsidP="00E6601D">
      <w:pPr>
        <w:ind w:left="142"/>
        <w:jc w:val="both"/>
        <w:rPr>
          <w:rFonts w:ascii="Arial Unicode MS" w:hAnsi="Arial Unicode MS" w:hint="eastAsia"/>
          <w:color w:val="17365D"/>
        </w:rPr>
      </w:pPr>
      <w:r w:rsidRPr="00BC3C26">
        <w:rPr>
          <w:rFonts w:ascii="Arial Unicode MS" w:hAnsi="Arial Unicode MS" w:hint="eastAsia"/>
          <w:color w:val="17365D"/>
        </w:rPr>
        <w:t xml:space="preserve">　　一、經法律授權簽訂</w:t>
      </w:r>
      <w:r w:rsidR="00AC7EFB">
        <w:rPr>
          <w:rFonts w:ascii="Arial Unicode MS" w:hAnsi="Arial Unicode MS" w:hint="eastAsia"/>
          <w:color w:val="17365D"/>
        </w:rPr>
        <w:t>。</w:t>
      </w:r>
    </w:p>
    <w:p w14:paraId="11AB3898" w14:textId="2EE95162" w:rsidR="00AC7EFB" w:rsidRDefault="00AC7EFB" w:rsidP="00E6601D">
      <w:pPr>
        <w:ind w:left="142"/>
        <w:jc w:val="both"/>
        <w:rPr>
          <w:rFonts w:ascii="Arial Unicode MS" w:hAnsi="Arial Unicode MS" w:hint="eastAsia"/>
          <w:color w:val="17365D"/>
        </w:rPr>
      </w:pPr>
      <w:r>
        <w:rPr>
          <w:rFonts w:ascii="Arial Unicode MS" w:hAnsi="Arial Unicode MS" w:hint="eastAsia"/>
          <w:color w:val="17365D"/>
        </w:rPr>
        <w:t xml:space="preserve">　　</w:t>
      </w:r>
      <w:r w:rsidRPr="00BC3C26">
        <w:rPr>
          <w:rFonts w:ascii="Arial Unicode MS" w:hAnsi="Arial Unicode MS" w:hint="eastAsia"/>
          <w:color w:val="17365D"/>
        </w:rPr>
        <w:t>二</w:t>
      </w:r>
      <w:r>
        <w:rPr>
          <w:rFonts w:ascii="Arial Unicode MS" w:hAnsi="Arial Unicode MS" w:hint="eastAsia"/>
          <w:color w:val="17365D"/>
        </w:rPr>
        <w:t>、</w:t>
      </w:r>
      <w:r w:rsidR="00E6601D" w:rsidRPr="00BC3C26">
        <w:rPr>
          <w:rFonts w:ascii="Arial Unicode MS" w:hAnsi="Arial Unicode MS" w:hint="eastAsia"/>
          <w:color w:val="17365D"/>
        </w:rPr>
        <w:t>事先經立法院同意簽訂</w:t>
      </w:r>
      <w:r>
        <w:rPr>
          <w:rFonts w:ascii="Arial Unicode MS" w:hAnsi="Arial Unicode MS" w:hint="eastAsia"/>
          <w:color w:val="17365D"/>
        </w:rPr>
        <w:t>。</w:t>
      </w:r>
    </w:p>
    <w:p w14:paraId="40B7ACC9" w14:textId="0760997E" w:rsidR="00AC7EFB" w:rsidRDefault="00AC7EFB" w:rsidP="00E6601D">
      <w:pPr>
        <w:ind w:left="142"/>
        <w:jc w:val="both"/>
        <w:rPr>
          <w:rFonts w:ascii="Arial Unicode MS" w:hAnsi="Arial Unicode MS" w:hint="eastAsia"/>
          <w:color w:val="17365D"/>
        </w:rPr>
      </w:pPr>
      <w:r>
        <w:rPr>
          <w:rFonts w:ascii="Arial Unicode MS" w:hAnsi="Arial Unicode MS" w:hint="eastAsia"/>
          <w:color w:val="17365D"/>
        </w:rPr>
        <w:t xml:space="preserve">　　</w:t>
      </w:r>
      <w:r w:rsidRPr="00BC3C26">
        <w:rPr>
          <w:rFonts w:ascii="Arial Unicode MS" w:hAnsi="Arial Unicode MS" w:hint="eastAsia"/>
          <w:color w:val="17365D"/>
        </w:rPr>
        <w:t>三</w:t>
      </w:r>
      <w:r>
        <w:rPr>
          <w:rFonts w:ascii="Arial Unicode MS" w:hAnsi="Arial Unicode MS" w:hint="eastAsia"/>
          <w:color w:val="17365D"/>
        </w:rPr>
        <w:t>、</w:t>
      </w:r>
      <w:r w:rsidR="00E6601D" w:rsidRPr="00BC3C26">
        <w:rPr>
          <w:rFonts w:ascii="Arial Unicode MS" w:hAnsi="Arial Unicode MS" w:hint="eastAsia"/>
          <w:color w:val="17365D"/>
        </w:rPr>
        <w:t>內容與國內法律相同</w:t>
      </w:r>
      <w:r>
        <w:rPr>
          <w:rFonts w:ascii="Arial Unicode MS" w:hAnsi="Arial Unicode MS" w:hint="eastAsia"/>
          <w:color w:val="17365D"/>
        </w:rPr>
        <w:t>。</w:t>
      </w:r>
    </w:p>
    <w:p w14:paraId="13D003A1" w14:textId="71608AEC" w:rsidR="00E6601D" w:rsidRPr="00E6601D" w:rsidRDefault="00AC7EFB" w:rsidP="00E6601D">
      <w:pPr>
        <w:ind w:left="142"/>
        <w:jc w:val="both"/>
        <w:rPr>
          <w:rFonts w:ascii="Arial Unicode MS" w:hAnsi="Arial Unicode MS"/>
          <w:color w:val="666699"/>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2</w:t>
      </w:r>
      <w:r w:rsidRPr="00AC7EFB">
        <w:rPr>
          <w:rFonts w:asciiTheme="minorHAnsi" w:hAnsiTheme="minorHAnsi" w:hint="eastAsia"/>
          <w:color w:val="404040" w:themeColor="text1" w:themeTint="BF"/>
          <w:sz w:val="18"/>
        </w:rPr>
        <w:t>﹞</w:t>
      </w:r>
      <w:r w:rsidR="00E6601D" w:rsidRPr="00E6601D">
        <w:rPr>
          <w:rFonts w:ascii="Arial Unicode MS" w:hAnsi="Arial Unicode MS" w:hint="eastAsia"/>
          <w:color w:val="666699"/>
        </w:rPr>
        <w:t>條約案之加入，準用前項規定辦理。</w:t>
      </w:r>
    </w:p>
    <w:p w14:paraId="365B6285" w14:textId="77777777" w:rsidR="00AC7EFB" w:rsidRDefault="00E6601D" w:rsidP="00E6601D">
      <w:pPr>
        <w:pStyle w:val="2"/>
        <w:rPr>
          <w:rFonts w:hint="eastAsia"/>
        </w:rPr>
      </w:pPr>
      <w:r>
        <w:rPr>
          <w:rFonts w:hint="eastAsia"/>
        </w:rPr>
        <w:t>第</w:t>
      </w:r>
      <w:r>
        <w:rPr>
          <w:rFonts w:hint="eastAsia"/>
        </w:rPr>
        <w:t>9</w:t>
      </w:r>
      <w:r>
        <w:rPr>
          <w:rFonts w:hint="eastAsia"/>
        </w:rPr>
        <w:t>條</w:t>
      </w:r>
      <w:r w:rsidR="00B717BA" w:rsidRPr="00B717BA">
        <w:rPr>
          <w:rFonts w:hint="eastAsia"/>
        </w:rPr>
        <w:t>（條約案應標明機密等級</w:t>
      </w:r>
      <w:r w:rsidR="00AC7EFB">
        <w:rPr>
          <w:rFonts w:hint="eastAsia"/>
        </w:rPr>
        <w:t>）</w:t>
      </w:r>
    </w:p>
    <w:p w14:paraId="4E3402F8" w14:textId="0F1D445E"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條約內容涉及國家機密、國家安全或外交考量者，行政院於條約案送立法院審議時，應標明機密等級，立法院應以秘密會議為之。</w:t>
      </w:r>
    </w:p>
    <w:p w14:paraId="683D5F73" w14:textId="77777777" w:rsidR="00AC7EFB" w:rsidRDefault="00E6601D" w:rsidP="00E6601D">
      <w:pPr>
        <w:pStyle w:val="2"/>
        <w:rPr>
          <w:rFonts w:hint="eastAsia"/>
        </w:rPr>
      </w:pPr>
      <w:bookmarkStart w:id="5" w:name="a10"/>
      <w:bookmarkEnd w:id="5"/>
      <w:r>
        <w:rPr>
          <w:rFonts w:hint="eastAsia"/>
        </w:rPr>
        <w:t>第</w:t>
      </w:r>
      <w:r>
        <w:rPr>
          <w:rFonts w:hint="eastAsia"/>
        </w:rPr>
        <w:t>10</w:t>
      </w:r>
      <w:r>
        <w:rPr>
          <w:rFonts w:hint="eastAsia"/>
        </w:rPr>
        <w:t>條</w:t>
      </w:r>
      <w:r w:rsidR="00B717BA" w:rsidRPr="00B717BA">
        <w:rPr>
          <w:rFonts w:hint="eastAsia"/>
        </w:rPr>
        <w:t>（條約案經立院審議後之處理</w:t>
      </w:r>
      <w:r w:rsidR="00AC7EFB">
        <w:rPr>
          <w:rFonts w:hint="eastAsia"/>
        </w:rPr>
        <w:t>）</w:t>
      </w:r>
    </w:p>
    <w:p w14:paraId="5255CD59" w14:textId="12E3D4B2" w:rsidR="00AC7EFB" w:rsidRDefault="00AC7EFB" w:rsidP="00E6601D">
      <w:pPr>
        <w:ind w:left="142"/>
        <w:jc w:val="both"/>
        <w:rPr>
          <w:rFonts w:ascii="Arial Unicode MS" w:hAnsi="Arial Unicode MS" w:hint="eastAsia"/>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立法院審議多邊條約案，除該約文明定禁止保留外，得經院會決議提出保留條款</w:t>
      </w:r>
      <w:r>
        <w:rPr>
          <w:rFonts w:ascii="Arial Unicode MS" w:hAnsi="Arial Unicode MS" w:hint="eastAsia"/>
          <w:color w:val="17365D"/>
        </w:rPr>
        <w:t>。</w:t>
      </w:r>
    </w:p>
    <w:p w14:paraId="798F1C69" w14:textId="7B51F15E" w:rsidR="00AC7EFB" w:rsidRDefault="00AC7EFB" w:rsidP="00E6601D">
      <w:pPr>
        <w:ind w:left="142"/>
        <w:jc w:val="both"/>
        <w:rPr>
          <w:rFonts w:ascii="Arial Unicode MS" w:hAnsi="Arial Unicode MS" w:hint="eastAsia"/>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2</w:t>
      </w:r>
      <w:r w:rsidRPr="00AC7EFB">
        <w:rPr>
          <w:rFonts w:asciiTheme="minorHAnsi" w:hAnsiTheme="minorHAnsi" w:hint="eastAsia"/>
          <w:color w:val="404040" w:themeColor="text1" w:themeTint="BF"/>
          <w:sz w:val="18"/>
        </w:rPr>
        <w:t>﹞</w:t>
      </w:r>
      <w:r w:rsidRPr="00E6601D">
        <w:rPr>
          <w:rFonts w:ascii="Arial Unicode MS" w:hAnsi="Arial Unicode MS" w:hint="eastAsia"/>
          <w:color w:val="666699"/>
        </w:rPr>
        <w:t>雙邊條約經立法院決議修正者，應退回主辦機關與締約對方重新談判</w:t>
      </w:r>
      <w:r>
        <w:rPr>
          <w:rFonts w:ascii="Arial Unicode MS" w:hAnsi="Arial Unicode MS" w:hint="eastAsia"/>
          <w:color w:val="17365D"/>
        </w:rPr>
        <w:t>。</w:t>
      </w:r>
    </w:p>
    <w:p w14:paraId="02DD2AE5" w14:textId="2C5E0387"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3</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條約案未獲立法院審議通過者，主辦機關應即通知締約對方。</w:t>
      </w:r>
    </w:p>
    <w:p w14:paraId="74819F45" w14:textId="77777777" w:rsidR="00AC7EFB" w:rsidRDefault="00E6601D" w:rsidP="00E6601D">
      <w:pPr>
        <w:pStyle w:val="2"/>
        <w:rPr>
          <w:rFonts w:hint="eastAsia"/>
        </w:rPr>
      </w:pPr>
      <w:bookmarkStart w:id="6" w:name="a11"/>
      <w:bookmarkEnd w:id="6"/>
      <w:r>
        <w:rPr>
          <w:rFonts w:hint="eastAsia"/>
        </w:rPr>
        <w:t>第</w:t>
      </w:r>
      <w:r>
        <w:rPr>
          <w:rFonts w:hint="eastAsia"/>
        </w:rPr>
        <w:t>11</w:t>
      </w:r>
      <w:r>
        <w:rPr>
          <w:rFonts w:hint="eastAsia"/>
        </w:rPr>
        <w:t>條</w:t>
      </w:r>
      <w:r w:rsidR="00B717BA" w:rsidRPr="00B717BA">
        <w:rPr>
          <w:rFonts w:hint="eastAsia"/>
        </w:rPr>
        <w:t>（條約案經立院審議通過後，主辦機關之辦理程序及其國內法效力之時點</w:t>
      </w:r>
      <w:r w:rsidR="00AC7EFB">
        <w:rPr>
          <w:rFonts w:hint="eastAsia"/>
        </w:rPr>
        <w:t>）</w:t>
      </w:r>
    </w:p>
    <w:p w14:paraId="52E56685" w14:textId="7246D6B4"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條約案經立法院審議通過後，應依下列程序辦理：</w:t>
      </w:r>
    </w:p>
    <w:p w14:paraId="5EEFCB05" w14:textId="77777777" w:rsidR="00AC7EFB" w:rsidRDefault="00E6601D" w:rsidP="00E6601D">
      <w:pPr>
        <w:ind w:left="142"/>
        <w:jc w:val="both"/>
        <w:rPr>
          <w:rFonts w:ascii="Arial Unicode MS" w:hAnsi="Arial Unicode MS" w:hint="eastAsia"/>
          <w:color w:val="17365D"/>
        </w:rPr>
      </w:pPr>
      <w:r w:rsidRPr="00BC3C26">
        <w:rPr>
          <w:rFonts w:ascii="Arial Unicode MS" w:hAnsi="Arial Unicode MS" w:hint="eastAsia"/>
          <w:color w:val="17365D"/>
        </w:rPr>
        <w:t xml:space="preserve">　　一、定有批准、接受、贊同或加入條款者，主辦機關應報請行政院轉呈總統頒發批准書、接受書、贊同書或加入書，並副知外交部，於完成國內程序及依條約之規定互換或存放相關文書生效後，由主辦機關報請行政院轉呈總統公布。但情況特殊致無法互換或存放者，由主辦機關報請行政院轉呈總統逕行公布</w:t>
      </w:r>
      <w:r w:rsidR="00AC7EFB">
        <w:rPr>
          <w:rFonts w:ascii="Arial Unicode MS" w:hAnsi="Arial Unicode MS" w:hint="eastAsia"/>
          <w:color w:val="17365D"/>
        </w:rPr>
        <w:t>。</w:t>
      </w:r>
    </w:p>
    <w:p w14:paraId="3394EAEA" w14:textId="62301F84" w:rsidR="00AC7EFB" w:rsidRDefault="00AC7EFB" w:rsidP="00E6601D">
      <w:pPr>
        <w:ind w:left="142"/>
        <w:jc w:val="both"/>
        <w:rPr>
          <w:rFonts w:ascii="Arial Unicode MS" w:hAnsi="Arial Unicode MS" w:hint="eastAsia"/>
          <w:color w:val="17365D"/>
        </w:rPr>
      </w:pPr>
      <w:r>
        <w:rPr>
          <w:rFonts w:ascii="Arial Unicode MS" w:hAnsi="Arial Unicode MS" w:hint="eastAsia"/>
          <w:color w:val="17365D"/>
        </w:rPr>
        <w:t xml:space="preserve">　　</w:t>
      </w:r>
      <w:r w:rsidRPr="00BC3C26">
        <w:rPr>
          <w:rFonts w:ascii="Arial Unicode MS" w:hAnsi="Arial Unicode MS" w:hint="eastAsia"/>
          <w:color w:val="17365D"/>
        </w:rPr>
        <w:t>二</w:t>
      </w:r>
      <w:r>
        <w:rPr>
          <w:rFonts w:ascii="Arial Unicode MS" w:hAnsi="Arial Unicode MS" w:hint="eastAsia"/>
          <w:color w:val="17365D"/>
        </w:rPr>
        <w:t>、</w:t>
      </w:r>
      <w:r w:rsidR="00E6601D" w:rsidRPr="00BC3C26">
        <w:rPr>
          <w:rFonts w:ascii="Arial Unicode MS" w:hAnsi="Arial Unicode MS" w:hint="eastAsia"/>
          <w:color w:val="17365D"/>
        </w:rPr>
        <w:t>未定有批准、接受、贊同或加入條款者，主辦機關應報請行政院轉呈總統鑒察，並於條約生效後，報請行政院轉呈總統公布</w:t>
      </w:r>
      <w:r>
        <w:rPr>
          <w:rFonts w:ascii="Arial Unicode MS" w:hAnsi="Arial Unicode MS" w:hint="eastAsia"/>
          <w:color w:val="17365D"/>
        </w:rPr>
        <w:t>。</w:t>
      </w:r>
    </w:p>
    <w:p w14:paraId="211B7471" w14:textId="6F6F6DBC" w:rsidR="00E6601D" w:rsidRPr="00E6601D" w:rsidRDefault="00AC7EFB" w:rsidP="00E6601D">
      <w:pPr>
        <w:ind w:left="142"/>
        <w:jc w:val="both"/>
        <w:rPr>
          <w:rFonts w:ascii="Arial Unicode MS" w:hAnsi="Arial Unicode MS"/>
          <w:color w:val="666699"/>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2</w:t>
      </w:r>
      <w:r w:rsidRPr="00AC7EFB">
        <w:rPr>
          <w:rFonts w:asciiTheme="minorHAnsi" w:hAnsiTheme="minorHAnsi" w:hint="eastAsia"/>
          <w:color w:val="404040" w:themeColor="text1" w:themeTint="BF"/>
          <w:sz w:val="18"/>
        </w:rPr>
        <w:t>﹞</w:t>
      </w:r>
      <w:r w:rsidR="00E6601D" w:rsidRPr="00E6601D">
        <w:rPr>
          <w:rFonts w:ascii="Arial Unicode MS" w:hAnsi="Arial Unicode MS" w:hint="eastAsia"/>
          <w:color w:val="666699"/>
        </w:rPr>
        <w:t>前項條約，自總統公布之生效日期起具國內法效力。</w:t>
      </w:r>
    </w:p>
    <w:p w14:paraId="62698E48" w14:textId="77777777" w:rsidR="00AC7EFB" w:rsidRDefault="00E6601D" w:rsidP="00E6601D">
      <w:pPr>
        <w:pStyle w:val="2"/>
        <w:rPr>
          <w:rFonts w:hint="eastAsia"/>
        </w:rPr>
      </w:pPr>
      <w:bookmarkStart w:id="7" w:name="a12"/>
      <w:bookmarkEnd w:id="7"/>
      <w:r>
        <w:rPr>
          <w:rFonts w:hint="eastAsia"/>
        </w:rPr>
        <w:t>第</w:t>
      </w:r>
      <w:r>
        <w:rPr>
          <w:rFonts w:hint="eastAsia"/>
        </w:rPr>
        <w:t>12</w:t>
      </w:r>
      <w:r>
        <w:rPr>
          <w:rFonts w:hint="eastAsia"/>
        </w:rPr>
        <w:t>條</w:t>
      </w:r>
      <w:r w:rsidR="00B717BA" w:rsidRPr="00B717BA">
        <w:rPr>
          <w:rFonts w:hint="eastAsia"/>
        </w:rPr>
        <w:t>（協定經簽署後，主辦機關報請行政院及立法院查照之程序</w:t>
      </w:r>
      <w:r w:rsidR="00AC7EFB">
        <w:rPr>
          <w:rFonts w:hint="eastAsia"/>
        </w:rPr>
        <w:t>）</w:t>
      </w:r>
    </w:p>
    <w:p w14:paraId="0D8017B8" w14:textId="5148A8EF" w:rsidR="00AC7EFB" w:rsidRDefault="00AC7EFB" w:rsidP="00E6601D">
      <w:pPr>
        <w:ind w:left="142"/>
        <w:jc w:val="both"/>
        <w:rPr>
          <w:rFonts w:ascii="Arial Unicode MS" w:hAnsi="Arial Unicode MS" w:hint="eastAsia"/>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協定經簽署後，主辦機關應於三十日內報請行政院備查，並於協定生效後，以適當方式周知及送請立法院查照。但其內容涉及國家機密或有外交顧慮足以影響國家安全或利益者，不在此限</w:t>
      </w:r>
      <w:r>
        <w:rPr>
          <w:rFonts w:ascii="Arial Unicode MS" w:hAnsi="Arial Unicode MS" w:hint="eastAsia"/>
          <w:color w:val="17365D"/>
        </w:rPr>
        <w:t>。</w:t>
      </w:r>
    </w:p>
    <w:p w14:paraId="2E1D1D9E" w14:textId="3B8C32FD" w:rsidR="00E6601D" w:rsidRPr="00E6601D" w:rsidRDefault="00AC7EFB" w:rsidP="00E6601D">
      <w:pPr>
        <w:ind w:left="142"/>
        <w:jc w:val="both"/>
        <w:rPr>
          <w:rFonts w:ascii="Arial Unicode MS" w:hAnsi="Arial Unicode MS"/>
          <w:color w:val="666699"/>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2</w:t>
      </w:r>
      <w:r w:rsidRPr="00AC7EFB">
        <w:rPr>
          <w:rFonts w:asciiTheme="minorHAnsi" w:hAnsiTheme="minorHAnsi" w:hint="eastAsia"/>
          <w:color w:val="404040" w:themeColor="text1" w:themeTint="BF"/>
          <w:sz w:val="18"/>
        </w:rPr>
        <w:t>﹞</w:t>
      </w:r>
      <w:r w:rsidR="00E6601D" w:rsidRPr="00E6601D">
        <w:rPr>
          <w:rFonts w:ascii="Arial Unicode MS" w:hAnsi="Arial Unicode MS" w:hint="eastAsia"/>
          <w:color w:val="666699"/>
        </w:rPr>
        <w:t>前項協定，行政院於備查時，並應函請總統府秘書長查照轉呈總統。</w:t>
      </w:r>
    </w:p>
    <w:p w14:paraId="09306DF3" w14:textId="77777777" w:rsidR="00AC7EFB" w:rsidRDefault="00E6601D" w:rsidP="00E6601D">
      <w:pPr>
        <w:pStyle w:val="2"/>
        <w:rPr>
          <w:rFonts w:hint="eastAsia"/>
        </w:rPr>
      </w:pPr>
      <w:r>
        <w:rPr>
          <w:rFonts w:hint="eastAsia"/>
        </w:rPr>
        <w:t>第</w:t>
      </w:r>
      <w:r>
        <w:rPr>
          <w:rFonts w:hint="eastAsia"/>
        </w:rPr>
        <w:t>13</w:t>
      </w:r>
      <w:r>
        <w:rPr>
          <w:rFonts w:hint="eastAsia"/>
        </w:rPr>
        <w:t>條</w:t>
      </w:r>
      <w:r w:rsidR="00B717BA" w:rsidRPr="00B717BA">
        <w:rPr>
          <w:rFonts w:hint="eastAsia"/>
        </w:rPr>
        <w:t>（條約或協定約本之作成原則</w:t>
      </w:r>
      <w:r w:rsidR="00AC7EFB">
        <w:rPr>
          <w:rFonts w:hint="eastAsia"/>
        </w:rPr>
        <w:t>）</w:t>
      </w:r>
    </w:p>
    <w:p w14:paraId="343E108E" w14:textId="752256B0" w:rsidR="00AC7EFB" w:rsidRDefault="00AC7EFB" w:rsidP="00E6601D">
      <w:pPr>
        <w:ind w:left="142"/>
        <w:jc w:val="both"/>
        <w:rPr>
          <w:rFonts w:ascii="Arial Unicode MS" w:hAnsi="Arial Unicode MS" w:hint="eastAsia"/>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條約或協定之約本，應同時以中文及締約對方之官方文字作成，各種文本同等作準為原則。必要時，得附加雙方同意之第三國文字作成之約本，並得約定於條約或協定之解釋發生歧異時，以第三國文字之文本為準</w:t>
      </w:r>
      <w:r>
        <w:rPr>
          <w:rFonts w:ascii="Arial Unicode MS" w:hAnsi="Arial Unicode MS" w:hint="eastAsia"/>
          <w:color w:val="17365D"/>
        </w:rPr>
        <w:t>。</w:t>
      </w:r>
    </w:p>
    <w:p w14:paraId="35ADFD63" w14:textId="6B7A00E1" w:rsidR="00E6601D" w:rsidRPr="00E6601D" w:rsidRDefault="00AC7EFB" w:rsidP="00E6601D">
      <w:pPr>
        <w:ind w:left="142"/>
        <w:jc w:val="both"/>
        <w:rPr>
          <w:rFonts w:ascii="Arial Unicode MS" w:hAnsi="Arial Unicode MS"/>
          <w:color w:val="666699"/>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2</w:t>
      </w:r>
      <w:r w:rsidRPr="00AC7EFB">
        <w:rPr>
          <w:rFonts w:asciiTheme="minorHAnsi" w:hAnsiTheme="minorHAnsi" w:hint="eastAsia"/>
          <w:color w:val="404040" w:themeColor="text1" w:themeTint="BF"/>
          <w:sz w:val="18"/>
        </w:rPr>
        <w:t>﹞</w:t>
      </w:r>
      <w:r w:rsidR="00E6601D" w:rsidRPr="00E6601D">
        <w:rPr>
          <w:rFonts w:ascii="Arial Unicode MS" w:hAnsi="Arial Unicode MS" w:hint="eastAsia"/>
          <w:color w:val="666699"/>
        </w:rPr>
        <w:t>專門性或技術性之條約或協定約本，得約定僅使用特定國際通用文字作成。</w:t>
      </w:r>
    </w:p>
    <w:p w14:paraId="69B07A95" w14:textId="77777777" w:rsidR="00AC7EFB" w:rsidRDefault="00E6601D" w:rsidP="00E6601D">
      <w:pPr>
        <w:pStyle w:val="2"/>
        <w:rPr>
          <w:rFonts w:hint="eastAsia"/>
        </w:rPr>
      </w:pPr>
      <w:r>
        <w:rPr>
          <w:rFonts w:hint="eastAsia"/>
        </w:rPr>
        <w:t>第</w:t>
      </w:r>
      <w:r>
        <w:rPr>
          <w:rFonts w:hint="eastAsia"/>
        </w:rPr>
        <w:t>14</w:t>
      </w:r>
      <w:r>
        <w:rPr>
          <w:rFonts w:hint="eastAsia"/>
        </w:rPr>
        <w:t>條</w:t>
      </w:r>
      <w:r w:rsidR="00B717BA" w:rsidRPr="00B717BA">
        <w:rPr>
          <w:rFonts w:hint="eastAsia"/>
        </w:rPr>
        <w:t>（附帶文件之處理程序</w:t>
      </w:r>
      <w:r w:rsidR="00AC7EFB">
        <w:rPr>
          <w:rFonts w:hint="eastAsia"/>
        </w:rPr>
        <w:t>）</w:t>
      </w:r>
    </w:p>
    <w:p w14:paraId="6A3A63CB" w14:textId="33524687"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條約或協定之附加議定書、附加條款、簽字議定書、解釋換文、同意紀錄、議事紀錄、附錄或其他相關文件，</w:t>
      </w:r>
      <w:r w:rsidR="00E6601D" w:rsidRPr="00BC3C26">
        <w:rPr>
          <w:rFonts w:ascii="Arial Unicode MS" w:hAnsi="Arial Unicode MS" w:hint="eastAsia"/>
          <w:color w:val="17365D"/>
        </w:rPr>
        <w:lastRenderedPageBreak/>
        <w:t>應併同條約或協定報請行政院備查或核轉立法院審議及送外交部保存。</w:t>
      </w:r>
    </w:p>
    <w:p w14:paraId="34B2C16B" w14:textId="77777777" w:rsidR="00AC7EFB" w:rsidRDefault="00E6601D" w:rsidP="00E6601D">
      <w:pPr>
        <w:pStyle w:val="2"/>
        <w:rPr>
          <w:rFonts w:hint="eastAsia"/>
        </w:rPr>
      </w:pPr>
      <w:bookmarkStart w:id="8" w:name="a15"/>
      <w:bookmarkEnd w:id="8"/>
      <w:r>
        <w:rPr>
          <w:rFonts w:hint="eastAsia"/>
        </w:rPr>
        <w:t>第</w:t>
      </w:r>
      <w:r>
        <w:rPr>
          <w:rFonts w:hint="eastAsia"/>
        </w:rPr>
        <w:t>15</w:t>
      </w:r>
      <w:r>
        <w:rPr>
          <w:rFonts w:hint="eastAsia"/>
        </w:rPr>
        <w:t>條</w:t>
      </w:r>
      <w:r w:rsidR="00B717BA" w:rsidRPr="00B717BA">
        <w:rPr>
          <w:rFonts w:hint="eastAsia"/>
        </w:rPr>
        <w:t>（條約或協定正本之保存程序</w:t>
      </w:r>
      <w:r w:rsidR="00AC7EFB">
        <w:rPr>
          <w:rFonts w:hint="eastAsia"/>
        </w:rPr>
        <w:t>）</w:t>
      </w:r>
    </w:p>
    <w:p w14:paraId="19D408E3" w14:textId="609086F6" w:rsidR="00AC7EFB" w:rsidRDefault="00AC7EFB" w:rsidP="00E6601D">
      <w:pPr>
        <w:ind w:left="142"/>
        <w:jc w:val="both"/>
        <w:rPr>
          <w:rFonts w:ascii="Arial Unicode MS" w:hAnsi="Arial Unicode MS" w:hint="eastAsia"/>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外交部以外之主辦機關應會同外交部製作條約或協定備簽正本，正本經簽署後，屬我方保存者，應於三十日內送外交部保存</w:t>
      </w:r>
      <w:r>
        <w:rPr>
          <w:rFonts w:ascii="Arial Unicode MS" w:hAnsi="Arial Unicode MS" w:hint="eastAsia"/>
          <w:color w:val="17365D"/>
        </w:rPr>
        <w:t>。</w:t>
      </w:r>
    </w:p>
    <w:p w14:paraId="3240EAF5" w14:textId="217CCC50" w:rsidR="00AC7EFB" w:rsidRDefault="00AC7EFB" w:rsidP="00E6601D">
      <w:pPr>
        <w:ind w:left="142"/>
        <w:jc w:val="both"/>
        <w:rPr>
          <w:rFonts w:ascii="Arial Unicode MS" w:hAnsi="Arial Unicode MS" w:hint="eastAsia"/>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2</w:t>
      </w:r>
      <w:r w:rsidRPr="00AC7EFB">
        <w:rPr>
          <w:rFonts w:asciiTheme="minorHAnsi" w:hAnsiTheme="minorHAnsi" w:hint="eastAsia"/>
          <w:color w:val="404040" w:themeColor="text1" w:themeTint="BF"/>
          <w:sz w:val="18"/>
        </w:rPr>
        <w:t>﹞</w:t>
      </w:r>
      <w:r w:rsidRPr="00E6601D">
        <w:rPr>
          <w:rFonts w:ascii="Arial Unicode MS" w:hAnsi="Arial Unicode MS" w:hint="eastAsia"/>
          <w:color w:val="666699"/>
        </w:rPr>
        <w:t>外交部以外之主辦機關致送締約對方之換文正本，應於簽署後製作影印本，並註明本件與簽署正本無異後，連同對方致送我方之簽署正本，於三十日內送外交部保存</w:t>
      </w:r>
      <w:r>
        <w:rPr>
          <w:rFonts w:ascii="Arial Unicode MS" w:hAnsi="Arial Unicode MS" w:hint="eastAsia"/>
          <w:color w:val="17365D"/>
        </w:rPr>
        <w:t>。</w:t>
      </w:r>
    </w:p>
    <w:p w14:paraId="5C656BA1" w14:textId="7E06C1E5" w:rsidR="00AC7EFB" w:rsidRDefault="00AC7EFB" w:rsidP="00E6601D">
      <w:pPr>
        <w:ind w:left="142"/>
        <w:jc w:val="both"/>
        <w:rPr>
          <w:rFonts w:ascii="Arial Unicode MS" w:hAnsi="Arial Unicode MS" w:hint="eastAsia"/>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3</w:t>
      </w:r>
      <w:r w:rsidRPr="00AC7EFB">
        <w:rPr>
          <w:rFonts w:asciiTheme="minorHAnsi" w:hAnsiTheme="minorHAnsi" w:hint="eastAsia"/>
          <w:color w:val="404040" w:themeColor="text1" w:themeTint="BF"/>
          <w:sz w:val="18"/>
        </w:rPr>
        <w:t>﹞</w:t>
      </w:r>
      <w:r w:rsidRPr="00BC3C26">
        <w:rPr>
          <w:rFonts w:ascii="Arial Unicode MS" w:hAnsi="Arial Unicode MS" w:hint="eastAsia"/>
          <w:color w:val="17365D"/>
        </w:rPr>
        <w:t>條約之批准書、接受書、贊同書或加入書須存放國外機構者，主辦機關應將該文書依前項規定方式製作影印本，於三十日內送外交部保存</w:t>
      </w:r>
      <w:r>
        <w:rPr>
          <w:rFonts w:ascii="Arial Unicode MS" w:hAnsi="Arial Unicode MS" w:hint="eastAsia"/>
          <w:color w:val="17365D"/>
        </w:rPr>
        <w:t>。</w:t>
      </w:r>
    </w:p>
    <w:p w14:paraId="7B43CB23" w14:textId="66B53BD5" w:rsidR="00E6601D" w:rsidRPr="00E6601D" w:rsidRDefault="00AC7EFB" w:rsidP="00E6601D">
      <w:pPr>
        <w:ind w:left="142"/>
        <w:jc w:val="both"/>
        <w:rPr>
          <w:rFonts w:ascii="Arial Unicode MS" w:hAnsi="Arial Unicode MS"/>
          <w:color w:val="666699"/>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4</w:t>
      </w:r>
      <w:r w:rsidRPr="00AC7EFB">
        <w:rPr>
          <w:rFonts w:asciiTheme="minorHAnsi" w:hAnsiTheme="minorHAnsi" w:hint="eastAsia"/>
          <w:color w:val="404040" w:themeColor="text1" w:themeTint="BF"/>
          <w:sz w:val="18"/>
        </w:rPr>
        <w:t>﹞</w:t>
      </w:r>
      <w:r w:rsidR="00E6601D" w:rsidRPr="00E6601D">
        <w:rPr>
          <w:rFonts w:ascii="Arial Unicode MS" w:hAnsi="Arial Unicode MS" w:hint="eastAsia"/>
          <w:color w:val="666699"/>
        </w:rPr>
        <w:t>外交部應將條約及協定刊載於政府公報或公開於電腦網站，並彙整正本及依前二項規定製作之影印本，逐一編列號碼，定期出版。但有第</w:t>
      </w:r>
      <w:hyperlink w:anchor="a12" w:history="1">
        <w:r w:rsidR="00E6601D" w:rsidRPr="00B717BA">
          <w:rPr>
            <w:rStyle w:val="a3"/>
            <w:rFonts w:ascii="Arial Unicode MS" w:hAnsi="Arial Unicode MS" w:hint="eastAsia"/>
          </w:rPr>
          <w:t>十二</w:t>
        </w:r>
      </w:hyperlink>
      <w:r w:rsidR="00E6601D" w:rsidRPr="00E6601D">
        <w:rPr>
          <w:rFonts w:ascii="Arial Unicode MS" w:hAnsi="Arial Unicode MS" w:hint="eastAsia"/>
          <w:color w:val="666699"/>
        </w:rPr>
        <w:t>條第一項但書規定情形者，不適用之。</w:t>
      </w:r>
    </w:p>
    <w:p w14:paraId="36B2D3AE" w14:textId="77777777" w:rsidR="00AC7EFB" w:rsidRDefault="00E6601D" w:rsidP="00E6601D">
      <w:pPr>
        <w:pStyle w:val="2"/>
        <w:rPr>
          <w:rFonts w:hint="eastAsia"/>
        </w:rPr>
      </w:pPr>
      <w:r>
        <w:rPr>
          <w:rFonts w:hint="eastAsia"/>
        </w:rPr>
        <w:t>第</w:t>
      </w:r>
      <w:r>
        <w:rPr>
          <w:rFonts w:hint="eastAsia"/>
        </w:rPr>
        <w:t>16</w:t>
      </w:r>
      <w:r>
        <w:rPr>
          <w:rFonts w:hint="eastAsia"/>
        </w:rPr>
        <w:t>條</w:t>
      </w:r>
      <w:r w:rsidR="00B717BA" w:rsidRPr="00B717BA">
        <w:rPr>
          <w:rFonts w:hint="eastAsia"/>
        </w:rPr>
        <w:t>（條約或協定修正、變更、續約、停止、終止或退出準用之規定</w:t>
      </w:r>
      <w:r w:rsidR="00AC7EFB">
        <w:rPr>
          <w:rFonts w:hint="eastAsia"/>
        </w:rPr>
        <w:t>）</w:t>
      </w:r>
    </w:p>
    <w:p w14:paraId="711AE6BC" w14:textId="76730301"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條約或協定之修正、變更、續約、停止、終止或退出，準用締結程序之規定。</w:t>
      </w:r>
    </w:p>
    <w:p w14:paraId="768EF58F" w14:textId="77777777" w:rsidR="00AC7EFB" w:rsidRDefault="00E6601D" w:rsidP="00E6601D">
      <w:pPr>
        <w:pStyle w:val="2"/>
        <w:rPr>
          <w:rFonts w:hint="eastAsia"/>
        </w:rPr>
      </w:pPr>
      <w:r>
        <w:rPr>
          <w:rFonts w:hint="eastAsia"/>
        </w:rPr>
        <w:t>第</w:t>
      </w:r>
      <w:r>
        <w:rPr>
          <w:rFonts w:hint="eastAsia"/>
        </w:rPr>
        <w:t>17</w:t>
      </w:r>
      <w:r>
        <w:rPr>
          <w:rFonts w:hint="eastAsia"/>
        </w:rPr>
        <w:t>條</w:t>
      </w:r>
      <w:r w:rsidR="00B717BA" w:rsidRPr="00B717BA">
        <w:rPr>
          <w:rFonts w:hint="eastAsia"/>
        </w:rPr>
        <w:t>（外交部以外主辦機關資料之提供，爭議時外交部應協助處理</w:t>
      </w:r>
      <w:r w:rsidR="00AC7EFB">
        <w:rPr>
          <w:rFonts w:hint="eastAsia"/>
        </w:rPr>
        <w:t>）</w:t>
      </w:r>
    </w:p>
    <w:p w14:paraId="57EBA4DE" w14:textId="7B43F050"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外交部以外之主辦機關締結之條約或協定生效後，外交部得請主辦機關提供執行情況之有關資料；其有修正、變更、續約、停止、終止、退出或解釋發生爭議時，外交部應協助主辦機關處理之。</w:t>
      </w:r>
    </w:p>
    <w:p w14:paraId="1248FFBD" w14:textId="77777777" w:rsidR="00AC7EFB" w:rsidRDefault="00E6601D" w:rsidP="00E6601D">
      <w:pPr>
        <w:pStyle w:val="2"/>
        <w:rPr>
          <w:rFonts w:hint="eastAsia"/>
        </w:rPr>
      </w:pPr>
      <w:r>
        <w:rPr>
          <w:rFonts w:hint="eastAsia"/>
        </w:rPr>
        <w:t>第</w:t>
      </w:r>
      <w:r>
        <w:rPr>
          <w:rFonts w:hint="eastAsia"/>
        </w:rPr>
        <w:t>18</w:t>
      </w:r>
      <w:r>
        <w:rPr>
          <w:rFonts w:hint="eastAsia"/>
        </w:rPr>
        <w:t>條</w:t>
      </w:r>
      <w:r w:rsidR="00B717BA" w:rsidRPr="00B717BA">
        <w:rPr>
          <w:rFonts w:hint="eastAsia"/>
        </w:rPr>
        <w:t>（中央行政機關或其授權之機關、團體締結之國際書面協定性質發生疑義由外交部會同法務部及主辦機關認定</w:t>
      </w:r>
      <w:r w:rsidR="00AC7EFB">
        <w:rPr>
          <w:rFonts w:hint="eastAsia"/>
        </w:rPr>
        <w:t>）</w:t>
      </w:r>
    </w:p>
    <w:p w14:paraId="33182CCB" w14:textId="3F1CE6A7"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對於中央行政機關或其授權之機構、團體締結之國際書面協定性質發生疑義時，由外交部會同法務部及相關主辦機關認定之。</w:t>
      </w:r>
    </w:p>
    <w:p w14:paraId="6EBA42FA" w14:textId="77777777" w:rsidR="00AC7EFB" w:rsidRDefault="00E6601D" w:rsidP="00E6601D">
      <w:pPr>
        <w:pStyle w:val="2"/>
        <w:rPr>
          <w:rFonts w:hint="eastAsia"/>
        </w:rPr>
      </w:pPr>
      <w:bookmarkStart w:id="9" w:name="a19"/>
      <w:bookmarkEnd w:id="9"/>
      <w:r>
        <w:rPr>
          <w:rFonts w:hint="eastAsia"/>
        </w:rPr>
        <w:t>第</w:t>
      </w:r>
      <w:r>
        <w:rPr>
          <w:rFonts w:hint="eastAsia"/>
        </w:rPr>
        <w:t>19</w:t>
      </w:r>
      <w:r>
        <w:rPr>
          <w:rFonts w:hint="eastAsia"/>
        </w:rPr>
        <w:t>條</w:t>
      </w:r>
      <w:r w:rsidR="00B717BA" w:rsidRPr="00B717BA">
        <w:rPr>
          <w:rFonts w:hint="eastAsia"/>
        </w:rPr>
        <w:t>（施行細則</w:t>
      </w:r>
      <w:r w:rsidR="00AC7EFB">
        <w:rPr>
          <w:rFonts w:hint="eastAsia"/>
        </w:rPr>
        <w:t>）</w:t>
      </w:r>
    </w:p>
    <w:p w14:paraId="2FC3D259" w14:textId="4765771C" w:rsidR="00E6601D" w:rsidRPr="00BC3C26"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本法</w:t>
      </w:r>
      <w:hyperlink r:id="rId17" w:history="1">
        <w:r w:rsidR="00E6601D" w:rsidRPr="008B3423">
          <w:rPr>
            <w:rStyle w:val="a3"/>
            <w:rFonts w:ascii="Arial Unicode MS" w:hAnsi="Arial Unicode MS" w:hint="eastAsia"/>
          </w:rPr>
          <w:t>施行細則</w:t>
        </w:r>
      </w:hyperlink>
      <w:r w:rsidR="00E6601D" w:rsidRPr="00BC3C26">
        <w:rPr>
          <w:rFonts w:ascii="Arial Unicode MS" w:hAnsi="Arial Unicode MS" w:hint="eastAsia"/>
          <w:color w:val="17365D"/>
        </w:rPr>
        <w:t>，由外交部定之。</w:t>
      </w:r>
    </w:p>
    <w:p w14:paraId="7B5CF8B9" w14:textId="77777777" w:rsidR="00AC7EFB" w:rsidRDefault="00E6601D" w:rsidP="00E6601D">
      <w:pPr>
        <w:pStyle w:val="2"/>
        <w:rPr>
          <w:rFonts w:hint="eastAsia"/>
        </w:rPr>
      </w:pPr>
      <w:r>
        <w:rPr>
          <w:rFonts w:hint="eastAsia"/>
        </w:rPr>
        <w:t>第</w:t>
      </w:r>
      <w:r>
        <w:rPr>
          <w:rFonts w:hint="eastAsia"/>
        </w:rPr>
        <w:t>20</w:t>
      </w:r>
      <w:r>
        <w:rPr>
          <w:rFonts w:hint="eastAsia"/>
        </w:rPr>
        <w:t>條</w:t>
      </w:r>
      <w:r w:rsidR="00B717BA" w:rsidRPr="00B717BA">
        <w:rPr>
          <w:rFonts w:hint="eastAsia"/>
        </w:rPr>
        <w:t>（施行日</w:t>
      </w:r>
      <w:r w:rsidR="00AC7EFB">
        <w:rPr>
          <w:rFonts w:hint="eastAsia"/>
        </w:rPr>
        <w:t>）</w:t>
      </w:r>
    </w:p>
    <w:p w14:paraId="154A7523" w14:textId="64A5F64C" w:rsidR="00E6601D" w:rsidRDefault="00AC7EFB" w:rsidP="00E6601D">
      <w:pPr>
        <w:ind w:left="142"/>
        <w:jc w:val="both"/>
        <w:rPr>
          <w:rFonts w:ascii="Arial Unicode MS" w:hAnsi="Arial Unicode MS"/>
          <w:color w:val="17365D"/>
        </w:rPr>
      </w:pPr>
      <w:r w:rsidRPr="00AC7EFB">
        <w:rPr>
          <w:rFonts w:asciiTheme="minorHAnsi" w:hAnsiTheme="minorHAnsi" w:hint="eastAsia"/>
          <w:color w:val="404040" w:themeColor="text1" w:themeTint="BF"/>
          <w:sz w:val="18"/>
        </w:rPr>
        <w:t>﹝</w:t>
      </w:r>
      <w:r w:rsidRPr="00AC7EFB">
        <w:rPr>
          <w:rFonts w:asciiTheme="minorHAnsi" w:hAnsiTheme="minorHAnsi" w:hint="eastAsia"/>
          <w:color w:val="404040" w:themeColor="text1" w:themeTint="BF"/>
          <w:sz w:val="18"/>
        </w:rPr>
        <w:t>1</w:t>
      </w:r>
      <w:r w:rsidRPr="00AC7EFB">
        <w:rPr>
          <w:rFonts w:asciiTheme="minorHAnsi" w:hAnsiTheme="minorHAnsi" w:hint="eastAsia"/>
          <w:color w:val="404040" w:themeColor="text1" w:themeTint="BF"/>
          <w:sz w:val="18"/>
        </w:rPr>
        <w:t>﹞</w:t>
      </w:r>
      <w:r w:rsidR="00E6601D" w:rsidRPr="00BC3C26">
        <w:rPr>
          <w:rFonts w:ascii="Arial Unicode MS" w:hAnsi="Arial Unicode MS" w:hint="eastAsia"/>
          <w:color w:val="17365D"/>
        </w:rPr>
        <w:t>本法自公布日施行。</w:t>
      </w:r>
    </w:p>
    <w:p w14:paraId="647C78F5" w14:textId="77777777" w:rsidR="008C1688" w:rsidRPr="008C1688" w:rsidRDefault="008C1688" w:rsidP="00360C9D">
      <w:pPr>
        <w:ind w:left="142"/>
        <w:jc w:val="both"/>
        <w:rPr>
          <w:rFonts w:ascii="Arial Unicode MS" w:hAnsi="Arial Unicode MS"/>
          <w:color w:val="17365D"/>
        </w:rPr>
      </w:pPr>
    </w:p>
    <w:p w14:paraId="16394684" w14:textId="77777777" w:rsidR="00431EEC" w:rsidRPr="00D244FB" w:rsidRDefault="00431EEC" w:rsidP="00360C9D">
      <w:pPr>
        <w:ind w:left="142"/>
        <w:jc w:val="both"/>
        <w:rPr>
          <w:rFonts w:ascii="Arial Unicode MS" w:hAnsi="Arial Unicode MS"/>
          <w:color w:val="17365D"/>
        </w:rPr>
      </w:pPr>
    </w:p>
    <w:p w14:paraId="2E5304EE" w14:textId="77777777" w:rsidR="0085324C" w:rsidRPr="00C1655B" w:rsidRDefault="0085324C" w:rsidP="0085324C">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710B03">
        <w:rPr>
          <w:rStyle w:val="a3"/>
          <w:rFonts w:ascii="Arial Unicode MS" w:hAnsi="Arial Unicode MS" w:hint="eastAsia"/>
          <w:b/>
          <w:sz w:val="18"/>
          <w:u w:val="none"/>
        </w:rPr>
        <w:t>〉〉</w:t>
      </w:r>
    </w:p>
    <w:p w14:paraId="41F0E32C" w14:textId="3EEF548E" w:rsidR="0085324C" w:rsidRPr="00710B03" w:rsidRDefault="0085324C" w:rsidP="0085324C">
      <w:pPr>
        <w:jc w:val="both"/>
      </w:pPr>
      <w:r w:rsidRPr="003D460F">
        <w:rPr>
          <w:rFonts w:hint="eastAsia"/>
          <w:color w:val="5F5F5F"/>
          <w:sz w:val="18"/>
          <w:szCs w:val="18"/>
        </w:rPr>
        <w:t>【編註】</w:t>
      </w:r>
      <w:r w:rsidR="00431924">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6D2FD2">
          <w:rPr>
            <w:rStyle w:val="a3"/>
            <w:rFonts w:ascii="Arial Unicode MS" w:hAnsi="Arial Unicode MS"/>
            <w:sz w:val="18"/>
            <w:szCs w:val="20"/>
          </w:rPr>
          <w:t>告知</w:t>
        </w:r>
      </w:hyperlink>
      <w:r w:rsidRPr="003D460F">
        <w:rPr>
          <w:rFonts w:hint="eastAsia"/>
          <w:color w:val="5F5F5F"/>
          <w:sz w:val="18"/>
          <w:szCs w:val="20"/>
        </w:rPr>
        <w:t>，謝謝！</w:t>
      </w:r>
    </w:p>
    <w:p w14:paraId="5147D81D" w14:textId="77777777" w:rsidR="00431EEC" w:rsidRPr="0085324C" w:rsidRDefault="00431EEC" w:rsidP="0085324C">
      <w:pPr>
        <w:jc w:val="right"/>
        <w:rPr>
          <w:rFonts w:ascii="Arial Unicode MS" w:hAnsi="Arial Unicode MS"/>
          <w:color w:val="808080"/>
          <w:sz w:val="18"/>
          <w:szCs w:val="20"/>
        </w:rPr>
      </w:pPr>
    </w:p>
    <w:sectPr w:rsidR="00431EEC" w:rsidRPr="0085324C">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7F4A" w14:textId="77777777" w:rsidR="00C11956" w:rsidRDefault="00C11956">
      <w:r>
        <w:separator/>
      </w:r>
    </w:p>
  </w:endnote>
  <w:endnote w:type="continuationSeparator" w:id="0">
    <w:p w14:paraId="498474FC" w14:textId="77777777" w:rsidR="00C11956" w:rsidRDefault="00C1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01A0" w14:textId="77777777" w:rsidR="002F6480" w:rsidRDefault="002F648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70421AE" w14:textId="77777777" w:rsidR="002F6480" w:rsidRDefault="002F648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F81D" w14:textId="77777777" w:rsidR="002F6480" w:rsidRDefault="002F648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85DA8">
      <w:rPr>
        <w:rStyle w:val="a7"/>
        <w:noProof/>
      </w:rPr>
      <w:t>3</w:t>
    </w:r>
    <w:r>
      <w:rPr>
        <w:rStyle w:val="a7"/>
      </w:rPr>
      <w:fldChar w:fldCharType="end"/>
    </w:r>
  </w:p>
  <w:p w14:paraId="4E483F0F" w14:textId="77777777" w:rsidR="002F6480" w:rsidRPr="009758FD" w:rsidRDefault="001E6451"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2F6480" w:rsidRPr="00E6601D">
      <w:rPr>
        <w:rFonts w:ascii="Arial Unicode MS" w:hAnsi="Arial Unicode MS" w:hint="eastAsia"/>
        <w:color w:val="000000"/>
        <w:sz w:val="18"/>
        <w:szCs w:val="24"/>
      </w:rPr>
      <w:t>條約締結法</w:t>
    </w:r>
    <w:r>
      <w:rPr>
        <w:rFonts w:ascii="Arial Unicode MS" w:hAnsi="Arial Unicode MS" w:hint="eastAsia"/>
        <w:color w:val="000000"/>
        <w:sz w:val="18"/>
      </w:rPr>
      <w:t>〉〉</w:t>
    </w:r>
    <w:r w:rsidR="002F6480" w:rsidRPr="009758FD">
      <w:rPr>
        <w:rFonts w:ascii="Arial Unicode MS" w:hAnsi="Arial Unicode MS" w:hint="eastAsia"/>
        <w:sz w:val="18"/>
      </w:rPr>
      <w:t>S-link</w:t>
    </w:r>
    <w:r w:rsidR="002F6480"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1179" w14:textId="77777777" w:rsidR="00C11956" w:rsidRDefault="00C11956">
      <w:r>
        <w:separator/>
      </w:r>
    </w:p>
  </w:footnote>
  <w:footnote w:type="continuationSeparator" w:id="0">
    <w:p w14:paraId="2B9CAF9B" w14:textId="77777777" w:rsidR="00C11956" w:rsidRDefault="00C1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CC8"/>
    <w:rsid w:val="0000444A"/>
    <w:rsid w:val="00010878"/>
    <w:rsid w:val="0003470A"/>
    <w:rsid w:val="00037674"/>
    <w:rsid w:val="00041F63"/>
    <w:rsid w:val="000443FD"/>
    <w:rsid w:val="00051407"/>
    <w:rsid w:val="0006505D"/>
    <w:rsid w:val="0007318D"/>
    <w:rsid w:val="000A7115"/>
    <w:rsid w:val="000C1DAC"/>
    <w:rsid w:val="000D31F2"/>
    <w:rsid w:val="000D710E"/>
    <w:rsid w:val="000D7583"/>
    <w:rsid w:val="00100662"/>
    <w:rsid w:val="0012255A"/>
    <w:rsid w:val="001415EF"/>
    <w:rsid w:val="00143B85"/>
    <w:rsid w:val="00151F81"/>
    <w:rsid w:val="001662B2"/>
    <w:rsid w:val="001668E9"/>
    <w:rsid w:val="00173A16"/>
    <w:rsid w:val="00177095"/>
    <w:rsid w:val="001A49BA"/>
    <w:rsid w:val="001A7DEB"/>
    <w:rsid w:val="001C258B"/>
    <w:rsid w:val="001D6830"/>
    <w:rsid w:val="001E4EAE"/>
    <w:rsid w:val="001E6451"/>
    <w:rsid w:val="001F4C97"/>
    <w:rsid w:val="00222E53"/>
    <w:rsid w:val="002275F3"/>
    <w:rsid w:val="00241BBE"/>
    <w:rsid w:val="00260074"/>
    <w:rsid w:val="002B4B9C"/>
    <w:rsid w:val="002B565A"/>
    <w:rsid w:val="002E3B23"/>
    <w:rsid w:val="002E6DCE"/>
    <w:rsid w:val="002F5997"/>
    <w:rsid w:val="002F6480"/>
    <w:rsid w:val="0031479F"/>
    <w:rsid w:val="00316FDB"/>
    <w:rsid w:val="003222AE"/>
    <w:rsid w:val="00322A95"/>
    <w:rsid w:val="00347E94"/>
    <w:rsid w:val="003555EC"/>
    <w:rsid w:val="00356810"/>
    <w:rsid w:val="00360C9D"/>
    <w:rsid w:val="003701DD"/>
    <w:rsid w:val="00373827"/>
    <w:rsid w:val="00381C40"/>
    <w:rsid w:val="003B13F3"/>
    <w:rsid w:val="003E3D75"/>
    <w:rsid w:val="003F75CC"/>
    <w:rsid w:val="00411C6D"/>
    <w:rsid w:val="00431924"/>
    <w:rsid w:val="00431EEC"/>
    <w:rsid w:val="004339F1"/>
    <w:rsid w:val="004457D2"/>
    <w:rsid w:val="00494A3E"/>
    <w:rsid w:val="004A0CC8"/>
    <w:rsid w:val="004B52A7"/>
    <w:rsid w:val="004D1AE3"/>
    <w:rsid w:val="004E21D2"/>
    <w:rsid w:val="004F73FB"/>
    <w:rsid w:val="005004A3"/>
    <w:rsid w:val="005075C1"/>
    <w:rsid w:val="005360FE"/>
    <w:rsid w:val="00565C88"/>
    <w:rsid w:val="00567A84"/>
    <w:rsid w:val="00570166"/>
    <w:rsid w:val="00587BCC"/>
    <w:rsid w:val="005A3BDD"/>
    <w:rsid w:val="005C7F8A"/>
    <w:rsid w:val="006250A0"/>
    <w:rsid w:val="006254EE"/>
    <w:rsid w:val="006631DB"/>
    <w:rsid w:val="00664DFB"/>
    <w:rsid w:val="00683312"/>
    <w:rsid w:val="006A2BCA"/>
    <w:rsid w:val="006A4941"/>
    <w:rsid w:val="006B2AE3"/>
    <w:rsid w:val="006D0623"/>
    <w:rsid w:val="006D72FF"/>
    <w:rsid w:val="006E01BF"/>
    <w:rsid w:val="006E3BC0"/>
    <w:rsid w:val="006E705F"/>
    <w:rsid w:val="006F00F5"/>
    <w:rsid w:val="00703E61"/>
    <w:rsid w:val="007043B6"/>
    <w:rsid w:val="00707A19"/>
    <w:rsid w:val="00733D34"/>
    <w:rsid w:val="00755DE6"/>
    <w:rsid w:val="007720A1"/>
    <w:rsid w:val="00787B46"/>
    <w:rsid w:val="007B4E78"/>
    <w:rsid w:val="007B5269"/>
    <w:rsid w:val="007C5BAB"/>
    <w:rsid w:val="007D7E8D"/>
    <w:rsid w:val="0083757D"/>
    <w:rsid w:val="00845988"/>
    <w:rsid w:val="00847FDF"/>
    <w:rsid w:val="0085324C"/>
    <w:rsid w:val="008B03F1"/>
    <w:rsid w:val="008B3423"/>
    <w:rsid w:val="008B5BAE"/>
    <w:rsid w:val="008C1688"/>
    <w:rsid w:val="008C4620"/>
    <w:rsid w:val="008C7018"/>
    <w:rsid w:val="008D7AA9"/>
    <w:rsid w:val="008E5159"/>
    <w:rsid w:val="0091603F"/>
    <w:rsid w:val="00931235"/>
    <w:rsid w:val="0095145E"/>
    <w:rsid w:val="00956013"/>
    <w:rsid w:val="009612D7"/>
    <w:rsid w:val="009758FD"/>
    <w:rsid w:val="00985DA8"/>
    <w:rsid w:val="0099154E"/>
    <w:rsid w:val="00991F3F"/>
    <w:rsid w:val="00995A2A"/>
    <w:rsid w:val="009D286B"/>
    <w:rsid w:val="009D54F3"/>
    <w:rsid w:val="009E0895"/>
    <w:rsid w:val="00A276FD"/>
    <w:rsid w:val="00A43518"/>
    <w:rsid w:val="00A47A95"/>
    <w:rsid w:val="00A53029"/>
    <w:rsid w:val="00A5787E"/>
    <w:rsid w:val="00A6011A"/>
    <w:rsid w:val="00A63811"/>
    <w:rsid w:val="00A71C27"/>
    <w:rsid w:val="00A71EEA"/>
    <w:rsid w:val="00A74392"/>
    <w:rsid w:val="00AB3534"/>
    <w:rsid w:val="00AC7EFB"/>
    <w:rsid w:val="00AD52B5"/>
    <w:rsid w:val="00AF1681"/>
    <w:rsid w:val="00AF2E81"/>
    <w:rsid w:val="00AF6DDB"/>
    <w:rsid w:val="00B27F2D"/>
    <w:rsid w:val="00B51635"/>
    <w:rsid w:val="00B61B2E"/>
    <w:rsid w:val="00B61EA2"/>
    <w:rsid w:val="00B717BA"/>
    <w:rsid w:val="00B734E4"/>
    <w:rsid w:val="00BA360D"/>
    <w:rsid w:val="00BA76F9"/>
    <w:rsid w:val="00BB31DC"/>
    <w:rsid w:val="00BC1EB1"/>
    <w:rsid w:val="00BC2A52"/>
    <w:rsid w:val="00BC70EF"/>
    <w:rsid w:val="00BD1C18"/>
    <w:rsid w:val="00BF26BB"/>
    <w:rsid w:val="00C01BC3"/>
    <w:rsid w:val="00C11956"/>
    <w:rsid w:val="00C30DB5"/>
    <w:rsid w:val="00C357DC"/>
    <w:rsid w:val="00C358A8"/>
    <w:rsid w:val="00C42B4D"/>
    <w:rsid w:val="00C50466"/>
    <w:rsid w:val="00C601BF"/>
    <w:rsid w:val="00C812BD"/>
    <w:rsid w:val="00C83397"/>
    <w:rsid w:val="00D027CD"/>
    <w:rsid w:val="00D046B8"/>
    <w:rsid w:val="00D244FB"/>
    <w:rsid w:val="00D2753B"/>
    <w:rsid w:val="00D27DEA"/>
    <w:rsid w:val="00D36745"/>
    <w:rsid w:val="00D36C72"/>
    <w:rsid w:val="00D409E5"/>
    <w:rsid w:val="00D66E62"/>
    <w:rsid w:val="00D81359"/>
    <w:rsid w:val="00E13A0E"/>
    <w:rsid w:val="00E31347"/>
    <w:rsid w:val="00E3177E"/>
    <w:rsid w:val="00E44D88"/>
    <w:rsid w:val="00E623BE"/>
    <w:rsid w:val="00E6601D"/>
    <w:rsid w:val="00E678EC"/>
    <w:rsid w:val="00E81351"/>
    <w:rsid w:val="00E94B1F"/>
    <w:rsid w:val="00EB2BDE"/>
    <w:rsid w:val="00EB52F5"/>
    <w:rsid w:val="00EC1889"/>
    <w:rsid w:val="00EC1B72"/>
    <w:rsid w:val="00F126D7"/>
    <w:rsid w:val="00F2026D"/>
    <w:rsid w:val="00F3421C"/>
    <w:rsid w:val="00F43973"/>
    <w:rsid w:val="00F602E3"/>
    <w:rsid w:val="00F70246"/>
    <w:rsid w:val="00F73000"/>
    <w:rsid w:val="00F82645"/>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669E6E"/>
  <w15:docId w15:val="{4A3CC4EC-CFBE-4732-B6E2-E4576907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C01BC3"/>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rsid w:val="00C01BC3"/>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431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6law/law/&#26781;&#32004;&#32224;&#32080;&#27861;.htm" TargetMode="External"/><Relationship Id="rId17" Type="http://schemas.openxmlformats.org/officeDocument/2006/relationships/hyperlink" Target="../law3/&#26781;&#32004;&#32224;&#32080;&#27861;&#26045;&#34892;&#32048;&#21063;.docx" TargetMode="External"/><Relationship Id="rId2" Type="http://schemas.openxmlformats.org/officeDocument/2006/relationships/styles" Target="styles.xml"/><Relationship Id="rId16" Type="http://schemas.openxmlformats.org/officeDocument/2006/relationships/hyperlink" Target="https://www.6laws.net/6law/law/&#26781;&#32004;&#32224;&#32080;&#27861;.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S-link&#38651;&#23376;&#20845;&#27861;&#32317;&#32034;&#24341;.docx" TargetMode="External"/><Relationship Id="rId10" Type="http://schemas.openxmlformats.org/officeDocument/2006/relationships/hyperlink" Target="http://law.moj.gov.tw/LawClass/LawHistory.aspx?PCode=E002002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條約締結法</dc:title>
  <dc:creator>S-link 電子六法-黃婉玲</dc:creator>
  <cp:lastModifiedBy>黃婉玲 S-link電子六法</cp:lastModifiedBy>
  <cp:revision>11</cp:revision>
  <dcterms:created xsi:type="dcterms:W3CDTF">2015-07-02T03:05:00Z</dcterms:created>
  <dcterms:modified xsi:type="dcterms:W3CDTF">2021-12-01T12:21:00Z</dcterms:modified>
</cp:coreProperties>
</file>