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30D0203E"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C1698F">
        <w:rPr>
          <w:sz w:val="18"/>
        </w:rPr>
        <w:t>2024/1/1</w:t>
      </w:r>
      <w:r>
        <w:rPr>
          <w:rFonts w:hint="eastAsia"/>
          <w:color w:val="7F7F7F"/>
          <w:sz w:val="18"/>
          <w:szCs w:val="20"/>
          <w:lang w:val="zh-TW"/>
        </w:rPr>
        <w:t>【</w:t>
      </w:r>
      <w:hyperlink r:id="rId10" w:history="1">
        <w:r w:rsidRPr="00BD5C1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25A6D7B3" w14:textId="2E788CDD"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246"/>
        <w:gridCol w:w="3544"/>
      </w:tblGrid>
      <w:tr w:rsidR="00A6011A" w:rsidRPr="003555EC" w14:paraId="5AB3FD21" w14:textId="77777777" w:rsidTr="00847785">
        <w:trPr>
          <w:cantSplit/>
          <w:trHeight w:val="750"/>
          <w:tblCellSpacing w:w="0" w:type="dxa"/>
        </w:trPr>
        <w:tc>
          <w:tcPr>
            <w:tcW w:w="62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09" w:type="pct"/>
            <w:tcBorders>
              <w:top w:val="nil"/>
              <w:left w:val="nil"/>
              <w:bottom w:val="nil"/>
              <w:right w:val="nil"/>
            </w:tcBorders>
            <w:shd w:val="clear" w:color="auto" w:fill="FFFAE5"/>
            <w:vAlign w:val="center"/>
          </w:tcPr>
          <w:p w14:paraId="7FFF16A8" w14:textId="11903754" w:rsidR="00A6011A" w:rsidRPr="00703E61" w:rsidRDefault="008D4B1F" w:rsidP="0099154E">
            <w:pPr>
              <w:ind w:leftChars="-6" w:left="-12" w:rightChars="-6" w:right="-12"/>
              <w:jc w:val="center"/>
              <w:rPr>
                <w:rFonts w:ascii="Arial Unicode MS" w:hAnsi="Arial Unicode MS"/>
                <w:b/>
                <w:bCs/>
                <w:color w:val="000000"/>
                <w:sz w:val="28"/>
                <w:szCs w:val="28"/>
              </w:rPr>
            </w:pPr>
            <w:r w:rsidRPr="008D4B1F">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海洋產業發展條例</w:t>
            </w:r>
          </w:p>
        </w:tc>
        <w:tc>
          <w:tcPr>
            <w:tcW w:w="1763" w:type="pct"/>
            <w:tcBorders>
              <w:top w:val="nil"/>
              <w:left w:val="nil"/>
              <w:bottom w:val="nil"/>
              <w:right w:val="nil"/>
            </w:tcBorders>
            <w:shd w:val="clear" w:color="auto" w:fill="FFFAE5"/>
            <w:vAlign w:val="center"/>
          </w:tcPr>
          <w:p w14:paraId="695B7D1A" w14:textId="77777777" w:rsidR="00D53185" w:rsidRPr="00CF78CE" w:rsidRDefault="00E3177E" w:rsidP="00D53185">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D53185" w:rsidRPr="00CF78CE">
              <w:rPr>
                <w:rFonts w:ascii="Arial Unicode MS" w:hAnsi="Arial Unicode MS" w:hint="eastAsia"/>
                <w:color w:val="990000"/>
              </w:rPr>
              <w:t>民國</w:t>
            </w:r>
            <w:r w:rsidR="00D53185">
              <w:rPr>
                <w:rFonts w:ascii="Arial Unicode MS" w:hAnsi="Arial Unicode MS" w:hint="eastAsia"/>
                <w:color w:val="990000"/>
              </w:rPr>
              <w:t>1</w:t>
            </w:r>
            <w:r w:rsidR="00D53185">
              <w:rPr>
                <w:rFonts w:ascii="Arial Unicode MS" w:hAnsi="Arial Unicode MS"/>
                <w:color w:val="990000"/>
              </w:rPr>
              <w:t>12</w:t>
            </w:r>
            <w:r w:rsidR="00D53185" w:rsidRPr="00CF78CE">
              <w:rPr>
                <w:rFonts w:ascii="Arial Unicode MS" w:hAnsi="Arial Unicode MS"/>
                <w:color w:val="990000"/>
              </w:rPr>
              <w:t>年</w:t>
            </w:r>
            <w:r w:rsidR="00D53185">
              <w:rPr>
                <w:rFonts w:ascii="Arial Unicode MS" w:hAnsi="Arial Unicode MS"/>
                <w:color w:val="990000"/>
              </w:rPr>
              <w:t>5</w:t>
            </w:r>
            <w:r w:rsidR="00D53185" w:rsidRPr="00CF78CE">
              <w:rPr>
                <w:rFonts w:ascii="Arial Unicode MS" w:hAnsi="Arial Unicode MS"/>
                <w:color w:val="990000"/>
              </w:rPr>
              <w:t>月</w:t>
            </w:r>
            <w:r w:rsidR="00D53185">
              <w:rPr>
                <w:rFonts w:ascii="Arial Unicode MS" w:hAnsi="Arial Unicode MS"/>
                <w:color w:val="990000"/>
              </w:rPr>
              <w:t>26</w:t>
            </w:r>
            <w:r w:rsidR="00D53185" w:rsidRPr="00CF78CE">
              <w:rPr>
                <w:rFonts w:ascii="Arial Unicode MS" w:hAnsi="Arial Unicode MS"/>
                <w:color w:val="990000"/>
              </w:rPr>
              <w:t>日</w:t>
            </w:r>
          </w:p>
          <w:p w14:paraId="5D81E17A" w14:textId="75DB2E0D" w:rsidR="00A6011A" w:rsidRPr="003555EC" w:rsidRDefault="00D53185" w:rsidP="00D53185">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6</w:t>
            </w:r>
            <w:r w:rsidRPr="00CF78CE">
              <w:rPr>
                <w:rFonts w:ascii="Arial Unicode MS" w:hAnsi="Arial Unicode MS"/>
                <w:color w:val="990000"/>
              </w:rPr>
              <w:t>月</w:t>
            </w:r>
            <w:r>
              <w:rPr>
                <w:rFonts w:ascii="Arial Unicode MS" w:hAnsi="Arial Unicode MS"/>
                <w:color w:val="990000"/>
              </w:rPr>
              <w:t>21</w:t>
            </w:r>
            <w:r w:rsidRPr="00CF78CE">
              <w:rPr>
                <w:rFonts w:ascii="Arial Unicode MS" w:hAnsi="Arial Unicode MS"/>
                <w:color w:val="990000"/>
              </w:rPr>
              <w:t>日</w:t>
            </w:r>
          </w:p>
        </w:tc>
      </w:tr>
    </w:tbl>
    <w:p w14:paraId="4602C5D6" w14:textId="25BA5B7E" w:rsidR="00FC5363" w:rsidRPr="00D5436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海洋產業發展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3"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r w:rsidR="00D5436E">
        <w:rPr>
          <w:noProof/>
          <w:color w:val="4682B4"/>
        </w:rPr>
        <w:drawing>
          <wp:inline distT="0" distB="0" distL="0" distR="0" wp14:anchorId="7954B81A" wp14:editId="4227BAA7">
            <wp:extent cx="352425" cy="161290"/>
            <wp:effectExtent l="0" t="0" r="9525" b="0"/>
            <wp:docPr id="109798387" name="圖片 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61290"/>
                    </a:xfrm>
                    <a:prstGeom prst="rect">
                      <a:avLst/>
                    </a:prstGeom>
                    <a:noFill/>
                    <a:ln>
                      <a:noFill/>
                    </a:ln>
                  </pic:spPr>
                </pic:pic>
              </a:graphicData>
            </a:graphic>
          </wp:inline>
        </w:drawing>
      </w:r>
    </w:p>
    <w:p w14:paraId="736C7D54"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410F082" w14:textId="32ADFFE6" w:rsidR="00A6011A" w:rsidRPr="00E32540" w:rsidRDefault="00E32540" w:rsidP="0099154E">
      <w:pPr>
        <w:ind w:leftChars="75" w:left="150"/>
        <w:jc w:val="both"/>
        <w:rPr>
          <w:rFonts w:ascii="Arial Unicode MS" w:hAnsi="Arial Unicode MS"/>
          <w:bCs/>
          <w:color w:val="666699"/>
          <w:sz w:val="18"/>
        </w:rPr>
      </w:pPr>
      <w:r w:rsidRPr="00E32540">
        <w:rPr>
          <w:rFonts w:ascii="Arial Unicode MS" w:hAnsi="Arial Unicode MS" w:hint="eastAsia"/>
          <w:b/>
          <w:bCs/>
          <w:color w:val="666699"/>
          <w:sz w:val="18"/>
        </w:rPr>
        <w:t>1</w:t>
      </w:r>
      <w:r w:rsidRPr="00E32540">
        <w:rPr>
          <w:rFonts w:ascii="Arial Unicode MS" w:hAnsi="Arial Unicode MS" w:hint="eastAsia"/>
          <w:b/>
          <w:bCs/>
          <w:color w:val="666699"/>
          <w:sz w:val="18"/>
        </w:rPr>
        <w:t>‧</w:t>
      </w:r>
      <w:r w:rsidRPr="00E32540">
        <w:rPr>
          <w:rFonts w:ascii="Arial Unicode MS" w:hAnsi="Arial Unicode MS" w:hint="eastAsia"/>
          <w:bCs/>
          <w:color w:val="666699"/>
          <w:sz w:val="18"/>
        </w:rPr>
        <w:t>中華民國一百十二年六月二十一日總統華總一義字第</w:t>
      </w:r>
      <w:r w:rsidRPr="00E32540">
        <w:rPr>
          <w:rFonts w:ascii="Arial Unicode MS" w:hAnsi="Arial Unicode MS" w:hint="eastAsia"/>
          <w:bCs/>
          <w:color w:val="666699"/>
          <w:sz w:val="18"/>
        </w:rPr>
        <w:t>11200051181</w:t>
      </w:r>
      <w:r w:rsidRPr="00E32540">
        <w:rPr>
          <w:rFonts w:ascii="Arial Unicode MS" w:hAnsi="Arial Unicode MS" w:hint="eastAsia"/>
          <w:bCs/>
          <w:color w:val="666699"/>
          <w:sz w:val="18"/>
        </w:rPr>
        <w:t>號令制定公布全文</w:t>
      </w:r>
      <w:r w:rsidRPr="00E32540">
        <w:rPr>
          <w:rFonts w:ascii="Arial Unicode MS" w:hAnsi="Arial Unicode MS" w:hint="eastAsia"/>
          <w:bCs/>
          <w:color w:val="666699"/>
          <w:sz w:val="18"/>
        </w:rPr>
        <w:t>16</w:t>
      </w:r>
      <w:r w:rsidRPr="00E32540">
        <w:rPr>
          <w:rFonts w:ascii="Arial Unicode MS" w:hAnsi="Arial Unicode MS" w:hint="eastAsia"/>
          <w:bCs/>
          <w:color w:val="666699"/>
          <w:sz w:val="18"/>
        </w:rPr>
        <w:t>條；施行日期，由</w:t>
      </w:r>
      <w:hyperlink r:id="rId16" w:tgtFrame="_blank" w:history="1">
        <w:r w:rsidR="009C40F4" w:rsidRPr="009C40F4">
          <w:rPr>
            <w:rStyle w:val="a3"/>
            <w:sz w:val="18"/>
          </w:rPr>
          <w:t>行政院</w:t>
        </w:r>
      </w:hyperlink>
      <w:r w:rsidR="009C40F4">
        <w:t>定之</w:t>
      </w:r>
      <w:r w:rsidRPr="00E32540">
        <w:rPr>
          <w:rFonts w:ascii="Arial Unicode MS" w:hAnsi="Arial Unicode MS" w:hint="eastAsia"/>
          <w:bCs/>
          <w:color w:val="666699"/>
          <w:sz w:val="18"/>
        </w:rPr>
        <w:t>定之</w:t>
      </w:r>
      <w:r w:rsidR="0082516A" w:rsidRPr="0082516A">
        <w:rPr>
          <w:rFonts w:ascii="Arial Unicode MS" w:hAnsi="Arial Unicode MS" w:hint="eastAsia"/>
          <w:bCs/>
          <w:color w:val="666699"/>
          <w:sz w:val="18"/>
        </w:rPr>
        <w:t xml:space="preserve">　中華民國一百十二年十二月二十五日行政院院臺交字第</w:t>
      </w:r>
      <w:r w:rsidR="0082516A" w:rsidRPr="0082516A">
        <w:rPr>
          <w:rFonts w:ascii="Arial Unicode MS" w:hAnsi="Arial Unicode MS" w:hint="eastAsia"/>
          <w:bCs/>
          <w:color w:val="666699"/>
          <w:sz w:val="18"/>
        </w:rPr>
        <w:t>1121044577</w:t>
      </w:r>
      <w:r w:rsidR="0082516A" w:rsidRPr="0082516A">
        <w:rPr>
          <w:rFonts w:ascii="Arial Unicode MS" w:hAnsi="Arial Unicode MS" w:hint="eastAsia"/>
          <w:bCs/>
          <w:color w:val="666699"/>
          <w:sz w:val="18"/>
        </w:rPr>
        <w:t>號令發布定自一百十三年一月一日施行</w:t>
      </w:r>
    </w:p>
    <w:p w14:paraId="626521DC" w14:textId="77777777" w:rsidR="00845988" w:rsidRPr="003555EC" w:rsidRDefault="00845988" w:rsidP="0099154E">
      <w:pPr>
        <w:ind w:leftChars="75" w:left="150"/>
        <w:jc w:val="both"/>
        <w:rPr>
          <w:rFonts w:ascii="Arial Unicode MS" w:hAnsi="Arial Unicode MS"/>
          <w:b/>
          <w:bCs/>
          <w:color w:val="800000"/>
        </w:rPr>
      </w:pPr>
    </w:p>
    <w:p w14:paraId="5CD0D01C" w14:textId="764E8C39" w:rsidR="00A6011A" w:rsidRPr="00AF2E81" w:rsidRDefault="00D43C39" w:rsidP="00AF2E81">
      <w:pPr>
        <w:pStyle w:val="1"/>
        <w:rPr>
          <w:color w:val="990000"/>
        </w:rPr>
      </w:pPr>
      <w:r>
        <w:rPr>
          <w:color w:val="990000"/>
        </w:rPr>
        <w:t>【法規內容】</w:t>
      </w:r>
    </w:p>
    <w:p w14:paraId="1F747D50" w14:textId="77777777" w:rsidR="00D43C39" w:rsidRDefault="00E32540" w:rsidP="00E32540">
      <w:pPr>
        <w:pStyle w:val="2"/>
      </w:pPr>
      <w:bookmarkStart w:id="1" w:name="a1"/>
      <w:bookmarkEnd w:id="1"/>
      <w:r w:rsidRPr="00E32540">
        <w:t>第</w:t>
      </w:r>
      <w:r w:rsidRPr="00E32540">
        <w:t>1</w:t>
      </w:r>
      <w:r w:rsidR="00D43C39">
        <w:t>條</w:t>
      </w:r>
    </w:p>
    <w:p w14:paraId="5B739349" w14:textId="4279EBB5"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為促進海洋產業之永續發展，提升海洋產業競爭力，加強政策統合協調功能，特制定本條例</w:t>
      </w:r>
      <w:r>
        <w:rPr>
          <w:color w:val="17365D"/>
        </w:rPr>
        <w:t>。</w:t>
      </w:r>
    </w:p>
    <w:p w14:paraId="2432E4E8" w14:textId="7321F681"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00E32540" w:rsidRPr="00E32540">
        <w:rPr>
          <w:color w:val="17365D"/>
        </w:rPr>
        <w:t>海洋產業之發展，依本條例之規定。其他法律規定對促進海洋產業之發展較本條例更有利者，從其規定</w:t>
      </w:r>
      <w:r w:rsidR="00E32540">
        <w:rPr>
          <w:color w:val="17365D"/>
        </w:rPr>
        <w:t>。</w:t>
      </w:r>
    </w:p>
    <w:p w14:paraId="1FB75936" w14:textId="77777777" w:rsidR="00D43C39" w:rsidRDefault="00E32540" w:rsidP="00E32540">
      <w:pPr>
        <w:pStyle w:val="2"/>
      </w:pPr>
      <w:bookmarkStart w:id="2" w:name="a2"/>
      <w:bookmarkEnd w:id="2"/>
      <w:r w:rsidRPr="00E32540">
        <w:t>第</w:t>
      </w:r>
      <w:r w:rsidRPr="00E32540">
        <w:t>2</w:t>
      </w:r>
      <w:r w:rsidR="00D43C39">
        <w:t>條</w:t>
      </w:r>
    </w:p>
    <w:p w14:paraId="21414451" w14:textId="36B26170"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本條例所稱主管機關：在中央為</w:t>
      </w:r>
      <w:hyperlink r:id="rId17" w:tgtFrame="_blank" w:history="1">
        <w:r w:rsidR="003E4254" w:rsidRPr="003E4254">
          <w:rPr>
            <w:rStyle w:val="a3"/>
            <w:rFonts w:ascii="Arial Unicode MS" w:hAnsi="Arial Unicode MS"/>
            <w:szCs w:val="26"/>
          </w:rPr>
          <w:t>海洋委員會</w:t>
        </w:r>
      </w:hyperlink>
      <w:r w:rsidR="00E32540" w:rsidRPr="00E32540">
        <w:rPr>
          <w:color w:val="17365D"/>
        </w:rPr>
        <w:t>；在直轄市為直轄市政府；在縣（市）為縣（市）政府</w:t>
      </w:r>
      <w:r w:rsidR="00E32540">
        <w:rPr>
          <w:color w:val="17365D"/>
        </w:rPr>
        <w:t>。</w:t>
      </w:r>
    </w:p>
    <w:p w14:paraId="615D5388" w14:textId="77777777" w:rsidR="00D43C39" w:rsidRDefault="00E32540" w:rsidP="00E32540">
      <w:pPr>
        <w:pStyle w:val="2"/>
      </w:pPr>
      <w:bookmarkStart w:id="3" w:name="a3"/>
      <w:bookmarkEnd w:id="3"/>
      <w:r w:rsidRPr="00E32540">
        <w:t>第</w:t>
      </w:r>
      <w:r w:rsidRPr="00E32540">
        <w:t>3</w:t>
      </w:r>
      <w:r w:rsidR="00D43C39">
        <w:t>條</w:t>
      </w:r>
    </w:p>
    <w:p w14:paraId="2A297491" w14:textId="5D983466"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本條例所稱海洋事業，指從事海洋產業之法人、合夥、獨資或個人</w:t>
      </w:r>
      <w:r w:rsidR="00E32540">
        <w:rPr>
          <w:color w:val="17365D"/>
        </w:rPr>
        <w:t>。</w:t>
      </w:r>
    </w:p>
    <w:p w14:paraId="74A34147" w14:textId="77777777" w:rsidR="00D43C39" w:rsidRDefault="00E32540" w:rsidP="00E32540">
      <w:pPr>
        <w:pStyle w:val="2"/>
      </w:pPr>
      <w:bookmarkStart w:id="4" w:name="a4"/>
      <w:bookmarkEnd w:id="4"/>
      <w:r w:rsidRPr="00E32540">
        <w:t>第</w:t>
      </w:r>
      <w:r w:rsidRPr="00E32540">
        <w:t>4</w:t>
      </w:r>
      <w:r w:rsidR="00D43C39">
        <w:t>條</w:t>
      </w:r>
    </w:p>
    <w:p w14:paraId="4555EBBF" w14:textId="489D4DC2" w:rsid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本條例所稱海洋產業，指利用海洋資源與空間進行各項生產及服務活動之下列產業</w:t>
      </w:r>
      <w:r w:rsidR="00E32540">
        <w:rPr>
          <w:color w:val="17365D"/>
        </w:rPr>
        <w:t>：</w:t>
      </w:r>
    </w:p>
    <w:p w14:paraId="4B0161A5" w14:textId="77777777" w:rsidR="00D43C39" w:rsidRDefault="00E32540" w:rsidP="00E32540">
      <w:pPr>
        <w:ind w:left="142"/>
        <w:jc w:val="both"/>
        <w:rPr>
          <w:color w:val="17365D"/>
        </w:rPr>
      </w:pPr>
      <w:r w:rsidRPr="00E32540">
        <w:rPr>
          <w:color w:val="17365D"/>
        </w:rPr>
        <w:t xml:space="preserve">　　一、海洋能源</w:t>
      </w:r>
      <w:r w:rsidR="00D43C39">
        <w:rPr>
          <w:color w:val="17365D"/>
        </w:rPr>
        <w:t>。</w:t>
      </w:r>
    </w:p>
    <w:p w14:paraId="43C90283" w14:textId="53A57009" w:rsidR="00D43C39" w:rsidRDefault="00D43C39" w:rsidP="00E32540">
      <w:pPr>
        <w:ind w:left="142"/>
        <w:jc w:val="both"/>
        <w:rPr>
          <w:color w:val="17365D"/>
        </w:rPr>
      </w:pPr>
      <w:r>
        <w:rPr>
          <w:color w:val="17365D"/>
        </w:rPr>
        <w:t xml:space="preserve">　　</w:t>
      </w:r>
      <w:r w:rsidRPr="00E32540">
        <w:rPr>
          <w:color w:val="17365D"/>
        </w:rPr>
        <w:t>二</w:t>
      </w:r>
      <w:r>
        <w:rPr>
          <w:color w:val="17365D"/>
        </w:rPr>
        <w:t>、</w:t>
      </w:r>
      <w:r w:rsidR="00E32540" w:rsidRPr="00E32540">
        <w:rPr>
          <w:color w:val="17365D"/>
        </w:rPr>
        <w:t>海洋生物科技</w:t>
      </w:r>
      <w:r>
        <w:rPr>
          <w:color w:val="17365D"/>
        </w:rPr>
        <w:t>。</w:t>
      </w:r>
    </w:p>
    <w:p w14:paraId="39CFC43D" w14:textId="514C9ED5" w:rsidR="00D43C39" w:rsidRDefault="00D43C39" w:rsidP="00E32540">
      <w:pPr>
        <w:ind w:left="142"/>
        <w:jc w:val="both"/>
        <w:rPr>
          <w:color w:val="17365D"/>
        </w:rPr>
      </w:pPr>
      <w:r>
        <w:rPr>
          <w:color w:val="17365D"/>
        </w:rPr>
        <w:t xml:space="preserve">　　</w:t>
      </w:r>
      <w:r w:rsidRPr="00E32540">
        <w:rPr>
          <w:color w:val="17365D"/>
        </w:rPr>
        <w:t>三</w:t>
      </w:r>
      <w:r>
        <w:rPr>
          <w:color w:val="17365D"/>
        </w:rPr>
        <w:t>、</w:t>
      </w:r>
      <w:r w:rsidR="00E32540" w:rsidRPr="00E32540">
        <w:rPr>
          <w:color w:val="17365D"/>
        </w:rPr>
        <w:t>海洋非生物資源</w:t>
      </w:r>
      <w:r>
        <w:rPr>
          <w:color w:val="17365D"/>
        </w:rPr>
        <w:t>。</w:t>
      </w:r>
    </w:p>
    <w:p w14:paraId="6EF6BFE3" w14:textId="0B413572" w:rsidR="00D43C39" w:rsidRDefault="00D43C39" w:rsidP="00E32540">
      <w:pPr>
        <w:ind w:left="142"/>
        <w:jc w:val="both"/>
        <w:rPr>
          <w:color w:val="17365D"/>
        </w:rPr>
      </w:pPr>
      <w:r>
        <w:rPr>
          <w:color w:val="17365D"/>
        </w:rPr>
        <w:t xml:space="preserve">　　</w:t>
      </w:r>
      <w:r w:rsidRPr="00E32540">
        <w:rPr>
          <w:color w:val="17365D"/>
        </w:rPr>
        <w:t>四</w:t>
      </w:r>
      <w:r>
        <w:rPr>
          <w:color w:val="17365D"/>
        </w:rPr>
        <w:t>、</w:t>
      </w:r>
      <w:r w:rsidR="00E32540" w:rsidRPr="00E32540">
        <w:rPr>
          <w:color w:val="17365D"/>
        </w:rPr>
        <w:t>海洋礦資源</w:t>
      </w:r>
      <w:r>
        <w:rPr>
          <w:color w:val="17365D"/>
        </w:rPr>
        <w:t>。</w:t>
      </w:r>
    </w:p>
    <w:p w14:paraId="7E10586C" w14:textId="5C1D4A36" w:rsidR="00D43C39" w:rsidRDefault="00D43C39" w:rsidP="00E32540">
      <w:pPr>
        <w:ind w:left="142"/>
        <w:jc w:val="both"/>
        <w:rPr>
          <w:color w:val="17365D"/>
        </w:rPr>
      </w:pPr>
      <w:r>
        <w:rPr>
          <w:color w:val="17365D"/>
        </w:rPr>
        <w:t xml:space="preserve">　　</w:t>
      </w:r>
      <w:r w:rsidRPr="00E32540">
        <w:rPr>
          <w:color w:val="17365D"/>
        </w:rPr>
        <w:t>五</w:t>
      </w:r>
      <w:r>
        <w:rPr>
          <w:color w:val="17365D"/>
        </w:rPr>
        <w:t>、</w:t>
      </w:r>
      <w:r w:rsidR="00E32540" w:rsidRPr="00E32540">
        <w:rPr>
          <w:color w:val="17365D"/>
        </w:rPr>
        <w:t>海洋漁業</w:t>
      </w:r>
      <w:r>
        <w:rPr>
          <w:color w:val="17365D"/>
        </w:rPr>
        <w:t>。</w:t>
      </w:r>
    </w:p>
    <w:p w14:paraId="6FA97C66" w14:textId="06873D8C" w:rsidR="00D43C39" w:rsidRDefault="00D43C39" w:rsidP="00E32540">
      <w:pPr>
        <w:ind w:left="142"/>
        <w:jc w:val="both"/>
        <w:rPr>
          <w:color w:val="17365D"/>
        </w:rPr>
      </w:pPr>
      <w:r>
        <w:rPr>
          <w:color w:val="17365D"/>
        </w:rPr>
        <w:t xml:space="preserve">　　</w:t>
      </w:r>
      <w:r w:rsidRPr="00E32540">
        <w:rPr>
          <w:color w:val="17365D"/>
        </w:rPr>
        <w:t>六</w:t>
      </w:r>
      <w:r>
        <w:rPr>
          <w:color w:val="17365D"/>
        </w:rPr>
        <w:t>、</w:t>
      </w:r>
      <w:r w:rsidR="00E32540" w:rsidRPr="00E32540">
        <w:rPr>
          <w:color w:val="17365D"/>
        </w:rPr>
        <w:t>海洋文化</w:t>
      </w:r>
      <w:r>
        <w:rPr>
          <w:color w:val="17365D"/>
        </w:rPr>
        <w:t>。</w:t>
      </w:r>
    </w:p>
    <w:p w14:paraId="660F461F" w14:textId="10E7820E" w:rsidR="00D43C39" w:rsidRDefault="00D43C39" w:rsidP="00E32540">
      <w:pPr>
        <w:ind w:left="142"/>
        <w:jc w:val="both"/>
        <w:rPr>
          <w:color w:val="17365D"/>
        </w:rPr>
      </w:pPr>
      <w:r>
        <w:rPr>
          <w:color w:val="17365D"/>
        </w:rPr>
        <w:t xml:space="preserve">　　</w:t>
      </w:r>
      <w:r w:rsidRPr="00E32540">
        <w:rPr>
          <w:color w:val="17365D"/>
        </w:rPr>
        <w:t>七</w:t>
      </w:r>
      <w:r>
        <w:rPr>
          <w:color w:val="17365D"/>
        </w:rPr>
        <w:t>、</w:t>
      </w:r>
      <w:r w:rsidR="00E32540" w:rsidRPr="00E32540">
        <w:rPr>
          <w:color w:val="17365D"/>
        </w:rPr>
        <w:t>海洋運動</w:t>
      </w:r>
      <w:r>
        <w:rPr>
          <w:color w:val="17365D"/>
        </w:rPr>
        <w:t>。</w:t>
      </w:r>
    </w:p>
    <w:p w14:paraId="3CB75805" w14:textId="3BF881D5" w:rsidR="00D43C39" w:rsidRDefault="00D43C39" w:rsidP="00E32540">
      <w:pPr>
        <w:ind w:left="142"/>
        <w:jc w:val="both"/>
        <w:rPr>
          <w:color w:val="17365D"/>
        </w:rPr>
      </w:pPr>
      <w:r>
        <w:rPr>
          <w:color w:val="17365D"/>
        </w:rPr>
        <w:t xml:space="preserve">　　</w:t>
      </w:r>
      <w:r w:rsidRPr="00E32540">
        <w:rPr>
          <w:color w:val="17365D"/>
        </w:rPr>
        <w:t>八</w:t>
      </w:r>
      <w:r>
        <w:rPr>
          <w:color w:val="17365D"/>
        </w:rPr>
        <w:t>、</w:t>
      </w:r>
      <w:r w:rsidR="00E32540" w:rsidRPr="00E32540">
        <w:rPr>
          <w:color w:val="17365D"/>
        </w:rPr>
        <w:t>海洋觀光及遊憩</w:t>
      </w:r>
      <w:r>
        <w:rPr>
          <w:color w:val="17365D"/>
        </w:rPr>
        <w:t>。</w:t>
      </w:r>
    </w:p>
    <w:p w14:paraId="76A70A33" w14:textId="250A7349" w:rsidR="00D43C39" w:rsidRDefault="00D43C39" w:rsidP="00E32540">
      <w:pPr>
        <w:ind w:left="142"/>
        <w:jc w:val="both"/>
        <w:rPr>
          <w:color w:val="17365D"/>
        </w:rPr>
      </w:pPr>
      <w:r>
        <w:rPr>
          <w:color w:val="17365D"/>
        </w:rPr>
        <w:t xml:space="preserve">　　</w:t>
      </w:r>
      <w:r w:rsidRPr="00E32540">
        <w:rPr>
          <w:color w:val="17365D"/>
        </w:rPr>
        <w:t>九</w:t>
      </w:r>
      <w:r>
        <w:rPr>
          <w:color w:val="17365D"/>
        </w:rPr>
        <w:t>、</w:t>
      </w:r>
      <w:r w:rsidR="00E32540" w:rsidRPr="00E32540">
        <w:rPr>
          <w:color w:val="17365D"/>
        </w:rPr>
        <w:t>海洋遊艇及其他船舶、載具</w:t>
      </w:r>
      <w:r>
        <w:rPr>
          <w:color w:val="17365D"/>
        </w:rPr>
        <w:t>。</w:t>
      </w:r>
    </w:p>
    <w:p w14:paraId="07C461A4" w14:textId="7CC72275" w:rsidR="00D43C39" w:rsidRDefault="00D43C39" w:rsidP="00E32540">
      <w:pPr>
        <w:ind w:left="142"/>
        <w:jc w:val="both"/>
        <w:rPr>
          <w:color w:val="17365D"/>
        </w:rPr>
      </w:pPr>
      <w:r>
        <w:rPr>
          <w:color w:val="17365D"/>
        </w:rPr>
        <w:t xml:space="preserve">　　</w:t>
      </w:r>
      <w:r w:rsidRPr="00E32540">
        <w:rPr>
          <w:color w:val="17365D"/>
        </w:rPr>
        <w:t>十</w:t>
      </w:r>
      <w:r>
        <w:rPr>
          <w:color w:val="17365D"/>
        </w:rPr>
        <w:t>、</w:t>
      </w:r>
      <w:r w:rsidR="00E32540" w:rsidRPr="00E32540">
        <w:rPr>
          <w:color w:val="17365D"/>
        </w:rPr>
        <w:t>海洋運輸及輔助</w:t>
      </w:r>
      <w:r>
        <w:rPr>
          <w:color w:val="17365D"/>
        </w:rPr>
        <w:t>。</w:t>
      </w:r>
    </w:p>
    <w:p w14:paraId="2FEA714D" w14:textId="0EFB1915" w:rsidR="00D43C39" w:rsidRDefault="00D43C39" w:rsidP="00E32540">
      <w:pPr>
        <w:ind w:left="142"/>
        <w:jc w:val="both"/>
        <w:rPr>
          <w:color w:val="17365D"/>
        </w:rPr>
      </w:pPr>
      <w:r>
        <w:rPr>
          <w:color w:val="17365D"/>
        </w:rPr>
        <w:t xml:space="preserve">　　</w:t>
      </w:r>
      <w:r w:rsidRPr="00E32540">
        <w:rPr>
          <w:color w:val="17365D"/>
        </w:rPr>
        <w:t>十一</w:t>
      </w:r>
      <w:r>
        <w:rPr>
          <w:color w:val="17365D"/>
        </w:rPr>
        <w:t>、</w:t>
      </w:r>
      <w:r w:rsidR="00E32540" w:rsidRPr="00E32540">
        <w:rPr>
          <w:color w:val="17365D"/>
        </w:rPr>
        <w:t>海洋養殖</w:t>
      </w:r>
      <w:r>
        <w:rPr>
          <w:color w:val="17365D"/>
        </w:rPr>
        <w:t>。</w:t>
      </w:r>
    </w:p>
    <w:p w14:paraId="21AB2238" w14:textId="24548BC4" w:rsidR="00D43C39" w:rsidRDefault="00D43C39" w:rsidP="00E32540">
      <w:pPr>
        <w:ind w:left="142"/>
        <w:jc w:val="both"/>
        <w:rPr>
          <w:color w:val="17365D"/>
        </w:rPr>
      </w:pPr>
      <w:r>
        <w:rPr>
          <w:color w:val="17365D"/>
        </w:rPr>
        <w:t xml:space="preserve">　　</w:t>
      </w:r>
      <w:r w:rsidRPr="00E32540">
        <w:rPr>
          <w:color w:val="17365D"/>
        </w:rPr>
        <w:t>十二</w:t>
      </w:r>
      <w:r>
        <w:rPr>
          <w:color w:val="17365D"/>
        </w:rPr>
        <w:t>、</w:t>
      </w:r>
      <w:r w:rsidR="00E32540" w:rsidRPr="00E32540">
        <w:rPr>
          <w:color w:val="17365D"/>
        </w:rPr>
        <w:t>海洋監測</w:t>
      </w:r>
      <w:r>
        <w:rPr>
          <w:color w:val="17365D"/>
        </w:rPr>
        <w:t>。</w:t>
      </w:r>
    </w:p>
    <w:p w14:paraId="7982D9E1" w14:textId="449CAC2E" w:rsidR="00D43C39" w:rsidRDefault="00D43C39" w:rsidP="00E32540">
      <w:pPr>
        <w:ind w:left="142"/>
        <w:jc w:val="both"/>
        <w:rPr>
          <w:color w:val="17365D"/>
        </w:rPr>
      </w:pPr>
      <w:r>
        <w:rPr>
          <w:color w:val="17365D"/>
        </w:rPr>
        <w:t xml:space="preserve">　　</w:t>
      </w:r>
      <w:r w:rsidRPr="00E32540">
        <w:rPr>
          <w:color w:val="17365D"/>
        </w:rPr>
        <w:t>十三</w:t>
      </w:r>
      <w:r>
        <w:rPr>
          <w:color w:val="17365D"/>
        </w:rPr>
        <w:t>、</w:t>
      </w:r>
      <w:r w:rsidR="00E32540" w:rsidRPr="00E32540">
        <w:rPr>
          <w:color w:val="17365D"/>
        </w:rPr>
        <w:t>海洋測繪</w:t>
      </w:r>
      <w:r>
        <w:rPr>
          <w:color w:val="17365D"/>
        </w:rPr>
        <w:t>。</w:t>
      </w:r>
    </w:p>
    <w:p w14:paraId="5A053F78" w14:textId="4A7B415B" w:rsidR="00D43C39" w:rsidRDefault="00D43C39" w:rsidP="00E32540">
      <w:pPr>
        <w:ind w:left="142"/>
        <w:jc w:val="both"/>
        <w:rPr>
          <w:color w:val="17365D"/>
        </w:rPr>
      </w:pPr>
      <w:r>
        <w:rPr>
          <w:color w:val="17365D"/>
        </w:rPr>
        <w:t xml:space="preserve">　　</w:t>
      </w:r>
      <w:r w:rsidRPr="00E32540">
        <w:rPr>
          <w:color w:val="17365D"/>
        </w:rPr>
        <w:t>十四</w:t>
      </w:r>
      <w:r>
        <w:rPr>
          <w:color w:val="17365D"/>
        </w:rPr>
        <w:t>、</w:t>
      </w:r>
      <w:r w:rsidR="00E32540" w:rsidRPr="00E32540">
        <w:rPr>
          <w:color w:val="17365D"/>
        </w:rPr>
        <w:t>海洋資訊服務</w:t>
      </w:r>
      <w:r>
        <w:rPr>
          <w:color w:val="17365D"/>
        </w:rPr>
        <w:t>。</w:t>
      </w:r>
    </w:p>
    <w:p w14:paraId="0BFFA07F" w14:textId="5E159F3F" w:rsidR="00D43C39" w:rsidRDefault="00D43C39" w:rsidP="00E32540">
      <w:pPr>
        <w:ind w:left="142"/>
        <w:jc w:val="both"/>
        <w:rPr>
          <w:color w:val="17365D"/>
        </w:rPr>
      </w:pPr>
      <w:r>
        <w:rPr>
          <w:color w:val="17365D"/>
        </w:rPr>
        <w:t xml:space="preserve">　　</w:t>
      </w:r>
      <w:r w:rsidRPr="00E32540">
        <w:rPr>
          <w:color w:val="17365D"/>
        </w:rPr>
        <w:t>十五</w:t>
      </w:r>
      <w:r>
        <w:rPr>
          <w:color w:val="17365D"/>
        </w:rPr>
        <w:t>、</w:t>
      </w:r>
      <w:r w:rsidR="00E32540" w:rsidRPr="00E32540">
        <w:rPr>
          <w:color w:val="17365D"/>
        </w:rPr>
        <w:t>海洋工程</w:t>
      </w:r>
      <w:r>
        <w:rPr>
          <w:color w:val="17365D"/>
        </w:rPr>
        <w:t>。</w:t>
      </w:r>
    </w:p>
    <w:p w14:paraId="02D12673" w14:textId="7C8E8DA6" w:rsidR="00D43C39" w:rsidRDefault="00D43C39" w:rsidP="00E32540">
      <w:pPr>
        <w:ind w:left="142"/>
        <w:jc w:val="both"/>
        <w:rPr>
          <w:color w:val="17365D"/>
        </w:rPr>
      </w:pPr>
      <w:r>
        <w:rPr>
          <w:color w:val="17365D"/>
        </w:rPr>
        <w:t xml:space="preserve">　　</w:t>
      </w:r>
      <w:r w:rsidRPr="00E32540">
        <w:rPr>
          <w:color w:val="17365D"/>
        </w:rPr>
        <w:t>十六</w:t>
      </w:r>
      <w:r>
        <w:rPr>
          <w:color w:val="17365D"/>
        </w:rPr>
        <w:t>、</w:t>
      </w:r>
      <w:r w:rsidR="00E32540" w:rsidRPr="00E32540">
        <w:rPr>
          <w:color w:val="17365D"/>
        </w:rPr>
        <w:t>海洋環境保護</w:t>
      </w:r>
      <w:r>
        <w:rPr>
          <w:color w:val="17365D"/>
        </w:rPr>
        <w:t>。</w:t>
      </w:r>
    </w:p>
    <w:p w14:paraId="69EE9F58" w14:textId="7D4790CF" w:rsidR="00D43C39" w:rsidRDefault="00D43C39" w:rsidP="00E32540">
      <w:pPr>
        <w:ind w:left="142"/>
        <w:jc w:val="both"/>
        <w:rPr>
          <w:color w:val="17365D"/>
        </w:rPr>
      </w:pPr>
      <w:r>
        <w:rPr>
          <w:color w:val="17365D"/>
        </w:rPr>
        <w:t xml:space="preserve">　　</w:t>
      </w:r>
      <w:r w:rsidRPr="00E32540">
        <w:rPr>
          <w:color w:val="17365D"/>
        </w:rPr>
        <w:t>十七</w:t>
      </w:r>
      <w:r>
        <w:rPr>
          <w:color w:val="17365D"/>
        </w:rPr>
        <w:t>、</w:t>
      </w:r>
      <w:r w:rsidR="00E32540" w:rsidRPr="00E32540">
        <w:rPr>
          <w:color w:val="17365D"/>
        </w:rPr>
        <w:t>其他經中央主管機關指定之產業</w:t>
      </w:r>
      <w:r>
        <w:rPr>
          <w:color w:val="17365D"/>
        </w:rPr>
        <w:t>。</w:t>
      </w:r>
    </w:p>
    <w:p w14:paraId="56BC3572" w14:textId="4D11CAF0"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00E32540" w:rsidRPr="00E32540">
        <w:rPr>
          <w:color w:val="17365D"/>
        </w:rPr>
        <w:t>前項各款產業內容及範圍，由中央主管機關會商中央目的事業主管機關定之</w:t>
      </w:r>
      <w:r w:rsidR="00E32540">
        <w:rPr>
          <w:color w:val="17365D"/>
        </w:rPr>
        <w:t>。</w:t>
      </w:r>
    </w:p>
    <w:p w14:paraId="1FC138B9" w14:textId="77777777" w:rsidR="00D43C39" w:rsidRDefault="00E32540" w:rsidP="00E32540">
      <w:pPr>
        <w:pStyle w:val="2"/>
      </w:pPr>
      <w:bookmarkStart w:id="5" w:name="a5"/>
      <w:bookmarkEnd w:id="5"/>
      <w:r w:rsidRPr="00E32540">
        <w:lastRenderedPageBreak/>
        <w:t>第</w:t>
      </w:r>
      <w:r w:rsidRPr="00E32540">
        <w:t>5</w:t>
      </w:r>
      <w:r w:rsidR="00D43C39">
        <w:t>條</w:t>
      </w:r>
    </w:p>
    <w:p w14:paraId="260A94C9" w14:textId="1861C8C4"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中央主管機關應協調統合各機關（構）之海洋監測及測繪資料，建立海洋資料庫</w:t>
      </w:r>
      <w:r>
        <w:rPr>
          <w:color w:val="17365D"/>
        </w:rPr>
        <w:t>。</w:t>
      </w:r>
    </w:p>
    <w:p w14:paraId="54EB64E0" w14:textId="47949F58"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Pr="00E32540">
        <w:rPr>
          <w:color w:val="17365D"/>
        </w:rPr>
        <w:t>各機關（構）應配合提供前項海洋資料庫必要之海洋監測及測繪資料</w:t>
      </w:r>
      <w:r>
        <w:rPr>
          <w:color w:val="17365D"/>
        </w:rPr>
        <w:t>。</w:t>
      </w:r>
    </w:p>
    <w:p w14:paraId="029E2E04" w14:textId="618ED5E6"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3</w:t>
      </w:r>
      <w:r w:rsidRPr="00D43C39">
        <w:rPr>
          <w:color w:val="404040" w:themeColor="text1" w:themeTint="BF"/>
          <w:sz w:val="18"/>
        </w:rPr>
        <w:t>﹞</w:t>
      </w:r>
      <w:r w:rsidR="00E32540" w:rsidRPr="00E32540">
        <w:rPr>
          <w:color w:val="17365D"/>
        </w:rPr>
        <w:t>中央主管機關得協調有關機關（構）設置必要之海洋監測及測繪設施，並統合推動其維護管理事宜</w:t>
      </w:r>
      <w:r w:rsidR="00E32540">
        <w:rPr>
          <w:color w:val="17365D"/>
        </w:rPr>
        <w:t>。</w:t>
      </w:r>
    </w:p>
    <w:p w14:paraId="48114B72" w14:textId="77777777" w:rsidR="00D43C39" w:rsidRDefault="00E32540" w:rsidP="00E32540">
      <w:pPr>
        <w:pStyle w:val="2"/>
      </w:pPr>
      <w:bookmarkStart w:id="6" w:name="a6"/>
      <w:bookmarkEnd w:id="6"/>
      <w:r w:rsidRPr="00E32540">
        <w:t>第</w:t>
      </w:r>
      <w:r w:rsidRPr="00E32540">
        <w:t>6</w:t>
      </w:r>
      <w:r w:rsidR="00D43C39">
        <w:t>條</w:t>
      </w:r>
    </w:p>
    <w:p w14:paraId="10CE5221" w14:textId="7E0B210F"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政府應編列推動海洋產業預算，採取必要措施，確保海洋產業預算經費符合推行政策所需</w:t>
      </w:r>
      <w:r w:rsidR="00E32540">
        <w:rPr>
          <w:color w:val="17365D"/>
        </w:rPr>
        <w:t>。</w:t>
      </w:r>
    </w:p>
    <w:p w14:paraId="091FFCA6" w14:textId="77777777" w:rsidR="00D43C39" w:rsidRDefault="00E32540" w:rsidP="00E32540">
      <w:pPr>
        <w:pStyle w:val="2"/>
      </w:pPr>
      <w:bookmarkStart w:id="7" w:name="a7"/>
      <w:bookmarkEnd w:id="7"/>
      <w:r w:rsidRPr="00E32540">
        <w:t>第</w:t>
      </w:r>
      <w:r w:rsidRPr="00E32540">
        <w:t>7</w:t>
      </w:r>
      <w:r w:rsidR="00D43C39">
        <w:t>條</w:t>
      </w:r>
    </w:p>
    <w:p w14:paraId="43090CDB" w14:textId="008B1FC3"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中央主管機關得會商有關機關、金融機構及信用保證機構，建立海洋產業發展投資之優惠融資管道及信用保證機制，協助海洋事業取得推展海洋產業所需資金</w:t>
      </w:r>
      <w:r w:rsidR="00E32540">
        <w:rPr>
          <w:color w:val="17365D"/>
        </w:rPr>
        <w:t>。</w:t>
      </w:r>
    </w:p>
    <w:p w14:paraId="2828B489" w14:textId="77777777" w:rsidR="00D43C39" w:rsidRDefault="00E32540" w:rsidP="00E32540">
      <w:pPr>
        <w:pStyle w:val="2"/>
      </w:pPr>
      <w:bookmarkStart w:id="8" w:name="a8"/>
      <w:bookmarkEnd w:id="8"/>
      <w:r w:rsidRPr="00E32540">
        <w:t>第</w:t>
      </w:r>
      <w:r w:rsidRPr="00E32540">
        <w:t>8</w:t>
      </w:r>
      <w:r w:rsidR="00D43C39">
        <w:t>條</w:t>
      </w:r>
    </w:p>
    <w:p w14:paraId="08086ED7" w14:textId="7837940D"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中央主管機關得協助直轄市、縣（市）主管機關、公民營事業、法人或自然人依法設置海洋產業園區或劃設海洋產業專區，並會商各中央目的事業主管機關給予必要之輔導及協助</w:t>
      </w:r>
      <w:r w:rsidR="00E32540">
        <w:rPr>
          <w:color w:val="17365D"/>
        </w:rPr>
        <w:t>。</w:t>
      </w:r>
    </w:p>
    <w:p w14:paraId="6E76B56A" w14:textId="77777777" w:rsidR="00D43C39" w:rsidRDefault="00E32540" w:rsidP="00E32540">
      <w:pPr>
        <w:pStyle w:val="2"/>
      </w:pPr>
      <w:bookmarkStart w:id="9" w:name="a9"/>
      <w:bookmarkEnd w:id="9"/>
      <w:r w:rsidRPr="00E32540">
        <w:t>第</w:t>
      </w:r>
      <w:r w:rsidRPr="00E32540">
        <w:t>9</w:t>
      </w:r>
      <w:r w:rsidR="00D43C39">
        <w:t>條</w:t>
      </w:r>
    </w:p>
    <w:p w14:paraId="10047F65" w14:textId="7D608BA3"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為鼓勵國民從事海洋活動，主管機關及中央目的事業主管機關應共同推動海洋多元利用，營造友善海洋，建立海洋運動、觀光及遊憩活動之輔導管理機制</w:t>
      </w:r>
      <w:r>
        <w:rPr>
          <w:color w:val="17365D"/>
        </w:rPr>
        <w:t>。</w:t>
      </w:r>
    </w:p>
    <w:p w14:paraId="73DCC71A" w14:textId="71F0BAF5"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Pr="00E32540">
        <w:rPr>
          <w:color w:val="17365D"/>
        </w:rPr>
        <w:t>為培育海洋產業人才，以提升海洋意識，中央目的事業主管機關得編列預算補助國民參與海洋活動</w:t>
      </w:r>
      <w:r>
        <w:rPr>
          <w:color w:val="17365D"/>
        </w:rPr>
        <w:t>。</w:t>
      </w:r>
    </w:p>
    <w:p w14:paraId="3F05847B" w14:textId="520CCEBA"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3</w:t>
      </w:r>
      <w:r w:rsidRPr="00D43C39">
        <w:rPr>
          <w:color w:val="404040" w:themeColor="text1" w:themeTint="BF"/>
          <w:sz w:val="18"/>
        </w:rPr>
        <w:t>﹞</w:t>
      </w:r>
      <w:r w:rsidR="00E32540" w:rsidRPr="00E32540">
        <w:rPr>
          <w:color w:val="17365D"/>
        </w:rPr>
        <w:t>為鼓勵國民參與海洋活動，各級政府應在國家海洋日，加強全民海洋活動宣傳；並鼓勵各機關、機構、學校、法人及團體辦理各類海洋活動</w:t>
      </w:r>
      <w:r w:rsidR="00E32540">
        <w:rPr>
          <w:color w:val="17365D"/>
        </w:rPr>
        <w:t>。</w:t>
      </w:r>
    </w:p>
    <w:p w14:paraId="62AA48FD" w14:textId="77777777" w:rsidR="00D43C39" w:rsidRDefault="00E32540" w:rsidP="00E32540">
      <w:pPr>
        <w:pStyle w:val="2"/>
      </w:pPr>
      <w:bookmarkStart w:id="10" w:name="a10"/>
      <w:bookmarkEnd w:id="10"/>
      <w:r w:rsidRPr="00E32540">
        <w:t>第</w:t>
      </w:r>
      <w:r w:rsidRPr="00E32540">
        <w:t>10</w:t>
      </w:r>
      <w:r w:rsidR="00D43C39">
        <w:t>條</w:t>
      </w:r>
    </w:p>
    <w:p w14:paraId="2DEE0FC0" w14:textId="151A30FC" w:rsid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中央目的事業主管機關得就下列事項，對海洋事業給予適當之輔導、協助、獎勵或補助</w:t>
      </w:r>
      <w:r w:rsidR="00E32540">
        <w:rPr>
          <w:color w:val="17365D"/>
        </w:rPr>
        <w:t>：</w:t>
      </w:r>
    </w:p>
    <w:p w14:paraId="6D15F8D5" w14:textId="77777777" w:rsidR="00D43C39" w:rsidRDefault="00E32540" w:rsidP="00E32540">
      <w:pPr>
        <w:ind w:left="142"/>
        <w:jc w:val="both"/>
        <w:rPr>
          <w:color w:val="17365D"/>
        </w:rPr>
      </w:pPr>
      <w:r w:rsidRPr="00E32540">
        <w:rPr>
          <w:color w:val="17365D"/>
        </w:rPr>
        <w:t xml:space="preserve">　　一、創新海洋產業</w:t>
      </w:r>
      <w:r w:rsidR="00D43C39">
        <w:rPr>
          <w:color w:val="17365D"/>
        </w:rPr>
        <w:t>。</w:t>
      </w:r>
    </w:p>
    <w:p w14:paraId="3C38E6FA" w14:textId="07A6713F" w:rsidR="00D43C39" w:rsidRDefault="00D43C39" w:rsidP="00E32540">
      <w:pPr>
        <w:ind w:left="142"/>
        <w:jc w:val="both"/>
        <w:rPr>
          <w:color w:val="17365D"/>
        </w:rPr>
      </w:pPr>
      <w:r>
        <w:rPr>
          <w:color w:val="17365D"/>
        </w:rPr>
        <w:t xml:space="preserve">　　</w:t>
      </w:r>
      <w:r w:rsidRPr="00E32540">
        <w:rPr>
          <w:color w:val="17365D"/>
        </w:rPr>
        <w:t>二</w:t>
      </w:r>
      <w:r>
        <w:rPr>
          <w:color w:val="17365D"/>
        </w:rPr>
        <w:t>、</w:t>
      </w:r>
      <w:r w:rsidR="00E32540" w:rsidRPr="00E32540">
        <w:rPr>
          <w:color w:val="17365D"/>
        </w:rPr>
        <w:t>異業互助合作</w:t>
      </w:r>
      <w:r>
        <w:rPr>
          <w:color w:val="17365D"/>
        </w:rPr>
        <w:t>。</w:t>
      </w:r>
    </w:p>
    <w:p w14:paraId="0999EDF1" w14:textId="0C6CB62A" w:rsidR="00D43C39" w:rsidRDefault="00D43C39" w:rsidP="00E32540">
      <w:pPr>
        <w:ind w:left="142"/>
        <w:jc w:val="both"/>
        <w:rPr>
          <w:color w:val="17365D"/>
        </w:rPr>
      </w:pPr>
      <w:r>
        <w:rPr>
          <w:color w:val="17365D"/>
        </w:rPr>
        <w:t xml:space="preserve">　　</w:t>
      </w:r>
      <w:r w:rsidRPr="00E32540">
        <w:rPr>
          <w:color w:val="17365D"/>
        </w:rPr>
        <w:t>三</w:t>
      </w:r>
      <w:r>
        <w:rPr>
          <w:color w:val="17365D"/>
        </w:rPr>
        <w:t>、</w:t>
      </w:r>
      <w:r w:rsidR="00E32540" w:rsidRPr="00E32540">
        <w:rPr>
          <w:color w:val="17365D"/>
        </w:rPr>
        <w:t>建立自有品牌、為拓展國際市場而進行國際合作交流及參與國內外競賽或會展</w:t>
      </w:r>
      <w:r>
        <w:rPr>
          <w:color w:val="17365D"/>
        </w:rPr>
        <w:t>。</w:t>
      </w:r>
    </w:p>
    <w:p w14:paraId="00F2C0B8" w14:textId="26603851" w:rsidR="00D43C39" w:rsidRDefault="00D43C39" w:rsidP="00E32540">
      <w:pPr>
        <w:ind w:left="142"/>
        <w:jc w:val="both"/>
        <w:rPr>
          <w:color w:val="17365D"/>
        </w:rPr>
      </w:pPr>
      <w:r>
        <w:rPr>
          <w:color w:val="17365D"/>
        </w:rPr>
        <w:t xml:space="preserve">　　</w:t>
      </w:r>
      <w:r w:rsidRPr="00E32540">
        <w:rPr>
          <w:color w:val="17365D"/>
        </w:rPr>
        <w:t>四</w:t>
      </w:r>
      <w:r>
        <w:rPr>
          <w:color w:val="17365D"/>
        </w:rPr>
        <w:t>、</w:t>
      </w:r>
      <w:r w:rsidR="00E32540" w:rsidRPr="00E32540">
        <w:rPr>
          <w:color w:val="17365D"/>
        </w:rPr>
        <w:t>促進投資招商</w:t>
      </w:r>
      <w:r>
        <w:rPr>
          <w:color w:val="17365D"/>
        </w:rPr>
        <w:t>。</w:t>
      </w:r>
    </w:p>
    <w:p w14:paraId="26D319FD" w14:textId="51D318DE" w:rsidR="00D43C39" w:rsidRDefault="00D43C39" w:rsidP="00E32540">
      <w:pPr>
        <w:ind w:left="142"/>
        <w:jc w:val="both"/>
        <w:rPr>
          <w:color w:val="17365D"/>
        </w:rPr>
      </w:pPr>
      <w:r>
        <w:rPr>
          <w:color w:val="17365D"/>
        </w:rPr>
        <w:t xml:space="preserve">　　</w:t>
      </w:r>
      <w:r w:rsidRPr="00E32540">
        <w:rPr>
          <w:color w:val="17365D"/>
        </w:rPr>
        <w:t>五</w:t>
      </w:r>
      <w:r>
        <w:rPr>
          <w:color w:val="17365D"/>
        </w:rPr>
        <w:t>、</w:t>
      </w:r>
      <w:r w:rsidR="00E32540" w:rsidRPr="00E32540">
        <w:rPr>
          <w:color w:val="17365D"/>
        </w:rPr>
        <w:t>培植專業人才</w:t>
      </w:r>
      <w:r>
        <w:rPr>
          <w:color w:val="17365D"/>
        </w:rPr>
        <w:t>。</w:t>
      </w:r>
    </w:p>
    <w:p w14:paraId="4A3A817A" w14:textId="2007C179" w:rsidR="00D43C39" w:rsidRDefault="00D43C39" w:rsidP="00E32540">
      <w:pPr>
        <w:ind w:left="142"/>
        <w:jc w:val="both"/>
        <w:rPr>
          <w:color w:val="17365D"/>
        </w:rPr>
      </w:pPr>
      <w:r>
        <w:rPr>
          <w:color w:val="17365D"/>
        </w:rPr>
        <w:t xml:space="preserve">　　</w:t>
      </w:r>
      <w:r w:rsidRPr="00E32540">
        <w:rPr>
          <w:color w:val="17365D"/>
        </w:rPr>
        <w:t>六</w:t>
      </w:r>
      <w:r>
        <w:rPr>
          <w:color w:val="17365D"/>
        </w:rPr>
        <w:t>、</w:t>
      </w:r>
      <w:r w:rsidR="00E32540" w:rsidRPr="00E32540">
        <w:rPr>
          <w:color w:val="17365D"/>
        </w:rPr>
        <w:t>產學合作、創業育成及輔導</w:t>
      </w:r>
      <w:r>
        <w:rPr>
          <w:color w:val="17365D"/>
        </w:rPr>
        <w:t>。</w:t>
      </w:r>
    </w:p>
    <w:p w14:paraId="6BC5A07D" w14:textId="38316EAA" w:rsidR="00D43C39" w:rsidRDefault="00D43C39" w:rsidP="00E32540">
      <w:pPr>
        <w:ind w:left="142"/>
        <w:jc w:val="both"/>
        <w:rPr>
          <w:color w:val="17365D"/>
        </w:rPr>
      </w:pPr>
      <w:r>
        <w:rPr>
          <w:color w:val="17365D"/>
        </w:rPr>
        <w:t xml:space="preserve">　　</w:t>
      </w:r>
      <w:r w:rsidRPr="00E32540">
        <w:rPr>
          <w:color w:val="17365D"/>
        </w:rPr>
        <w:t>七</w:t>
      </w:r>
      <w:r>
        <w:rPr>
          <w:color w:val="17365D"/>
        </w:rPr>
        <w:t>、</w:t>
      </w:r>
      <w:r w:rsidR="00E32540" w:rsidRPr="00E32540">
        <w:rPr>
          <w:color w:val="17365D"/>
        </w:rPr>
        <w:t>促進漁業永續經營</w:t>
      </w:r>
      <w:r>
        <w:rPr>
          <w:color w:val="17365D"/>
        </w:rPr>
        <w:t>。</w:t>
      </w:r>
    </w:p>
    <w:p w14:paraId="76D07355" w14:textId="5DA72738" w:rsidR="00D43C39" w:rsidRDefault="00D43C39" w:rsidP="00E32540">
      <w:pPr>
        <w:ind w:left="142"/>
        <w:jc w:val="both"/>
        <w:rPr>
          <w:color w:val="17365D"/>
        </w:rPr>
      </w:pPr>
      <w:r>
        <w:rPr>
          <w:color w:val="17365D"/>
        </w:rPr>
        <w:t xml:space="preserve">　　</w:t>
      </w:r>
      <w:r w:rsidRPr="00E32540">
        <w:rPr>
          <w:color w:val="17365D"/>
        </w:rPr>
        <w:t>八</w:t>
      </w:r>
      <w:r>
        <w:rPr>
          <w:color w:val="17365D"/>
        </w:rPr>
        <w:t>、</w:t>
      </w:r>
      <w:r w:rsidR="00E32540" w:rsidRPr="00E32540">
        <w:rPr>
          <w:color w:val="17365D"/>
        </w:rPr>
        <w:t>海洋產業群聚</w:t>
      </w:r>
      <w:r>
        <w:rPr>
          <w:color w:val="17365D"/>
        </w:rPr>
        <w:t>。</w:t>
      </w:r>
    </w:p>
    <w:p w14:paraId="5EE1A934" w14:textId="5697EAE5" w:rsidR="00D43C39" w:rsidRDefault="00D43C39" w:rsidP="00E32540">
      <w:pPr>
        <w:ind w:left="142"/>
        <w:jc w:val="both"/>
        <w:rPr>
          <w:color w:val="17365D"/>
        </w:rPr>
      </w:pPr>
      <w:r>
        <w:rPr>
          <w:color w:val="17365D"/>
        </w:rPr>
        <w:t xml:space="preserve">　　</w:t>
      </w:r>
      <w:r w:rsidRPr="00E32540">
        <w:rPr>
          <w:color w:val="17365D"/>
        </w:rPr>
        <w:t>九</w:t>
      </w:r>
      <w:r>
        <w:rPr>
          <w:color w:val="17365D"/>
        </w:rPr>
        <w:t>、</w:t>
      </w:r>
      <w:r w:rsidR="00E32540" w:rsidRPr="00E32540">
        <w:rPr>
          <w:color w:val="17365D"/>
        </w:rPr>
        <w:t>蒐集海洋產業及市場資訊</w:t>
      </w:r>
      <w:r>
        <w:rPr>
          <w:color w:val="17365D"/>
        </w:rPr>
        <w:t>。</w:t>
      </w:r>
    </w:p>
    <w:p w14:paraId="741D8582" w14:textId="11A06BA0" w:rsidR="00D43C39" w:rsidRDefault="00D43C39" w:rsidP="00E32540">
      <w:pPr>
        <w:ind w:left="142"/>
        <w:jc w:val="both"/>
        <w:rPr>
          <w:color w:val="17365D"/>
        </w:rPr>
      </w:pPr>
      <w:r>
        <w:rPr>
          <w:color w:val="17365D"/>
        </w:rPr>
        <w:t xml:space="preserve">　　</w:t>
      </w:r>
      <w:r w:rsidRPr="00E32540">
        <w:rPr>
          <w:color w:val="17365D"/>
        </w:rPr>
        <w:t>十</w:t>
      </w:r>
      <w:r>
        <w:rPr>
          <w:color w:val="17365D"/>
        </w:rPr>
        <w:t>、</w:t>
      </w:r>
      <w:r w:rsidR="00E32540" w:rsidRPr="00E32540">
        <w:rPr>
          <w:color w:val="17365D"/>
        </w:rPr>
        <w:t>推展海洋產業研發、生產、行銷、推廣及授權等產業活動</w:t>
      </w:r>
      <w:r>
        <w:rPr>
          <w:color w:val="17365D"/>
        </w:rPr>
        <w:t>。</w:t>
      </w:r>
    </w:p>
    <w:p w14:paraId="1CE28542" w14:textId="62054429" w:rsidR="00D43C39" w:rsidRDefault="00D43C39" w:rsidP="00E32540">
      <w:pPr>
        <w:ind w:left="142"/>
        <w:jc w:val="both"/>
        <w:rPr>
          <w:color w:val="17365D"/>
        </w:rPr>
      </w:pPr>
      <w:r>
        <w:rPr>
          <w:color w:val="17365D"/>
        </w:rPr>
        <w:t xml:space="preserve">　　</w:t>
      </w:r>
      <w:r w:rsidRPr="00E32540">
        <w:rPr>
          <w:color w:val="17365D"/>
        </w:rPr>
        <w:t>十一</w:t>
      </w:r>
      <w:r>
        <w:rPr>
          <w:color w:val="17365D"/>
        </w:rPr>
        <w:t>、</w:t>
      </w:r>
      <w:r w:rsidR="00E32540" w:rsidRPr="00E32540">
        <w:rPr>
          <w:color w:val="17365D"/>
        </w:rPr>
        <w:t>其他有關促進海洋產業發展之事項</w:t>
      </w:r>
      <w:r>
        <w:rPr>
          <w:color w:val="17365D"/>
        </w:rPr>
        <w:t>。</w:t>
      </w:r>
    </w:p>
    <w:p w14:paraId="262CF8E0" w14:textId="3370E74E"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00E32540" w:rsidRPr="00E32540">
        <w:rPr>
          <w:color w:val="17365D"/>
        </w:rPr>
        <w:t>前項各中央目的事業主管機關所定輔導、協助、獎勵或補助之對象、資格條件、審核基準、申請程序、獎助方式及其他相關事項之辦法，由中央主管機關會商各中央目的事業主管機關定期檢視</w:t>
      </w:r>
      <w:r w:rsidR="00E32540">
        <w:rPr>
          <w:color w:val="17365D"/>
        </w:rPr>
        <w:t>。</w:t>
      </w:r>
    </w:p>
    <w:p w14:paraId="138A4F52" w14:textId="77777777" w:rsidR="00D43C39" w:rsidRDefault="00E32540" w:rsidP="00E32540">
      <w:pPr>
        <w:pStyle w:val="2"/>
      </w:pPr>
      <w:bookmarkStart w:id="11" w:name="a11"/>
      <w:bookmarkEnd w:id="11"/>
      <w:r w:rsidRPr="00E32540">
        <w:t>第</w:t>
      </w:r>
      <w:r w:rsidRPr="00E32540">
        <w:t>11</w:t>
      </w:r>
      <w:r w:rsidR="00D43C39">
        <w:t>條</w:t>
      </w:r>
    </w:p>
    <w:p w14:paraId="36AEC184" w14:textId="2F4829E8" w:rsid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為充分開發及運用海洋人力資源，統合教學及研究之能量，達到培育海洋產業人才之目的，主管機關及中央目的事業主管機關得採取下列措施</w:t>
      </w:r>
      <w:r w:rsidR="00E32540">
        <w:rPr>
          <w:color w:val="17365D"/>
        </w:rPr>
        <w:t>：</w:t>
      </w:r>
    </w:p>
    <w:p w14:paraId="625D72C4" w14:textId="77777777" w:rsidR="00D43C39" w:rsidRDefault="00E32540" w:rsidP="00E32540">
      <w:pPr>
        <w:ind w:left="142"/>
        <w:jc w:val="both"/>
        <w:rPr>
          <w:color w:val="17365D"/>
        </w:rPr>
      </w:pPr>
      <w:r w:rsidRPr="00E32540">
        <w:rPr>
          <w:color w:val="17365D"/>
        </w:rPr>
        <w:t xml:space="preserve">　　一、鼓勵大專校院與海洋事業進行產官學合作研究及人才培育</w:t>
      </w:r>
      <w:r w:rsidR="00D43C39">
        <w:rPr>
          <w:color w:val="17365D"/>
        </w:rPr>
        <w:t>。</w:t>
      </w:r>
    </w:p>
    <w:p w14:paraId="145AB66E" w14:textId="2C829507" w:rsidR="00D43C39" w:rsidRDefault="00D43C39" w:rsidP="00E32540">
      <w:pPr>
        <w:ind w:left="142"/>
        <w:jc w:val="both"/>
        <w:rPr>
          <w:color w:val="17365D"/>
        </w:rPr>
      </w:pPr>
      <w:r>
        <w:rPr>
          <w:color w:val="17365D"/>
        </w:rPr>
        <w:t xml:space="preserve">　　</w:t>
      </w:r>
      <w:r w:rsidRPr="00E32540">
        <w:rPr>
          <w:color w:val="17365D"/>
        </w:rPr>
        <w:t>二</w:t>
      </w:r>
      <w:r>
        <w:rPr>
          <w:color w:val="17365D"/>
        </w:rPr>
        <w:t>、</w:t>
      </w:r>
      <w:r w:rsidR="00E32540" w:rsidRPr="00E32540">
        <w:rPr>
          <w:color w:val="17365D"/>
        </w:rPr>
        <w:t>協助大專校院及海洋事業充實海洋產業人才，建立學用管道</w:t>
      </w:r>
      <w:r>
        <w:rPr>
          <w:color w:val="17365D"/>
        </w:rPr>
        <w:t>。</w:t>
      </w:r>
    </w:p>
    <w:p w14:paraId="11D27F61" w14:textId="435780AA" w:rsidR="00D43C39" w:rsidRDefault="00D43C39" w:rsidP="00E32540">
      <w:pPr>
        <w:ind w:left="142"/>
        <w:jc w:val="both"/>
        <w:rPr>
          <w:color w:val="17365D"/>
        </w:rPr>
      </w:pPr>
      <w:r>
        <w:rPr>
          <w:color w:val="17365D"/>
        </w:rPr>
        <w:t xml:space="preserve">　　</w:t>
      </w:r>
      <w:r w:rsidRPr="00E32540">
        <w:rPr>
          <w:color w:val="17365D"/>
        </w:rPr>
        <w:t>三</w:t>
      </w:r>
      <w:r>
        <w:rPr>
          <w:color w:val="17365D"/>
        </w:rPr>
        <w:t>、</w:t>
      </w:r>
      <w:r w:rsidR="00E32540" w:rsidRPr="00E32540">
        <w:rPr>
          <w:color w:val="17365D"/>
        </w:rPr>
        <w:t>推動大專校院及海洋事業開設相關課程，或進行實驗、觀摩及創作</w:t>
      </w:r>
      <w:r>
        <w:rPr>
          <w:color w:val="17365D"/>
        </w:rPr>
        <w:t>。</w:t>
      </w:r>
    </w:p>
    <w:p w14:paraId="123AD22A" w14:textId="1776EE61" w:rsidR="00E32540" w:rsidRPr="00E32540" w:rsidRDefault="00D43C39" w:rsidP="00E32540">
      <w:pPr>
        <w:ind w:left="142"/>
        <w:jc w:val="both"/>
        <w:rPr>
          <w:color w:val="17365D"/>
        </w:rPr>
      </w:pPr>
      <w:r>
        <w:rPr>
          <w:color w:val="17365D"/>
        </w:rPr>
        <w:t xml:space="preserve">　　</w:t>
      </w:r>
      <w:r w:rsidRPr="00E32540">
        <w:rPr>
          <w:color w:val="17365D"/>
        </w:rPr>
        <w:t>四</w:t>
      </w:r>
      <w:r>
        <w:rPr>
          <w:color w:val="17365D"/>
        </w:rPr>
        <w:t>、</w:t>
      </w:r>
      <w:r w:rsidR="00E32540" w:rsidRPr="00E32540">
        <w:rPr>
          <w:color w:val="17365D"/>
        </w:rPr>
        <w:t>推動職業訓練場所，開辦海洋產業相關所需人才訓練課程，及相關人才認證機制，並建立人才庫媒合平台</w:t>
      </w:r>
      <w:r w:rsidR="00E32540">
        <w:rPr>
          <w:color w:val="17365D"/>
        </w:rPr>
        <w:t>。</w:t>
      </w:r>
    </w:p>
    <w:p w14:paraId="0AF0368D" w14:textId="77777777" w:rsidR="00D43C39" w:rsidRDefault="00E32540" w:rsidP="00E32540">
      <w:pPr>
        <w:pStyle w:val="2"/>
      </w:pPr>
      <w:bookmarkStart w:id="12" w:name="a12"/>
      <w:bookmarkEnd w:id="12"/>
      <w:r w:rsidRPr="00E32540">
        <w:t>第</w:t>
      </w:r>
      <w:r w:rsidRPr="00E32540">
        <w:t>12</w:t>
      </w:r>
      <w:r w:rsidR="00D43C39">
        <w:t>條</w:t>
      </w:r>
    </w:p>
    <w:p w14:paraId="3123E1A1" w14:textId="7DD4810F"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為促進海洋產業發展，海洋事業投資於產品與服務之研究發展及人才培育支出金額，得依有</w:t>
      </w:r>
      <w:hyperlink r:id="rId18" w:history="1">
        <w:r w:rsidR="00E32540" w:rsidRPr="003E4254">
          <w:rPr>
            <w:rStyle w:val="a3"/>
            <w:rFonts w:ascii="Times New Roman" w:hAnsi="Times New Roman"/>
          </w:rPr>
          <w:t>關稅法</w:t>
        </w:r>
      </w:hyperlink>
      <w:r w:rsidR="00E32540" w:rsidRPr="00E32540">
        <w:rPr>
          <w:color w:val="17365D"/>
        </w:rPr>
        <w:t>或其他法律規定減免稅捐</w:t>
      </w:r>
      <w:r w:rsidR="00E32540">
        <w:rPr>
          <w:color w:val="17365D"/>
        </w:rPr>
        <w:t>。</w:t>
      </w:r>
    </w:p>
    <w:p w14:paraId="26FAF6C7" w14:textId="77777777" w:rsidR="00D43C39" w:rsidRDefault="00E32540" w:rsidP="00E32540">
      <w:pPr>
        <w:pStyle w:val="2"/>
      </w:pPr>
      <w:bookmarkStart w:id="13" w:name="a13"/>
      <w:bookmarkEnd w:id="13"/>
      <w:r w:rsidRPr="00E32540">
        <w:t>第</w:t>
      </w:r>
      <w:r w:rsidRPr="00E32540">
        <w:t>13</w:t>
      </w:r>
      <w:r w:rsidR="00D43C39">
        <w:t>條</w:t>
      </w:r>
    </w:p>
    <w:p w14:paraId="0AB0ACC5" w14:textId="22D4BB64"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海洋事業自國外輸入用於海洋產業發展之機器、設備，經中央目的事業主管機關證明用途屬實且在國內尚未製造供應者，免徵關稅</w:t>
      </w:r>
      <w:r>
        <w:rPr>
          <w:color w:val="17365D"/>
        </w:rPr>
        <w:t>。</w:t>
      </w:r>
    </w:p>
    <w:p w14:paraId="1D7A3A65" w14:textId="00AB2413"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Pr="00E32540">
        <w:rPr>
          <w:color w:val="17365D"/>
        </w:rPr>
        <w:t>前項免徵關稅實施期間，自本條例公布施行之日起三年</w:t>
      </w:r>
      <w:r>
        <w:rPr>
          <w:color w:val="17365D"/>
        </w:rPr>
        <w:t>。</w:t>
      </w:r>
    </w:p>
    <w:p w14:paraId="64CD701E" w14:textId="7B0674B3"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3</w:t>
      </w:r>
      <w:r w:rsidRPr="00D43C39">
        <w:rPr>
          <w:color w:val="404040" w:themeColor="text1" w:themeTint="BF"/>
          <w:sz w:val="18"/>
        </w:rPr>
        <w:t>﹞</w:t>
      </w:r>
      <w:r w:rsidR="00E32540" w:rsidRPr="00E32540">
        <w:rPr>
          <w:color w:val="17365D"/>
        </w:rPr>
        <w:t>第一項證明文件之申請程序、認定方式及基準，由中央目的事業主管機關定之</w:t>
      </w:r>
      <w:r w:rsidR="00E32540">
        <w:rPr>
          <w:color w:val="17365D"/>
        </w:rPr>
        <w:t>。</w:t>
      </w:r>
    </w:p>
    <w:p w14:paraId="61DE8450" w14:textId="77777777" w:rsidR="00D43C39" w:rsidRDefault="00E32540" w:rsidP="00E32540">
      <w:pPr>
        <w:pStyle w:val="2"/>
      </w:pPr>
      <w:bookmarkStart w:id="14" w:name="a14"/>
      <w:bookmarkEnd w:id="14"/>
      <w:r w:rsidRPr="00E32540">
        <w:t>第</w:t>
      </w:r>
      <w:r w:rsidRPr="00E32540">
        <w:t>14</w:t>
      </w:r>
      <w:r w:rsidR="00D43C39">
        <w:t>條</w:t>
      </w:r>
    </w:p>
    <w:p w14:paraId="57E3D7EC" w14:textId="4A54FB97" w:rsidR="00D43C39"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各中央目的事業主管機關向海洋事業收取有關海洋產業發展所需新增之償金及其他費用或收入，每年應提撥所收取之部分金額予中央主管機關設置之海洋發展基金，供海洋發展及資源永續等相關事項使用</w:t>
      </w:r>
      <w:r>
        <w:rPr>
          <w:color w:val="17365D"/>
        </w:rPr>
        <w:t>。</w:t>
      </w:r>
    </w:p>
    <w:p w14:paraId="68B61BF6" w14:textId="1B11F91F"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2</w:t>
      </w:r>
      <w:r w:rsidRPr="00D43C39">
        <w:rPr>
          <w:color w:val="404040" w:themeColor="text1" w:themeTint="BF"/>
          <w:sz w:val="18"/>
        </w:rPr>
        <w:t>﹞</w:t>
      </w:r>
      <w:r w:rsidR="00E32540" w:rsidRPr="00E32540">
        <w:rPr>
          <w:color w:val="17365D"/>
        </w:rPr>
        <w:t>前項新增之償金及其他費用或收入之範圍、提撥程序與計算基準及其他相關事項之辦法，由中央主管機關會同各中央目的事業主管機關定之</w:t>
      </w:r>
      <w:r w:rsidR="00E32540">
        <w:rPr>
          <w:color w:val="17365D"/>
        </w:rPr>
        <w:t>。</w:t>
      </w:r>
    </w:p>
    <w:p w14:paraId="5FCF65F7" w14:textId="77777777" w:rsidR="00D43C39" w:rsidRDefault="00E32540" w:rsidP="00E32540">
      <w:pPr>
        <w:pStyle w:val="2"/>
      </w:pPr>
      <w:bookmarkStart w:id="15" w:name="a15"/>
      <w:bookmarkEnd w:id="15"/>
      <w:r w:rsidRPr="00E32540">
        <w:t>第</w:t>
      </w:r>
      <w:r w:rsidRPr="00E32540">
        <w:t>15</w:t>
      </w:r>
      <w:r w:rsidR="00D43C39">
        <w:t>條</w:t>
      </w:r>
    </w:p>
    <w:p w14:paraId="2FE43B21" w14:textId="535A5C18" w:rsidR="00E32540" w:rsidRPr="00E32540" w:rsidRDefault="00D43C39" w:rsidP="00E32540">
      <w:pPr>
        <w:ind w:left="142"/>
        <w:jc w:val="both"/>
        <w:rPr>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為提升及促進海洋產業發展，中央主管機關得以專責法人辦理相關業務</w:t>
      </w:r>
      <w:r w:rsidR="00E32540">
        <w:rPr>
          <w:color w:val="17365D"/>
        </w:rPr>
        <w:t>。</w:t>
      </w:r>
    </w:p>
    <w:p w14:paraId="7A8203FA" w14:textId="77777777" w:rsidR="00D43C39" w:rsidRDefault="00E32540" w:rsidP="00E32540">
      <w:pPr>
        <w:pStyle w:val="2"/>
      </w:pPr>
      <w:bookmarkStart w:id="16" w:name="a16"/>
      <w:bookmarkEnd w:id="16"/>
      <w:r w:rsidRPr="00E32540">
        <w:t>第</w:t>
      </w:r>
      <w:r w:rsidRPr="00E32540">
        <w:t>16</w:t>
      </w:r>
      <w:r w:rsidR="00D43C39">
        <w:t>條</w:t>
      </w:r>
    </w:p>
    <w:p w14:paraId="11E04110" w14:textId="2F166C67" w:rsidR="00845988" w:rsidRPr="00D244FB" w:rsidRDefault="00D43C39" w:rsidP="00E32540">
      <w:pPr>
        <w:ind w:left="142"/>
        <w:jc w:val="both"/>
        <w:rPr>
          <w:rFonts w:ascii="Arial Unicode MS" w:hAnsi="Arial Unicode MS"/>
          <w:color w:val="17365D"/>
        </w:rPr>
      </w:pPr>
      <w:r w:rsidRPr="00D43C39">
        <w:rPr>
          <w:color w:val="404040" w:themeColor="text1" w:themeTint="BF"/>
          <w:sz w:val="18"/>
        </w:rPr>
        <w:t>﹝</w:t>
      </w:r>
      <w:r w:rsidRPr="00D43C39">
        <w:rPr>
          <w:color w:val="404040" w:themeColor="text1" w:themeTint="BF"/>
          <w:sz w:val="18"/>
        </w:rPr>
        <w:t>1</w:t>
      </w:r>
      <w:r w:rsidRPr="00D43C39">
        <w:rPr>
          <w:color w:val="404040" w:themeColor="text1" w:themeTint="BF"/>
          <w:sz w:val="18"/>
        </w:rPr>
        <w:t>﹞</w:t>
      </w:r>
      <w:r w:rsidR="00E32540" w:rsidRPr="00E32540">
        <w:rPr>
          <w:color w:val="17365D"/>
        </w:rPr>
        <w:t>本條例施行日期，由</w:t>
      </w:r>
      <w:hyperlink r:id="rId19" w:tgtFrame="_blank" w:history="1">
        <w:r w:rsidR="00E32540">
          <w:rPr>
            <w:rStyle w:val="a3"/>
          </w:rPr>
          <w:t>行政院</w:t>
        </w:r>
      </w:hyperlink>
      <w:r w:rsidR="00E32540">
        <w:t>定之。</w:t>
      </w:r>
    </w:p>
    <w:p w14:paraId="632CB58A" w14:textId="77777777" w:rsidR="00431EEC" w:rsidRPr="00C01BC3" w:rsidRDefault="00431EEC" w:rsidP="00360C9D">
      <w:pPr>
        <w:ind w:left="142"/>
        <w:jc w:val="both"/>
        <w:rPr>
          <w:rFonts w:ascii="Arial Unicode MS" w:hAnsi="Arial Unicode MS"/>
          <w:color w:val="17365D"/>
        </w:rPr>
      </w:pPr>
    </w:p>
    <w:p w14:paraId="5AFA2C11" w14:textId="77777777" w:rsidR="008C1688" w:rsidRDefault="008C1688"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4B26" w14:textId="77777777" w:rsidR="00814ADF" w:rsidRDefault="00814ADF">
      <w:r>
        <w:separator/>
      </w:r>
    </w:p>
  </w:endnote>
  <w:endnote w:type="continuationSeparator" w:id="0">
    <w:p w14:paraId="6D29D5B4" w14:textId="77777777" w:rsidR="00814ADF" w:rsidRDefault="0081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910" w14:textId="1156B18D"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4254">
      <w:rPr>
        <w:rStyle w:val="a7"/>
        <w:noProof/>
      </w:rPr>
      <w:t>1</w: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4557E466"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3E4254" w:rsidRPr="003E4254">
      <w:rPr>
        <w:rFonts w:ascii="Arial Unicode MS" w:hAnsi="Arial Unicode MS" w:hint="eastAsia"/>
        <w:color w:val="000000"/>
        <w:sz w:val="18"/>
        <w:szCs w:val="24"/>
      </w:rPr>
      <w:t>海洋產業發展條例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E409" w14:textId="77777777" w:rsidR="00814ADF" w:rsidRDefault="00814ADF">
      <w:r>
        <w:separator/>
      </w:r>
    </w:p>
  </w:footnote>
  <w:footnote w:type="continuationSeparator" w:id="0">
    <w:p w14:paraId="655E4308" w14:textId="77777777" w:rsidR="00814ADF" w:rsidRDefault="00814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90636"/>
    <w:rsid w:val="000A7115"/>
    <w:rsid w:val="000C1DAC"/>
    <w:rsid w:val="000D31F2"/>
    <w:rsid w:val="000D710E"/>
    <w:rsid w:val="000D7583"/>
    <w:rsid w:val="000E5F6B"/>
    <w:rsid w:val="00100662"/>
    <w:rsid w:val="0012255A"/>
    <w:rsid w:val="00132A11"/>
    <w:rsid w:val="001415EF"/>
    <w:rsid w:val="00143B85"/>
    <w:rsid w:val="00151F81"/>
    <w:rsid w:val="001662B2"/>
    <w:rsid w:val="001668E9"/>
    <w:rsid w:val="00173A16"/>
    <w:rsid w:val="00177095"/>
    <w:rsid w:val="00190A5C"/>
    <w:rsid w:val="001A49BA"/>
    <w:rsid w:val="001A7DEB"/>
    <w:rsid w:val="001C258B"/>
    <w:rsid w:val="001D6830"/>
    <w:rsid w:val="001E4EAE"/>
    <w:rsid w:val="001F4C97"/>
    <w:rsid w:val="00222E53"/>
    <w:rsid w:val="002275F3"/>
    <w:rsid w:val="0024136E"/>
    <w:rsid w:val="00241BBE"/>
    <w:rsid w:val="00260074"/>
    <w:rsid w:val="002614EA"/>
    <w:rsid w:val="002629B3"/>
    <w:rsid w:val="0028505A"/>
    <w:rsid w:val="002B4B9C"/>
    <w:rsid w:val="002B565A"/>
    <w:rsid w:val="002E3B23"/>
    <w:rsid w:val="002E6DCE"/>
    <w:rsid w:val="002F2A51"/>
    <w:rsid w:val="002F5997"/>
    <w:rsid w:val="0031479F"/>
    <w:rsid w:val="00316FDB"/>
    <w:rsid w:val="003222AE"/>
    <w:rsid w:val="00322A95"/>
    <w:rsid w:val="00344785"/>
    <w:rsid w:val="00347E94"/>
    <w:rsid w:val="003555EC"/>
    <w:rsid w:val="00356810"/>
    <w:rsid w:val="00360C9D"/>
    <w:rsid w:val="003701DD"/>
    <w:rsid w:val="00373827"/>
    <w:rsid w:val="00381C40"/>
    <w:rsid w:val="003B13F3"/>
    <w:rsid w:val="003B4B59"/>
    <w:rsid w:val="003D35D6"/>
    <w:rsid w:val="003E3D75"/>
    <w:rsid w:val="003E4254"/>
    <w:rsid w:val="003F75CC"/>
    <w:rsid w:val="00400A90"/>
    <w:rsid w:val="00411C6D"/>
    <w:rsid w:val="00431EEC"/>
    <w:rsid w:val="004339F1"/>
    <w:rsid w:val="004457D2"/>
    <w:rsid w:val="0045269A"/>
    <w:rsid w:val="00452F61"/>
    <w:rsid w:val="00494A3E"/>
    <w:rsid w:val="004A0CC8"/>
    <w:rsid w:val="004B52A7"/>
    <w:rsid w:val="004B666F"/>
    <w:rsid w:val="004D1AE3"/>
    <w:rsid w:val="004D26F5"/>
    <w:rsid w:val="004D590E"/>
    <w:rsid w:val="004E21D2"/>
    <w:rsid w:val="004F73FB"/>
    <w:rsid w:val="005004A3"/>
    <w:rsid w:val="005075C1"/>
    <w:rsid w:val="005360FE"/>
    <w:rsid w:val="00561FD3"/>
    <w:rsid w:val="00565C88"/>
    <w:rsid w:val="00567A84"/>
    <w:rsid w:val="00570166"/>
    <w:rsid w:val="005805AB"/>
    <w:rsid w:val="00587BCC"/>
    <w:rsid w:val="005A3BDD"/>
    <w:rsid w:val="005C7F6E"/>
    <w:rsid w:val="005C7F8A"/>
    <w:rsid w:val="005C7FF0"/>
    <w:rsid w:val="005F4657"/>
    <w:rsid w:val="006250A0"/>
    <w:rsid w:val="006254EE"/>
    <w:rsid w:val="0063000B"/>
    <w:rsid w:val="00632BB0"/>
    <w:rsid w:val="006631DB"/>
    <w:rsid w:val="00664DFB"/>
    <w:rsid w:val="00683312"/>
    <w:rsid w:val="006A0BBF"/>
    <w:rsid w:val="006A2BCA"/>
    <w:rsid w:val="006A4941"/>
    <w:rsid w:val="006B2AE3"/>
    <w:rsid w:val="006D0623"/>
    <w:rsid w:val="006D72FF"/>
    <w:rsid w:val="006E01BF"/>
    <w:rsid w:val="006E3BC0"/>
    <w:rsid w:val="006E705F"/>
    <w:rsid w:val="006F00F5"/>
    <w:rsid w:val="00703E61"/>
    <w:rsid w:val="007043B6"/>
    <w:rsid w:val="00707A19"/>
    <w:rsid w:val="007307BD"/>
    <w:rsid w:val="00733D34"/>
    <w:rsid w:val="00755DE6"/>
    <w:rsid w:val="007720A1"/>
    <w:rsid w:val="00787B46"/>
    <w:rsid w:val="007B4E78"/>
    <w:rsid w:val="007B5269"/>
    <w:rsid w:val="007C5BAB"/>
    <w:rsid w:val="007C67AE"/>
    <w:rsid w:val="007D7E8D"/>
    <w:rsid w:val="007F0B34"/>
    <w:rsid w:val="007F3639"/>
    <w:rsid w:val="00814ADF"/>
    <w:rsid w:val="0082516A"/>
    <w:rsid w:val="00827B05"/>
    <w:rsid w:val="0083757D"/>
    <w:rsid w:val="00845988"/>
    <w:rsid w:val="00847785"/>
    <w:rsid w:val="00847FDF"/>
    <w:rsid w:val="008B03F1"/>
    <w:rsid w:val="008B5BAE"/>
    <w:rsid w:val="008C1688"/>
    <w:rsid w:val="008C4620"/>
    <w:rsid w:val="008C7018"/>
    <w:rsid w:val="008D4B1F"/>
    <w:rsid w:val="008D7AA9"/>
    <w:rsid w:val="008E5159"/>
    <w:rsid w:val="0091603F"/>
    <w:rsid w:val="0092581B"/>
    <w:rsid w:val="00931235"/>
    <w:rsid w:val="0095145E"/>
    <w:rsid w:val="00956013"/>
    <w:rsid w:val="009612D7"/>
    <w:rsid w:val="009758FD"/>
    <w:rsid w:val="0099154E"/>
    <w:rsid w:val="00991F3F"/>
    <w:rsid w:val="00995A2A"/>
    <w:rsid w:val="009C40F4"/>
    <w:rsid w:val="009D286B"/>
    <w:rsid w:val="009D54F3"/>
    <w:rsid w:val="009E0895"/>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D5C19"/>
    <w:rsid w:val="00BF26BB"/>
    <w:rsid w:val="00C01BC3"/>
    <w:rsid w:val="00C1698F"/>
    <w:rsid w:val="00C30DB5"/>
    <w:rsid w:val="00C357DC"/>
    <w:rsid w:val="00C358A8"/>
    <w:rsid w:val="00C42B4D"/>
    <w:rsid w:val="00C50466"/>
    <w:rsid w:val="00C601BF"/>
    <w:rsid w:val="00C812BD"/>
    <w:rsid w:val="00C83397"/>
    <w:rsid w:val="00CF0155"/>
    <w:rsid w:val="00D01E90"/>
    <w:rsid w:val="00D027CD"/>
    <w:rsid w:val="00D046B8"/>
    <w:rsid w:val="00D2412B"/>
    <w:rsid w:val="00D244FB"/>
    <w:rsid w:val="00D2753B"/>
    <w:rsid w:val="00D27DEA"/>
    <w:rsid w:val="00D36745"/>
    <w:rsid w:val="00D36C72"/>
    <w:rsid w:val="00D409E5"/>
    <w:rsid w:val="00D43C39"/>
    <w:rsid w:val="00D53185"/>
    <w:rsid w:val="00D5436E"/>
    <w:rsid w:val="00D66E62"/>
    <w:rsid w:val="00D81359"/>
    <w:rsid w:val="00DD42DD"/>
    <w:rsid w:val="00DE0054"/>
    <w:rsid w:val="00E13A0E"/>
    <w:rsid w:val="00E31347"/>
    <w:rsid w:val="00E3177E"/>
    <w:rsid w:val="00E32540"/>
    <w:rsid w:val="00E44D88"/>
    <w:rsid w:val="00E623BE"/>
    <w:rsid w:val="00E678EC"/>
    <w:rsid w:val="00E716D6"/>
    <w:rsid w:val="00E718BD"/>
    <w:rsid w:val="00E81351"/>
    <w:rsid w:val="00E94405"/>
    <w:rsid w:val="00E94B1F"/>
    <w:rsid w:val="00EB2BDE"/>
    <w:rsid w:val="00EB52F5"/>
    <w:rsid w:val="00EC1889"/>
    <w:rsid w:val="00EC1B72"/>
    <w:rsid w:val="00EF5442"/>
    <w:rsid w:val="00F126D7"/>
    <w:rsid w:val="00F2026D"/>
    <w:rsid w:val="00F26B7D"/>
    <w:rsid w:val="00F3421C"/>
    <w:rsid w:val="00F43973"/>
    <w:rsid w:val="00F602E3"/>
    <w:rsid w:val="00F70246"/>
    <w:rsid w:val="00F73000"/>
    <w:rsid w:val="00F82645"/>
    <w:rsid w:val="00F8619D"/>
    <w:rsid w:val="00F95B90"/>
    <w:rsid w:val="00FB046E"/>
    <w:rsid w:val="00FB3689"/>
    <w:rsid w:val="00FB4009"/>
    <w:rsid w:val="00FC1724"/>
    <w:rsid w:val="00FC5363"/>
    <w:rsid w:val="00FD4175"/>
    <w:rsid w:val="00FE1465"/>
    <w:rsid w:val="00FE3136"/>
    <w:rsid w:val="00FE7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E32540"/>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E32540"/>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182548509">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28023;&#27915;&#29986;&#26989;&#30332;&#23637;&#26781;&#20363;.htm" TargetMode="External"/><Relationship Id="rId18" Type="http://schemas.openxmlformats.org/officeDocument/2006/relationships/hyperlink" Target="&#38364;&#31237;&#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oac.gov.tw/" TargetMode="External"/><Relationship Id="rId2" Type="http://schemas.openxmlformats.org/officeDocument/2006/relationships/styles" Target="styles.xml"/><Relationship Id="rId16" Type="http://schemas.openxmlformats.org/officeDocument/2006/relationships/hyperlink" Target="https://www.ey.gov.tw/"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law.moj.gov.tw/LawClass/LawHistory.aspx?pcode=D0090066" TargetMode="External"/><Relationship Id="rId19" Type="http://schemas.openxmlformats.org/officeDocument/2006/relationships/hyperlink" Target="https://www.ey.gov.t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youtube.com/c/Slink&#38651;&#23376;&#20845;&#27861;&#20840;&#26360;"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海洋產業發展條例</dc:title>
  <dc:creator>S-link 電子六法-黃婉玲</dc:creator>
  <cp:lastModifiedBy>黃 6laws</cp:lastModifiedBy>
  <cp:revision>14</cp:revision>
  <dcterms:created xsi:type="dcterms:W3CDTF">2023-07-29T19:41:00Z</dcterms:created>
  <dcterms:modified xsi:type="dcterms:W3CDTF">2024-01-01T12:47:00Z</dcterms:modified>
</cp:coreProperties>
</file>