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F2FC" w14:textId="7FEC0484" w:rsidR="006F7594" w:rsidRDefault="00146D64" w:rsidP="006F7594">
      <w:pPr>
        <w:adjustRightInd w:val="0"/>
        <w:snapToGrid w:val="0"/>
        <w:ind w:rightChars="8" w:right="19"/>
        <w:jc w:val="right"/>
        <w:rPr>
          <w:rFonts w:ascii="Arial Unicode MS" w:hAnsi="Arial Unicode MS"/>
        </w:rPr>
      </w:pPr>
      <w:hyperlink r:id="rId6" w:history="1">
        <w:r>
          <w:rPr>
            <w:rFonts w:ascii="Calibri" w:hAnsi="Calibri"/>
            <w:noProof/>
            <w:color w:val="5F5F5F"/>
            <w:sz w:val="18"/>
            <w:szCs w:val="20"/>
            <w:lang w:val="zh-TW"/>
          </w:rPr>
          <w:pict w14:anchorId="58062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30" type="#_x0000_t75" href="https://www.6laws.net/" style="width:32.95pt;height:32.95pt;visibility:visible;mso-wrap-style:square" o:button="t">
              <v:fill o:detectmouseclick="t"/>
              <v:imagedata r:id="rId7" o:title=""/>
            </v:shape>
          </w:pict>
        </w:r>
      </w:hyperlink>
    </w:p>
    <w:p w14:paraId="4DA0B769" w14:textId="4D254BBF" w:rsidR="00146D64" w:rsidRDefault="006F7594" w:rsidP="00146D64">
      <w:pPr>
        <w:adjustRightInd w:val="0"/>
        <w:snapToGrid w:val="0"/>
        <w:ind w:rightChars="8" w:right="19"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E3741B">
          <w:rPr>
            <w:rStyle w:val="a3"/>
            <w:color w:val="5F5F5F"/>
            <w:sz w:val="18"/>
            <w:szCs w:val="20"/>
          </w:rPr>
          <w:t>更新</w:t>
        </w:r>
      </w:hyperlink>
      <w:r>
        <w:rPr>
          <w:rFonts w:hint="eastAsia"/>
          <w:color w:val="7F7F7F"/>
          <w:sz w:val="18"/>
          <w:szCs w:val="20"/>
          <w:lang w:val="zh-TW"/>
        </w:rPr>
        <w:t>】</w:t>
      </w:r>
      <w:r w:rsidR="00CF3EEE" w:rsidRPr="00FD1E4C">
        <w:rPr>
          <w:rFonts w:ascii="標楷體" w:eastAsia="標楷體" w:hAnsi="標楷體"/>
          <w:color w:val="7F7F7F"/>
          <w:sz w:val="18"/>
          <w:szCs w:val="20"/>
        </w:rPr>
        <w:t>2014/2/7</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14:paraId="58026F29" w14:textId="4C4AE14C" w:rsidR="00F447AE" w:rsidRPr="00B64799" w:rsidRDefault="00146D64" w:rsidP="006F7594">
      <w:pPr>
        <w:adjustRightInd w:val="0"/>
        <w:snapToGrid w:val="0"/>
        <w:jc w:val="right"/>
        <w:rPr>
          <w:rFonts w:ascii="Arial Unicode MS" w:hAnsi="Arial Unicode MS"/>
          <w:color w:val="000080"/>
          <w:sz w:val="20"/>
          <w:u w:val="single"/>
        </w:rPr>
      </w:pPr>
      <w:r>
        <w:rPr>
          <w:rFonts w:hint="eastAsia"/>
          <w:color w:val="808000"/>
          <w:sz w:val="18"/>
          <w:szCs w:val="20"/>
        </w:rPr>
        <w:t>（建議使用工具列</w:t>
      </w:r>
      <w:r>
        <w:rPr>
          <w:color w:val="808000"/>
          <w:sz w:val="18"/>
          <w:szCs w:val="20"/>
        </w:rPr>
        <w:t>--</w:t>
      </w:r>
      <w:r>
        <w:rPr>
          <w:color w:val="808000"/>
          <w:sz w:val="18"/>
          <w:szCs w:val="20"/>
        </w:rPr>
        <w:t>〉</w:t>
      </w:r>
      <w:r>
        <w:rPr>
          <w:rFonts w:hint="eastAsia"/>
          <w:color w:val="808000"/>
          <w:sz w:val="18"/>
          <w:szCs w:val="20"/>
        </w:rPr>
        <w:t>檢視</w:t>
      </w:r>
      <w:r>
        <w:rPr>
          <w:color w:val="808000"/>
          <w:sz w:val="18"/>
          <w:szCs w:val="20"/>
        </w:rPr>
        <w:t>--</w:t>
      </w:r>
      <w:r>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hyperlink r:id="rId10" w:history="1"/>
      <w:hyperlink r:id="rId11" w:history="1"/>
      <w:hyperlink r:id="rId12" w:history="1"/>
      <w:hyperlink r:id="rId13" w:history="1"/>
    </w:p>
    <w:tbl>
      <w:tblPr>
        <w:tblW w:w="5073" w:type="pct"/>
        <w:tblCellSpacing w:w="0" w:type="dxa"/>
        <w:tblInd w:w="15" w:type="dxa"/>
        <w:tblCellMar>
          <w:left w:w="0" w:type="dxa"/>
          <w:right w:w="0" w:type="dxa"/>
        </w:tblCellMar>
        <w:tblLook w:val="0000" w:firstRow="0" w:lastRow="0" w:firstColumn="0" w:lastColumn="0" w:noHBand="0" w:noVBand="0"/>
      </w:tblPr>
      <w:tblGrid>
        <w:gridCol w:w="978"/>
        <w:gridCol w:w="5305"/>
        <w:gridCol w:w="3783"/>
      </w:tblGrid>
      <w:tr w:rsidR="00F447AE" w:rsidRPr="00B64799" w14:paraId="62CC487F" w14:textId="77777777" w:rsidTr="00E366C7">
        <w:trPr>
          <w:cantSplit/>
          <w:trHeight w:val="750"/>
          <w:tblCellSpacing w:w="0" w:type="dxa"/>
        </w:trPr>
        <w:tc>
          <w:tcPr>
            <w:tcW w:w="486" w:type="pct"/>
            <w:tcBorders>
              <w:top w:val="nil"/>
              <w:left w:val="nil"/>
              <w:bottom w:val="nil"/>
              <w:right w:val="nil"/>
            </w:tcBorders>
            <w:shd w:val="clear" w:color="auto" w:fill="CC3300"/>
            <w:vAlign w:val="center"/>
          </w:tcPr>
          <w:p w14:paraId="706F5BC5" w14:textId="77777777" w:rsidR="00F447AE" w:rsidRPr="00B64799" w:rsidRDefault="00146D64">
            <w:pPr>
              <w:ind w:leftChars="-6" w:left="-14"/>
              <w:jc w:val="center"/>
              <w:rPr>
                <w:rFonts w:ascii="Arial Unicode MS" w:hAnsi="Arial Unicode MS"/>
                <w:b/>
                <w:bCs/>
                <w:color w:val="FFFFFF"/>
                <w:sz w:val="22"/>
              </w:rPr>
            </w:pPr>
            <w:r w:rsidRPr="00146D64">
              <w:rPr>
                <w:rFonts w:ascii="Arial Unicode MS" w:hAnsi="Arial Unicode MS"/>
                <w:b/>
                <w:bCs/>
                <w:color w:val="FFFFFF"/>
                <w:sz w:val="18"/>
                <w:szCs w:val="20"/>
              </w:rPr>
              <w:t>法規名稱</w:t>
            </w:r>
          </w:p>
        </w:tc>
        <w:tc>
          <w:tcPr>
            <w:tcW w:w="2635" w:type="pct"/>
            <w:tcBorders>
              <w:top w:val="nil"/>
              <w:left w:val="nil"/>
              <w:bottom w:val="nil"/>
              <w:right w:val="nil"/>
            </w:tcBorders>
            <w:shd w:val="clear" w:color="auto" w:fill="F3F3F3"/>
            <w:vAlign w:val="center"/>
          </w:tcPr>
          <w:p w14:paraId="7B2099A3" w14:textId="77777777" w:rsidR="00F447AE" w:rsidRPr="007B76DD" w:rsidRDefault="00C5020B" w:rsidP="00D65843">
            <w:pPr>
              <w:jc w:val="center"/>
              <w:rPr>
                <w:rFonts w:eastAsia="標楷體"/>
                <w:shadow/>
                <w:color w:val="993366"/>
                <w:sz w:val="30"/>
                <w:szCs w:val="30"/>
              </w:rPr>
            </w:pPr>
            <w:r w:rsidRPr="007B76DD">
              <w:rPr>
                <w:rFonts w:eastAsia="標楷體" w:hint="eastAsia"/>
                <w:shadow/>
                <w:color w:val="993366"/>
                <w:sz w:val="30"/>
                <w:szCs w:val="30"/>
              </w:rPr>
              <w:t>廢</w:t>
            </w:r>
            <w:r w:rsidRPr="007B76DD">
              <w:rPr>
                <w:rFonts w:eastAsia="標楷體" w:hint="eastAsia"/>
                <w:shadow/>
                <w:color w:val="993366"/>
                <w:sz w:val="30"/>
                <w:szCs w:val="30"/>
              </w:rPr>
              <w:t>:</w:t>
            </w:r>
            <w:r w:rsidR="00F447AE" w:rsidRPr="007B76DD">
              <w:rPr>
                <w:rFonts w:eastAsia="標楷體" w:hint="eastAsia"/>
                <w:shadow/>
                <w:color w:val="993366"/>
                <w:sz w:val="30"/>
                <w:szCs w:val="30"/>
              </w:rPr>
              <w:t>特殊境遇婦女家庭扶助條例</w:t>
            </w:r>
          </w:p>
        </w:tc>
        <w:tc>
          <w:tcPr>
            <w:tcW w:w="1879" w:type="pct"/>
            <w:tcBorders>
              <w:top w:val="nil"/>
              <w:left w:val="nil"/>
              <w:bottom w:val="nil"/>
              <w:right w:val="nil"/>
            </w:tcBorders>
            <w:shd w:val="clear" w:color="auto" w:fill="F3F3F3"/>
            <w:vAlign w:val="center"/>
          </w:tcPr>
          <w:p w14:paraId="2CB2F2D5" w14:textId="77777777" w:rsidR="00C5020B" w:rsidRPr="006F7594" w:rsidRDefault="00C5020B" w:rsidP="00C5020B">
            <w:pPr>
              <w:ind w:leftChars="-6" w:left="-14"/>
              <w:jc w:val="both"/>
              <w:rPr>
                <w:rFonts w:ascii="Arial Unicode MS" w:hAnsi="Arial Unicode MS"/>
                <w:color w:val="993366"/>
                <w:sz w:val="20"/>
              </w:rPr>
            </w:pPr>
            <w:r w:rsidRPr="006F7594">
              <w:rPr>
                <w:rFonts w:ascii="Arial Unicode MS" w:hAnsi="Arial Unicode MS"/>
                <w:color w:val="993366"/>
                <w:sz w:val="20"/>
              </w:rPr>
              <w:t>【</w:t>
            </w:r>
            <w:r w:rsidRPr="006F7594">
              <w:rPr>
                <w:rFonts w:ascii="Arial Unicode MS" w:hAnsi="Arial Unicode MS" w:hint="eastAsia"/>
                <w:color w:val="993366"/>
                <w:sz w:val="20"/>
              </w:rPr>
              <w:t>修正</w:t>
            </w:r>
            <w:r w:rsidRPr="006F7594">
              <w:rPr>
                <w:rFonts w:ascii="Arial Unicode MS" w:hAnsi="Arial Unicode MS"/>
                <w:color w:val="993366"/>
                <w:sz w:val="20"/>
              </w:rPr>
              <w:t>日期】</w:t>
            </w:r>
            <w:r w:rsidRPr="006F7594">
              <w:rPr>
                <w:rFonts w:ascii="Arial Unicode MS" w:hAnsi="Arial Unicode MS" w:hint="eastAsia"/>
                <w:color w:val="993366"/>
                <w:sz w:val="20"/>
              </w:rPr>
              <w:t>民國</w:t>
            </w:r>
            <w:r w:rsidRPr="006F7594">
              <w:rPr>
                <w:rFonts w:ascii="Arial Unicode MS" w:hAnsi="Arial Unicode MS" w:hint="eastAsia"/>
                <w:color w:val="993366"/>
                <w:sz w:val="20"/>
              </w:rPr>
              <w:t>98</w:t>
            </w:r>
            <w:r w:rsidRPr="006F7594">
              <w:rPr>
                <w:rFonts w:ascii="Arial Unicode MS" w:hAnsi="Arial Unicode MS"/>
                <w:color w:val="993366"/>
                <w:sz w:val="20"/>
              </w:rPr>
              <w:t>年</w:t>
            </w:r>
            <w:r w:rsidRPr="006F7594">
              <w:rPr>
                <w:rFonts w:ascii="Arial Unicode MS" w:hAnsi="Arial Unicode MS" w:hint="eastAsia"/>
                <w:color w:val="993366"/>
                <w:sz w:val="20"/>
              </w:rPr>
              <w:t>1</w:t>
            </w:r>
            <w:r w:rsidRPr="006F7594">
              <w:rPr>
                <w:rFonts w:ascii="Arial Unicode MS" w:hAnsi="Arial Unicode MS"/>
                <w:color w:val="993366"/>
                <w:sz w:val="20"/>
              </w:rPr>
              <w:t>月</w:t>
            </w:r>
            <w:r w:rsidRPr="006F7594">
              <w:rPr>
                <w:rFonts w:ascii="Arial Unicode MS" w:hAnsi="Arial Unicode MS" w:hint="eastAsia"/>
                <w:color w:val="993366"/>
                <w:sz w:val="20"/>
              </w:rPr>
              <w:t>12</w:t>
            </w:r>
            <w:r w:rsidRPr="006F7594">
              <w:rPr>
                <w:rFonts w:ascii="Arial Unicode MS" w:hAnsi="Arial Unicode MS"/>
                <w:color w:val="993366"/>
                <w:sz w:val="20"/>
              </w:rPr>
              <w:t>日</w:t>
            </w:r>
          </w:p>
          <w:p w14:paraId="681AAF84" w14:textId="77777777" w:rsidR="00F447AE" w:rsidRPr="006F7594" w:rsidRDefault="00C5020B" w:rsidP="00023EA0">
            <w:pPr>
              <w:ind w:leftChars="-6" w:left="-14"/>
              <w:jc w:val="both"/>
              <w:rPr>
                <w:rFonts w:ascii="Arial Unicode MS" w:hAnsi="Arial Unicode MS"/>
                <w:color w:val="993366"/>
                <w:sz w:val="20"/>
              </w:rPr>
            </w:pPr>
            <w:r w:rsidRPr="006F7594">
              <w:rPr>
                <w:rFonts w:ascii="Arial Unicode MS" w:hAnsi="Arial Unicode MS"/>
                <w:color w:val="993366"/>
                <w:sz w:val="20"/>
              </w:rPr>
              <w:t>【</w:t>
            </w:r>
            <w:r w:rsidRPr="006F7594">
              <w:rPr>
                <w:rFonts w:ascii="Arial Unicode MS" w:hAnsi="Arial Unicode MS" w:hint="eastAsia"/>
                <w:color w:val="993366"/>
                <w:sz w:val="20"/>
              </w:rPr>
              <w:t>公布日期</w:t>
            </w:r>
            <w:r w:rsidRPr="006F7594">
              <w:rPr>
                <w:rFonts w:ascii="Arial Unicode MS" w:hAnsi="Arial Unicode MS"/>
                <w:color w:val="993366"/>
                <w:sz w:val="20"/>
              </w:rPr>
              <w:t>】</w:t>
            </w:r>
            <w:r w:rsidRPr="006F7594">
              <w:rPr>
                <w:rFonts w:ascii="Arial Unicode MS" w:hAnsi="Arial Unicode MS" w:hint="eastAsia"/>
                <w:color w:val="993366"/>
                <w:sz w:val="20"/>
              </w:rPr>
              <w:t>民國</w:t>
            </w:r>
            <w:r w:rsidRPr="006F7594">
              <w:rPr>
                <w:rFonts w:ascii="Arial Unicode MS" w:hAnsi="Arial Unicode MS" w:hint="eastAsia"/>
                <w:color w:val="993366"/>
                <w:sz w:val="20"/>
              </w:rPr>
              <w:t>98</w:t>
            </w:r>
            <w:r w:rsidRPr="006F7594">
              <w:rPr>
                <w:rFonts w:ascii="Arial Unicode MS" w:hAnsi="Arial Unicode MS"/>
                <w:color w:val="993366"/>
                <w:sz w:val="20"/>
              </w:rPr>
              <w:t>年</w:t>
            </w:r>
            <w:r w:rsidRPr="006F7594">
              <w:rPr>
                <w:rFonts w:ascii="Arial Unicode MS" w:hAnsi="Arial Unicode MS" w:hint="eastAsia"/>
                <w:color w:val="993366"/>
                <w:sz w:val="20"/>
              </w:rPr>
              <w:t>1</w:t>
            </w:r>
            <w:r w:rsidRPr="006F7594">
              <w:rPr>
                <w:rFonts w:ascii="Arial Unicode MS" w:hAnsi="Arial Unicode MS"/>
                <w:color w:val="993366"/>
                <w:sz w:val="20"/>
              </w:rPr>
              <w:t>月</w:t>
            </w:r>
            <w:r w:rsidRPr="006F7594">
              <w:rPr>
                <w:rFonts w:ascii="Arial Unicode MS" w:hAnsi="Arial Unicode MS" w:hint="eastAsia"/>
                <w:color w:val="993366"/>
                <w:sz w:val="20"/>
              </w:rPr>
              <w:t>23</w:t>
            </w:r>
            <w:r w:rsidRPr="006F7594">
              <w:rPr>
                <w:rFonts w:ascii="Arial Unicode MS" w:hAnsi="Arial Unicode MS"/>
                <w:color w:val="993366"/>
                <w:sz w:val="20"/>
              </w:rPr>
              <w:t>日</w:t>
            </w:r>
          </w:p>
        </w:tc>
      </w:tr>
    </w:tbl>
    <w:p w14:paraId="52061F68" w14:textId="77777777" w:rsidR="005B6B65" w:rsidRPr="00B64799" w:rsidRDefault="007D7E4A" w:rsidP="007D7E4A">
      <w:pPr>
        <w:jc w:val="center"/>
        <w:rPr>
          <w:rFonts w:ascii="Arial Unicode MS" w:hAnsi="Arial Unicode MS"/>
          <w:b/>
          <w:bCs/>
          <w:color w:val="800000"/>
          <w:sz w:val="20"/>
        </w:rPr>
      </w:pPr>
      <w:r w:rsidRPr="007E576E">
        <w:rPr>
          <w:rFonts w:ascii="Arial Unicode MS" w:hAnsi="Arial Unicode MS" w:hint="eastAsia"/>
          <w:color w:val="FFFFFF"/>
          <w:sz w:val="18"/>
        </w:rPr>
        <w:t>‧</w:t>
      </w:r>
      <w:hyperlink r:id="rId14" w:anchor="特殊境遇婦女家庭扶助條例" w:history="1">
        <w:r w:rsidRPr="007D7E4A">
          <w:rPr>
            <w:rStyle w:val="a3"/>
            <w:rFonts w:ascii="Arial Unicode MS" w:hAnsi="Arial Unicode MS" w:hint="eastAsia"/>
            <w:sz w:val="18"/>
          </w:rPr>
          <w:t>S-link</w:t>
        </w:r>
        <w:r w:rsidRPr="007D7E4A">
          <w:rPr>
            <w:rStyle w:val="a3"/>
            <w:rFonts w:ascii="Arial Unicode MS" w:hAnsi="Arial Unicode MS" w:hint="eastAsia"/>
            <w:sz w:val="18"/>
          </w:rPr>
          <w:t>總索引</w:t>
        </w:r>
      </w:hyperlink>
      <w:r w:rsidR="00146D64">
        <w:rPr>
          <w:rFonts w:ascii="Arial Unicode MS" w:hAnsi="Arial Unicode MS" w:hint="eastAsia"/>
          <w:b/>
          <w:color w:val="5F5F5F"/>
          <w:sz w:val="18"/>
        </w:rPr>
        <w:t>〉〉</w:t>
      </w:r>
      <w:hyperlink r:id="rId15" w:tgtFrame="_blank" w:history="1">
        <w:r w:rsidRPr="007E576E">
          <w:rPr>
            <w:rStyle w:val="a3"/>
            <w:rFonts w:hint="eastAsia"/>
            <w:sz w:val="18"/>
          </w:rPr>
          <w:t>線上網頁版</w:t>
        </w:r>
      </w:hyperlink>
      <w:r w:rsidR="00146D64">
        <w:rPr>
          <w:rFonts w:ascii="Arial Unicode MS" w:hAnsi="Arial Unicode MS" w:hint="eastAsia"/>
          <w:b/>
          <w:color w:val="5F5F5F"/>
          <w:sz w:val="18"/>
        </w:rPr>
        <w:t>〉〉</w:t>
      </w:r>
    </w:p>
    <w:p w14:paraId="4FEFA881" w14:textId="77777777" w:rsidR="00F447AE" w:rsidRPr="006F7594" w:rsidRDefault="00F447AE" w:rsidP="006F7594">
      <w:pPr>
        <w:pStyle w:val="1"/>
        <w:rPr>
          <w:color w:val="auto"/>
        </w:rPr>
      </w:pPr>
      <w:r w:rsidRPr="006F7594">
        <w:rPr>
          <w:color w:val="auto"/>
        </w:rPr>
        <w:t>【</w:t>
      </w:r>
      <w:r w:rsidRPr="006F7594">
        <w:rPr>
          <w:rFonts w:hint="eastAsia"/>
          <w:color w:val="auto"/>
        </w:rPr>
        <w:t>法規沿革</w:t>
      </w:r>
      <w:r w:rsidRPr="006F7594">
        <w:rPr>
          <w:color w:val="auto"/>
        </w:rPr>
        <w:t>】</w:t>
      </w:r>
    </w:p>
    <w:p w14:paraId="382040E5" w14:textId="77777777" w:rsidR="00454CD9" w:rsidRPr="00B64799" w:rsidRDefault="00F447AE" w:rsidP="00454CD9">
      <w:pPr>
        <w:ind w:leftChars="60" w:left="144"/>
        <w:rPr>
          <w:rFonts w:ascii="Arial Unicode MS" w:hAnsi="Arial Unicode MS"/>
          <w:color w:val="666699"/>
          <w:sz w:val="18"/>
        </w:rPr>
      </w:pPr>
      <w:r w:rsidRPr="008A4B9F">
        <w:rPr>
          <w:rFonts w:ascii="Arial Unicode MS" w:hAnsi="Arial Unicode MS"/>
          <w:b/>
          <w:color w:val="666699"/>
          <w:sz w:val="18"/>
        </w:rPr>
        <w:t>1</w:t>
      </w:r>
      <w:r w:rsidR="003D6450">
        <w:rPr>
          <w:rFonts w:ascii="Arial Unicode MS" w:hAnsi="Arial Unicode MS" w:hint="eastAsia"/>
          <w:b/>
          <w:color w:val="666699"/>
          <w:sz w:val="18"/>
        </w:rPr>
        <w:t>‧</w:t>
      </w:r>
      <w:r w:rsidRPr="00B64799">
        <w:rPr>
          <w:rFonts w:ascii="Arial Unicode MS" w:hAnsi="Arial Unicode MS"/>
          <w:color w:val="666699"/>
          <w:sz w:val="18"/>
        </w:rPr>
        <w:t>中華民國八十九年五月二十四日總統</w:t>
      </w:r>
      <w:r w:rsidR="00F844DD">
        <w:rPr>
          <w:rFonts w:ascii="Arial Unicode MS" w:hAnsi="Arial Unicode MS"/>
          <w:color w:val="666699"/>
          <w:sz w:val="18"/>
        </w:rPr>
        <w:t>（</w:t>
      </w:r>
      <w:r w:rsidRPr="00B64799">
        <w:rPr>
          <w:rFonts w:ascii="Arial Unicode MS" w:hAnsi="Arial Unicode MS"/>
          <w:color w:val="666699"/>
          <w:sz w:val="18"/>
        </w:rPr>
        <w:t>89</w:t>
      </w:r>
      <w:r w:rsidR="00F844DD">
        <w:rPr>
          <w:rFonts w:ascii="Arial Unicode MS" w:hAnsi="Arial Unicode MS"/>
          <w:color w:val="666699"/>
          <w:sz w:val="18"/>
        </w:rPr>
        <w:t>）</w:t>
      </w:r>
      <w:r w:rsidRPr="00B64799">
        <w:rPr>
          <w:rFonts w:ascii="Arial Unicode MS" w:hAnsi="Arial Unicode MS"/>
          <w:color w:val="666699"/>
          <w:sz w:val="18"/>
        </w:rPr>
        <w:t>華總一義字第</w:t>
      </w:r>
      <w:r w:rsidRPr="00B64799">
        <w:rPr>
          <w:rFonts w:ascii="Arial Unicode MS" w:hAnsi="Arial Unicode MS"/>
          <w:color w:val="666699"/>
          <w:sz w:val="18"/>
        </w:rPr>
        <w:t>8900123170</w:t>
      </w:r>
      <w:r w:rsidRPr="00B64799">
        <w:rPr>
          <w:rFonts w:ascii="Arial Unicode MS" w:hAnsi="Arial Unicode MS"/>
          <w:color w:val="666699"/>
          <w:sz w:val="18"/>
        </w:rPr>
        <w:t>號令制定公布全文</w:t>
      </w:r>
      <w:r w:rsidRPr="00B64799">
        <w:rPr>
          <w:rFonts w:ascii="Arial Unicode MS" w:hAnsi="Arial Unicode MS"/>
          <w:color w:val="666699"/>
          <w:sz w:val="18"/>
        </w:rPr>
        <w:t>16</w:t>
      </w:r>
      <w:r w:rsidRPr="00B64799">
        <w:rPr>
          <w:rFonts w:ascii="Arial Unicode MS" w:hAnsi="Arial Unicode MS"/>
          <w:color w:val="666699"/>
          <w:sz w:val="18"/>
        </w:rPr>
        <w:t>條；並自公布日起施行</w:t>
      </w:r>
    </w:p>
    <w:p w14:paraId="48665779" w14:textId="77777777" w:rsidR="00A06C2D" w:rsidRPr="00B64799" w:rsidRDefault="00A06C2D" w:rsidP="00454CD9">
      <w:pPr>
        <w:ind w:leftChars="60" w:left="144"/>
        <w:rPr>
          <w:rFonts w:ascii="Arial Unicode MS" w:hAnsi="Arial Unicode MS" w:cs="細明體"/>
          <w:color w:val="666699"/>
          <w:sz w:val="18"/>
        </w:rPr>
      </w:pPr>
      <w:r w:rsidRPr="008A4B9F">
        <w:rPr>
          <w:rFonts w:ascii="Arial Unicode MS" w:hAnsi="Arial Unicode MS" w:hint="eastAsia"/>
          <w:b/>
          <w:color w:val="666699"/>
          <w:sz w:val="18"/>
        </w:rPr>
        <w:t>2</w:t>
      </w:r>
      <w:r w:rsidR="00023EA0">
        <w:rPr>
          <w:rFonts w:ascii="Arial Unicode MS" w:hAnsi="Arial Unicode MS" w:hint="eastAsia"/>
          <w:b/>
          <w:color w:val="666699"/>
          <w:sz w:val="18"/>
        </w:rPr>
        <w:t>‧</w:t>
      </w:r>
      <w:r w:rsidRPr="00B64799">
        <w:rPr>
          <w:rFonts w:ascii="Arial Unicode MS" w:hAnsi="Arial Unicode MS" w:cs="細明體"/>
          <w:color w:val="666699"/>
          <w:sz w:val="18"/>
        </w:rPr>
        <w:t>中華民國九十五年五月十七日總統華總一義字第</w:t>
      </w:r>
      <w:r w:rsidRPr="00B64799">
        <w:rPr>
          <w:rFonts w:ascii="Arial Unicode MS" w:hAnsi="Arial Unicode MS" w:cs="細明體"/>
          <w:color w:val="666699"/>
          <w:sz w:val="18"/>
        </w:rPr>
        <w:t>09500069711</w:t>
      </w:r>
      <w:r w:rsidRPr="00B64799">
        <w:rPr>
          <w:rFonts w:ascii="Arial Unicode MS" w:hAnsi="Arial Unicode MS" w:cs="細明體"/>
          <w:color w:val="666699"/>
          <w:sz w:val="18"/>
        </w:rPr>
        <w:t>號令修正公布第</w:t>
      </w:r>
      <w:hyperlink w:anchor="a4" w:history="1">
        <w:r w:rsidRPr="00B64799">
          <w:rPr>
            <w:rStyle w:val="a3"/>
            <w:rFonts w:ascii="Arial Unicode MS" w:hAnsi="Arial Unicode MS" w:cs="細明體"/>
            <w:sz w:val="18"/>
          </w:rPr>
          <w:t>4</w:t>
        </w:r>
      </w:hyperlink>
      <w:r w:rsidRPr="00B64799">
        <w:rPr>
          <w:rFonts w:ascii="Arial Unicode MS" w:hAnsi="Arial Unicode MS" w:cs="細明體"/>
          <w:color w:val="666699"/>
          <w:sz w:val="18"/>
        </w:rPr>
        <w:t>、</w:t>
      </w:r>
      <w:hyperlink w:anchor="a5" w:history="1">
        <w:r w:rsidRPr="00B64799">
          <w:rPr>
            <w:rStyle w:val="a3"/>
            <w:rFonts w:ascii="Arial Unicode MS" w:hAnsi="Arial Unicode MS" w:cs="細明體"/>
            <w:sz w:val="18"/>
          </w:rPr>
          <w:t>5</w:t>
        </w:r>
      </w:hyperlink>
      <w:r w:rsidRPr="00B64799">
        <w:rPr>
          <w:rFonts w:ascii="Arial Unicode MS" w:hAnsi="Arial Unicode MS" w:cs="細明體"/>
          <w:color w:val="666699"/>
          <w:sz w:val="18"/>
        </w:rPr>
        <w:t>～</w:t>
      </w:r>
      <w:hyperlink w:anchor="a8" w:history="1">
        <w:r w:rsidRPr="00B64799">
          <w:rPr>
            <w:rStyle w:val="a3"/>
            <w:rFonts w:ascii="Arial Unicode MS" w:hAnsi="Arial Unicode MS" w:cs="細明體"/>
            <w:sz w:val="18"/>
          </w:rPr>
          <w:t>8</w:t>
        </w:r>
      </w:hyperlink>
      <w:r w:rsidRPr="00B64799">
        <w:rPr>
          <w:rFonts w:ascii="Arial Unicode MS" w:hAnsi="Arial Unicode MS" w:cs="細明體"/>
          <w:color w:val="666699"/>
          <w:sz w:val="18"/>
        </w:rPr>
        <w:t>、</w:t>
      </w:r>
      <w:hyperlink w:anchor="a10" w:history="1">
        <w:r w:rsidRPr="00B64799">
          <w:rPr>
            <w:rStyle w:val="a3"/>
            <w:rFonts w:ascii="Arial Unicode MS" w:hAnsi="Arial Unicode MS" w:cs="細明體"/>
            <w:sz w:val="18"/>
          </w:rPr>
          <w:t>10</w:t>
        </w:r>
      </w:hyperlink>
      <w:r w:rsidRPr="00B64799">
        <w:rPr>
          <w:rFonts w:ascii="Arial Unicode MS" w:hAnsi="Arial Unicode MS" w:cs="細明體"/>
          <w:color w:val="666699"/>
          <w:sz w:val="18"/>
        </w:rPr>
        <w:t>、</w:t>
      </w:r>
      <w:hyperlink w:anchor="a16" w:history="1">
        <w:r w:rsidRPr="00B64799">
          <w:rPr>
            <w:rStyle w:val="a3"/>
            <w:rFonts w:ascii="Arial Unicode MS" w:hAnsi="Arial Unicode MS" w:cs="細明體"/>
            <w:sz w:val="18"/>
          </w:rPr>
          <w:t>16</w:t>
        </w:r>
      </w:hyperlink>
      <w:r w:rsidRPr="00B64799">
        <w:rPr>
          <w:rFonts w:ascii="Arial Unicode MS" w:hAnsi="Arial Unicode MS" w:cs="細明體"/>
          <w:color w:val="666699"/>
          <w:sz w:val="18"/>
        </w:rPr>
        <w:t>條條文；增訂第</w:t>
      </w:r>
      <w:hyperlink w:anchor="a4b1" w:history="1">
        <w:r w:rsidRPr="00B64799">
          <w:rPr>
            <w:rStyle w:val="a3"/>
            <w:rFonts w:ascii="Arial Unicode MS" w:hAnsi="Arial Unicode MS" w:cs="細明體"/>
            <w:sz w:val="18"/>
          </w:rPr>
          <w:t>4-1</w:t>
        </w:r>
      </w:hyperlink>
      <w:r w:rsidRPr="00B64799">
        <w:rPr>
          <w:rFonts w:ascii="Arial Unicode MS" w:hAnsi="Arial Unicode MS" w:cs="細明體"/>
          <w:color w:val="666699"/>
          <w:sz w:val="18"/>
        </w:rPr>
        <w:t>、</w:t>
      </w:r>
      <w:hyperlink w:anchor="a12b1" w:history="1">
        <w:r w:rsidRPr="00B64799">
          <w:rPr>
            <w:rStyle w:val="a3"/>
            <w:rFonts w:ascii="Arial Unicode MS" w:hAnsi="Arial Unicode MS" w:cs="細明體"/>
            <w:sz w:val="18"/>
          </w:rPr>
          <w:t>12-1</w:t>
        </w:r>
      </w:hyperlink>
      <w:r w:rsidRPr="00B64799">
        <w:rPr>
          <w:rFonts w:ascii="Arial Unicode MS" w:hAnsi="Arial Unicode MS" w:cs="細明體"/>
          <w:color w:val="666699"/>
          <w:sz w:val="18"/>
        </w:rPr>
        <w:t>條條文；刪除</w:t>
      </w:r>
      <w:hyperlink w:anchor="a14" w:history="1">
        <w:r w:rsidRPr="00B64799">
          <w:rPr>
            <w:rStyle w:val="a3"/>
            <w:rFonts w:ascii="Arial Unicode MS" w:hAnsi="Arial Unicode MS" w:cs="細明體"/>
            <w:sz w:val="18"/>
          </w:rPr>
          <w:t>第</w:t>
        </w:r>
        <w:r w:rsidRPr="00B64799">
          <w:rPr>
            <w:rStyle w:val="a3"/>
            <w:rFonts w:ascii="Arial Unicode MS" w:hAnsi="Arial Unicode MS" w:cs="細明體"/>
            <w:sz w:val="18"/>
          </w:rPr>
          <w:t>14</w:t>
        </w:r>
        <w:r w:rsidRPr="00B64799">
          <w:rPr>
            <w:rStyle w:val="a3"/>
            <w:rFonts w:ascii="Arial Unicode MS" w:hAnsi="Arial Unicode MS" w:cs="細明體"/>
            <w:sz w:val="18"/>
          </w:rPr>
          <w:t>條</w:t>
        </w:r>
      </w:hyperlink>
      <w:r w:rsidRPr="00B64799">
        <w:rPr>
          <w:rFonts w:ascii="Arial Unicode MS" w:hAnsi="Arial Unicode MS" w:cs="細明體"/>
          <w:color w:val="666699"/>
          <w:sz w:val="18"/>
        </w:rPr>
        <w:t>條文；並自公布後次年一月一日施行</w:t>
      </w:r>
    </w:p>
    <w:p w14:paraId="1936A556" w14:textId="77777777" w:rsidR="007F6591" w:rsidRDefault="001C7882" w:rsidP="007F6591">
      <w:pPr>
        <w:ind w:leftChars="60" w:left="144"/>
        <w:jc w:val="both"/>
        <w:rPr>
          <w:rFonts w:ascii="Arial Unicode MS" w:hAnsi="Arial Unicode MS"/>
          <w:color w:val="666699"/>
          <w:sz w:val="18"/>
        </w:rPr>
      </w:pPr>
      <w:r w:rsidRPr="001C7882">
        <w:rPr>
          <w:rFonts w:ascii="Arial Unicode MS" w:hAnsi="Arial Unicode MS" w:hint="eastAsia"/>
          <w:b/>
          <w:color w:val="666699"/>
          <w:sz w:val="18"/>
        </w:rPr>
        <w:t>3</w:t>
      </w:r>
      <w:r w:rsidR="00023EA0">
        <w:rPr>
          <w:rFonts w:ascii="Arial Unicode MS" w:hAnsi="Arial Unicode MS" w:hint="eastAsia"/>
          <w:b/>
          <w:color w:val="666699"/>
          <w:sz w:val="18"/>
        </w:rPr>
        <w:t>‧</w:t>
      </w:r>
      <w:r w:rsidRPr="00AC674D">
        <w:rPr>
          <w:rFonts w:ascii="Arial Unicode MS" w:hAnsi="Arial Unicode MS"/>
          <w:color w:val="666699"/>
          <w:sz w:val="18"/>
        </w:rPr>
        <w:t>中華民國九十八年一月二十三日總統華總一義字第</w:t>
      </w:r>
      <w:r w:rsidRPr="00AC674D">
        <w:rPr>
          <w:rFonts w:ascii="Arial Unicode MS" w:hAnsi="Arial Unicode MS"/>
          <w:color w:val="666699"/>
          <w:sz w:val="18"/>
        </w:rPr>
        <w:t>09800019271</w:t>
      </w:r>
      <w:r w:rsidRPr="00AC674D">
        <w:rPr>
          <w:rFonts w:ascii="Arial Unicode MS" w:hAnsi="Arial Unicode MS"/>
          <w:color w:val="666699"/>
          <w:sz w:val="18"/>
        </w:rPr>
        <w:t>號令</w:t>
      </w:r>
      <w:r w:rsidR="003B33E1" w:rsidRPr="00405083">
        <w:rPr>
          <w:rFonts w:ascii="Arial Unicode MS" w:hAnsi="Arial Unicode MS" w:cs="細明體"/>
          <w:color w:val="666699"/>
          <w:sz w:val="18"/>
        </w:rPr>
        <w:t>修正公布名稱</w:t>
      </w:r>
      <w:r w:rsidR="00F844DD">
        <w:rPr>
          <w:rFonts w:ascii="Arial Unicode MS" w:hAnsi="Arial Unicode MS" w:cs="細明體" w:hint="eastAsia"/>
          <w:color w:val="666699"/>
          <w:sz w:val="18"/>
        </w:rPr>
        <w:t>（</w:t>
      </w:r>
      <w:hyperlink r:id="rId16" w:history="1">
        <w:r w:rsidR="00C5020B" w:rsidRPr="00C5020B">
          <w:rPr>
            <w:rStyle w:val="a3"/>
            <w:rFonts w:ascii="Arial Unicode MS" w:hAnsi="Arial Unicode MS" w:cs="細明體" w:hint="eastAsia"/>
            <w:sz w:val="18"/>
          </w:rPr>
          <w:t>特殊境遇家庭扶助條例</w:t>
        </w:r>
      </w:hyperlink>
      <w:r w:rsidR="00F844DD">
        <w:rPr>
          <w:rFonts w:ascii="Arial Unicode MS" w:hAnsi="Arial Unicode MS" w:cs="細明體" w:hint="eastAsia"/>
          <w:color w:val="666699"/>
          <w:sz w:val="18"/>
        </w:rPr>
        <w:t>）</w:t>
      </w:r>
      <w:r w:rsidR="003B33E1">
        <w:rPr>
          <w:rFonts w:ascii="Arial Unicode MS" w:hAnsi="Arial Unicode MS" w:cs="細明體" w:hint="eastAsia"/>
          <w:color w:val="666699"/>
          <w:sz w:val="18"/>
        </w:rPr>
        <w:t>及</w:t>
      </w:r>
      <w:r w:rsidRPr="00AC674D">
        <w:rPr>
          <w:rFonts w:ascii="Arial Unicode MS" w:hAnsi="Arial Unicode MS"/>
          <w:color w:val="666699"/>
          <w:sz w:val="18"/>
        </w:rPr>
        <w:t>修正公布第</w:t>
      </w:r>
      <w:r w:rsidRPr="00AC674D">
        <w:rPr>
          <w:rFonts w:ascii="Arial Unicode MS" w:hAnsi="Arial Unicode MS"/>
          <w:color w:val="666699"/>
          <w:sz w:val="18"/>
        </w:rPr>
        <w:t>1</w:t>
      </w:r>
      <w:r w:rsidRPr="00AC674D">
        <w:rPr>
          <w:rFonts w:ascii="Arial Unicode MS" w:hAnsi="Arial Unicode MS"/>
          <w:color w:val="666699"/>
          <w:sz w:val="18"/>
        </w:rPr>
        <w:t>、</w:t>
      </w:r>
      <w:r w:rsidRPr="00AC674D">
        <w:rPr>
          <w:rFonts w:ascii="Arial Unicode MS" w:hAnsi="Arial Unicode MS"/>
          <w:color w:val="666699"/>
          <w:sz w:val="18"/>
        </w:rPr>
        <w:t>2</w:t>
      </w:r>
      <w:r w:rsidRPr="00AC674D">
        <w:rPr>
          <w:rFonts w:ascii="Arial Unicode MS" w:hAnsi="Arial Unicode MS"/>
          <w:color w:val="666699"/>
          <w:sz w:val="18"/>
        </w:rPr>
        <w:t>、</w:t>
      </w:r>
      <w:r w:rsidRPr="00AC674D">
        <w:rPr>
          <w:rFonts w:ascii="Arial Unicode MS" w:hAnsi="Arial Unicode MS"/>
          <w:color w:val="666699"/>
          <w:sz w:val="18"/>
        </w:rPr>
        <w:t>4</w:t>
      </w:r>
      <w:r w:rsidRPr="00AC674D">
        <w:rPr>
          <w:rFonts w:ascii="Arial Unicode MS" w:hAnsi="Arial Unicode MS"/>
          <w:color w:val="666699"/>
          <w:sz w:val="18"/>
        </w:rPr>
        <w:t>、</w:t>
      </w:r>
      <w:r w:rsidRPr="00AC674D">
        <w:rPr>
          <w:rFonts w:ascii="Arial Unicode MS" w:hAnsi="Arial Unicode MS"/>
          <w:color w:val="666699"/>
          <w:sz w:val="18"/>
        </w:rPr>
        <w:t>5</w:t>
      </w:r>
      <w:r w:rsidRPr="00AC674D">
        <w:rPr>
          <w:rFonts w:ascii="Arial Unicode MS" w:hAnsi="Arial Unicode MS"/>
          <w:color w:val="666699"/>
          <w:sz w:val="18"/>
        </w:rPr>
        <w:t>、</w:t>
      </w:r>
      <w:r w:rsidRPr="00AC674D">
        <w:rPr>
          <w:rFonts w:ascii="Arial Unicode MS" w:hAnsi="Arial Unicode MS"/>
          <w:color w:val="666699"/>
          <w:sz w:val="18"/>
        </w:rPr>
        <w:t>7</w:t>
      </w:r>
      <w:r w:rsidRPr="00AC674D">
        <w:rPr>
          <w:rFonts w:ascii="Arial Unicode MS" w:hAnsi="Arial Unicode MS"/>
          <w:color w:val="666699"/>
          <w:sz w:val="18"/>
        </w:rPr>
        <w:t>～</w:t>
      </w:r>
      <w:r w:rsidRPr="00AC674D">
        <w:rPr>
          <w:rFonts w:ascii="Arial Unicode MS" w:hAnsi="Arial Unicode MS"/>
          <w:color w:val="666699"/>
          <w:sz w:val="18"/>
        </w:rPr>
        <w:t>10</w:t>
      </w:r>
      <w:r w:rsidRPr="00AC674D">
        <w:rPr>
          <w:rFonts w:ascii="Arial Unicode MS" w:hAnsi="Arial Unicode MS"/>
          <w:color w:val="666699"/>
          <w:sz w:val="18"/>
        </w:rPr>
        <w:t>、</w:t>
      </w:r>
      <w:r w:rsidRPr="00AC674D">
        <w:rPr>
          <w:rFonts w:ascii="Arial Unicode MS" w:hAnsi="Arial Unicode MS"/>
          <w:color w:val="666699"/>
          <w:sz w:val="18"/>
        </w:rPr>
        <w:t>12</w:t>
      </w:r>
      <w:r w:rsidRPr="00AC674D">
        <w:rPr>
          <w:rFonts w:ascii="Arial Unicode MS" w:hAnsi="Arial Unicode MS"/>
          <w:color w:val="666699"/>
          <w:sz w:val="18"/>
        </w:rPr>
        <w:t>、</w:t>
      </w:r>
      <w:r w:rsidRPr="00AC674D">
        <w:rPr>
          <w:rFonts w:ascii="Arial Unicode MS" w:hAnsi="Arial Unicode MS"/>
          <w:color w:val="666699"/>
          <w:sz w:val="18"/>
        </w:rPr>
        <w:t>12-1</w:t>
      </w:r>
      <w:r w:rsidRPr="00AC674D">
        <w:rPr>
          <w:rFonts w:ascii="Arial Unicode MS" w:hAnsi="Arial Unicode MS"/>
          <w:color w:val="666699"/>
          <w:sz w:val="18"/>
        </w:rPr>
        <w:t>、</w:t>
      </w:r>
      <w:r w:rsidRPr="00AC674D">
        <w:rPr>
          <w:rFonts w:ascii="Arial Unicode MS" w:hAnsi="Arial Unicode MS"/>
          <w:color w:val="666699"/>
          <w:sz w:val="18"/>
        </w:rPr>
        <w:t>16</w:t>
      </w:r>
      <w:r w:rsidRPr="00AC674D">
        <w:rPr>
          <w:rFonts w:ascii="Arial Unicode MS" w:hAnsi="Arial Unicode MS"/>
          <w:color w:val="666699"/>
          <w:sz w:val="18"/>
        </w:rPr>
        <w:t>條條文；施行日期，由行政院定之</w:t>
      </w:r>
      <w:r w:rsidR="007F6591">
        <w:rPr>
          <w:rFonts w:ascii="Arial Unicode MS" w:hAnsi="Arial Unicode MS"/>
          <w:color w:val="666699"/>
          <w:sz w:val="18"/>
        </w:rPr>
        <w:t xml:space="preserve">　</w:t>
      </w:r>
      <w:r w:rsidR="007F6591" w:rsidRPr="00AD41D9">
        <w:rPr>
          <w:rFonts w:ascii="Arial Unicode MS" w:hAnsi="Arial Unicode MS" w:hint="eastAsia"/>
          <w:color w:val="666699"/>
          <w:sz w:val="18"/>
        </w:rPr>
        <w:t>中華民國九十八年二月二十六日行政院院臺內字第</w:t>
      </w:r>
      <w:r w:rsidR="007F6591" w:rsidRPr="00AD41D9">
        <w:rPr>
          <w:rFonts w:ascii="Arial Unicode MS" w:hAnsi="Arial Unicode MS" w:hint="eastAsia"/>
          <w:color w:val="666699"/>
          <w:sz w:val="18"/>
        </w:rPr>
        <w:t>0980008084</w:t>
      </w:r>
      <w:r w:rsidR="007F6591" w:rsidRPr="00AD41D9">
        <w:rPr>
          <w:rFonts w:ascii="Arial Unicode MS" w:hAnsi="Arial Unicode MS" w:hint="eastAsia"/>
          <w:color w:val="666699"/>
          <w:sz w:val="18"/>
        </w:rPr>
        <w:t>號令發布定自九十八年三月一日施行</w:t>
      </w:r>
    </w:p>
    <w:p w14:paraId="607188B1" w14:textId="77777777" w:rsidR="008E0AF6" w:rsidRPr="007B76DD" w:rsidRDefault="008E0AF6" w:rsidP="00A06C2D">
      <w:pPr>
        <w:ind w:leftChars="149" w:left="538" w:hangingChars="100" w:hanging="180"/>
        <w:jc w:val="both"/>
        <w:rPr>
          <w:rFonts w:ascii="Arial Unicode MS" w:hAnsi="Arial Unicode MS" w:cs="細明體"/>
          <w:color w:val="666699"/>
          <w:sz w:val="18"/>
        </w:rPr>
      </w:pPr>
    </w:p>
    <w:p w14:paraId="7E95CDD5" w14:textId="56A9F7A1" w:rsidR="00F447AE" w:rsidRPr="006F7594" w:rsidRDefault="00FD1E4C" w:rsidP="006F7594">
      <w:pPr>
        <w:pStyle w:val="1"/>
        <w:rPr>
          <w:color w:val="auto"/>
        </w:rPr>
      </w:pPr>
      <w:r>
        <w:rPr>
          <w:color w:val="auto"/>
        </w:rPr>
        <w:t>【法規內容】</w:t>
      </w:r>
    </w:p>
    <w:p w14:paraId="1FC13F93" w14:textId="77777777" w:rsidR="00FD1E4C" w:rsidRDefault="007B76DD" w:rsidP="006F7594">
      <w:pPr>
        <w:pStyle w:val="2"/>
        <w:rPr>
          <w:rFonts w:hint="eastAsia"/>
        </w:rPr>
      </w:pPr>
      <w:bookmarkStart w:id="1" w:name="a1"/>
      <w:bookmarkEnd w:id="1"/>
      <w:r>
        <w:rPr>
          <w:rFonts w:hint="eastAsia"/>
        </w:rPr>
        <w:t>第</w:t>
      </w:r>
      <w:r>
        <w:rPr>
          <w:rFonts w:hint="eastAsia"/>
        </w:rPr>
        <w:t>1</w:t>
      </w:r>
      <w:r>
        <w:rPr>
          <w:rFonts w:hint="eastAsia"/>
        </w:rPr>
        <w:t>條</w:t>
      </w:r>
      <w:r w:rsidR="00F447AE" w:rsidRPr="006F7594">
        <w:rPr>
          <w:rFonts w:hint="eastAsia"/>
        </w:rPr>
        <w:t>（立法目的</w:t>
      </w:r>
      <w:r w:rsidR="00FD1E4C">
        <w:rPr>
          <w:rFonts w:hint="eastAsia"/>
        </w:rPr>
        <w:t>）</w:t>
      </w:r>
    </w:p>
    <w:p w14:paraId="11F4B4FC" w14:textId="75CB523E"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為加強照顧婦女福利，扶助特殊境遇婦女解決生活困難，給予緊急照顧，協助其自立自強及改善生活環境，特制定本條例。</w:t>
      </w:r>
    </w:p>
    <w:p w14:paraId="6E8FA555" w14:textId="77777777" w:rsidR="00FD1E4C" w:rsidRDefault="007B76DD" w:rsidP="006F7594">
      <w:pPr>
        <w:pStyle w:val="2"/>
        <w:rPr>
          <w:rFonts w:hint="eastAsia"/>
        </w:rPr>
      </w:pPr>
      <w:bookmarkStart w:id="2" w:name="a2"/>
      <w:bookmarkEnd w:id="2"/>
      <w:r>
        <w:rPr>
          <w:rFonts w:hint="eastAsia"/>
        </w:rPr>
        <w:t>第</w:t>
      </w:r>
      <w:r>
        <w:rPr>
          <w:rFonts w:hint="eastAsia"/>
        </w:rPr>
        <w:t>2</w:t>
      </w:r>
      <w:r>
        <w:rPr>
          <w:rFonts w:hint="eastAsia"/>
        </w:rPr>
        <w:t>條</w:t>
      </w:r>
      <w:r w:rsidR="00F447AE" w:rsidRPr="00B64799">
        <w:rPr>
          <w:rFonts w:hint="eastAsia"/>
        </w:rPr>
        <w:t>（生活扶助之種類</w:t>
      </w:r>
      <w:r w:rsidR="00FD1E4C">
        <w:rPr>
          <w:rFonts w:hint="eastAsia"/>
        </w:rPr>
        <w:t>）</w:t>
      </w:r>
    </w:p>
    <w:p w14:paraId="06EFF3EB" w14:textId="72E8242C"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本條例所定特殊境遇婦女家庭扶助，包括緊急生活扶助、子女生活津貼、子女教育補助、傷病醫療補助、兒童托育津貼、法律訴訟補助及創業貸款補助。</w:t>
      </w:r>
    </w:p>
    <w:p w14:paraId="31B5D429" w14:textId="77777777" w:rsidR="00FD1E4C" w:rsidRDefault="007B76DD" w:rsidP="006F7594">
      <w:pPr>
        <w:pStyle w:val="2"/>
        <w:rPr>
          <w:rFonts w:hint="eastAsia"/>
        </w:rPr>
      </w:pPr>
      <w:r>
        <w:rPr>
          <w:rFonts w:hint="eastAsia"/>
        </w:rPr>
        <w:t>第</w:t>
      </w:r>
      <w:r>
        <w:rPr>
          <w:rFonts w:hint="eastAsia"/>
        </w:rPr>
        <w:t>3</w:t>
      </w:r>
      <w:r>
        <w:rPr>
          <w:rFonts w:hint="eastAsia"/>
        </w:rPr>
        <w:t>條</w:t>
      </w:r>
      <w:r w:rsidR="00F447AE" w:rsidRPr="00B64799">
        <w:rPr>
          <w:rFonts w:hint="eastAsia"/>
        </w:rPr>
        <w:t>（主管機關</w:t>
      </w:r>
      <w:r w:rsidR="00FD1E4C">
        <w:rPr>
          <w:rFonts w:hint="eastAsia"/>
        </w:rPr>
        <w:t>）</w:t>
      </w:r>
    </w:p>
    <w:p w14:paraId="6EE6DB44" w14:textId="5D2DC722"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本條例所稱主管機關：在中央為內政部；在直轄市為直轄市政府；在縣（市）為縣（市）政府</w:t>
      </w:r>
      <w:r>
        <w:rPr>
          <w:rFonts w:ascii="Arial Unicode MS" w:hAnsi="Arial Unicode MS" w:hint="eastAsia"/>
          <w:color w:val="626262"/>
          <w:sz w:val="20"/>
        </w:rPr>
        <w:t>。</w:t>
      </w:r>
    </w:p>
    <w:p w14:paraId="12B6FA39" w14:textId="3BFD6A1C" w:rsidR="00F447AE" w:rsidRPr="00B64799" w:rsidRDefault="00FD1E4C" w:rsidP="00A06C2D">
      <w:pPr>
        <w:ind w:leftChars="50" w:left="120"/>
        <w:jc w:val="both"/>
        <w:rPr>
          <w:rFonts w:ascii="Arial Unicode MS" w:hAnsi="Arial Unicode MS"/>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00F447AE" w:rsidRPr="00B64799">
        <w:rPr>
          <w:rFonts w:ascii="Arial Unicode MS" w:hAnsi="Arial Unicode MS" w:hint="eastAsia"/>
          <w:color w:val="666699"/>
          <w:sz w:val="20"/>
        </w:rPr>
        <w:t>本條例所定事項，涉及各目的事業主管機關職掌者，由各目的事業主管機關辦理。</w:t>
      </w:r>
    </w:p>
    <w:p w14:paraId="61651122" w14:textId="77777777" w:rsidR="00FD1E4C" w:rsidRDefault="007B76DD" w:rsidP="006F7594">
      <w:pPr>
        <w:pStyle w:val="2"/>
        <w:rPr>
          <w:rFonts w:hint="eastAsia"/>
        </w:rPr>
      </w:pPr>
      <w:bookmarkStart w:id="3" w:name="a4"/>
      <w:bookmarkEnd w:id="3"/>
      <w:r>
        <w:rPr>
          <w:rFonts w:hint="eastAsia"/>
        </w:rPr>
        <w:t>第</w:t>
      </w:r>
      <w:r>
        <w:rPr>
          <w:rFonts w:hint="eastAsia"/>
        </w:rPr>
        <w:t>4</w:t>
      </w:r>
      <w:r>
        <w:rPr>
          <w:rFonts w:hint="eastAsia"/>
        </w:rPr>
        <w:t>條</w:t>
      </w:r>
      <w:r w:rsidR="00F447AE" w:rsidRPr="00B64799">
        <w:rPr>
          <w:rFonts w:hint="eastAsia"/>
        </w:rPr>
        <w:t>（特殊境遇婦女之定義</w:t>
      </w:r>
      <w:r w:rsidR="00FD1E4C">
        <w:rPr>
          <w:rFonts w:hint="eastAsia"/>
        </w:rPr>
        <w:t>）</w:t>
      </w:r>
    </w:p>
    <w:p w14:paraId="66A63378" w14:textId="5A1E5AFA" w:rsidR="00454CD9" w:rsidRPr="00F844DD" w:rsidRDefault="00FD1E4C" w:rsidP="00454CD9">
      <w:pPr>
        <w:ind w:leftChars="50" w:left="120"/>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A06C2D" w:rsidRPr="00F844DD">
        <w:rPr>
          <w:rFonts w:ascii="Arial Unicode MS" w:hAnsi="Arial Unicode MS" w:cs="細明體"/>
          <w:color w:val="626262"/>
          <w:sz w:val="20"/>
        </w:rPr>
        <w:t>本條例所稱特殊境遇婦女，指六十五歲以下之婦女，其家庭總收入按全家人口平均分配，每人每月未超過政府當年公布最低生活費二點五倍及臺灣地區平均每人每月消費支出一點五倍，且家庭財產未超過中央主管機關公告之一定金額，並具有下列情形之一者：</w:t>
      </w:r>
    </w:p>
    <w:p w14:paraId="072E0B21" w14:textId="77777777" w:rsidR="00FD1E4C" w:rsidRDefault="00454CD9" w:rsidP="00454CD9">
      <w:pPr>
        <w:ind w:leftChars="50" w:left="120"/>
        <w:jc w:val="both"/>
        <w:rPr>
          <w:rFonts w:ascii="Arial Unicode MS" w:hAnsi="Arial Unicode MS" w:cs="細明體" w:hint="eastAsia"/>
          <w:color w:val="626262"/>
          <w:sz w:val="20"/>
        </w:rPr>
      </w:pPr>
      <w:r w:rsidRPr="00F844DD">
        <w:rPr>
          <w:rFonts w:ascii="Arial Unicode MS" w:hAnsi="Arial Unicode MS" w:cs="細明體" w:hint="eastAsia"/>
          <w:color w:val="626262"/>
          <w:sz w:val="20"/>
        </w:rPr>
        <w:lastRenderedPageBreak/>
        <w:t xml:space="preserve">　　一、夫死亡，或失蹤經向警察機關報案協尋未獲達六個月以上</w:t>
      </w:r>
      <w:r w:rsidR="00FD1E4C">
        <w:rPr>
          <w:rFonts w:ascii="Arial Unicode MS" w:hAnsi="Arial Unicode MS" w:cs="細明體" w:hint="eastAsia"/>
          <w:color w:val="626262"/>
          <w:sz w:val="20"/>
        </w:rPr>
        <w:t>。</w:t>
      </w:r>
    </w:p>
    <w:p w14:paraId="4B776B15" w14:textId="548A114B" w:rsidR="00FD1E4C" w:rsidRDefault="00FD1E4C" w:rsidP="00454CD9">
      <w:pPr>
        <w:ind w:leftChars="50" w:left="120"/>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二</w:t>
      </w:r>
      <w:r>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因夫惡意遺棄或受夫不堪同居之虐待，經判決離婚確定或已完成協議離婚登記</w:t>
      </w:r>
      <w:r>
        <w:rPr>
          <w:rFonts w:ascii="Arial Unicode MS" w:hAnsi="Arial Unicode MS" w:cs="細明體" w:hint="eastAsia"/>
          <w:color w:val="626262"/>
          <w:sz w:val="20"/>
        </w:rPr>
        <w:t>。</w:t>
      </w:r>
    </w:p>
    <w:p w14:paraId="4131ACF6" w14:textId="1F7914E6" w:rsidR="00FD1E4C" w:rsidRDefault="00FD1E4C" w:rsidP="00454CD9">
      <w:pPr>
        <w:ind w:leftChars="50" w:left="120"/>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三</w:t>
      </w:r>
      <w:r>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家庭暴力受害</w:t>
      </w:r>
      <w:r>
        <w:rPr>
          <w:rFonts w:ascii="Arial Unicode MS" w:hAnsi="Arial Unicode MS" w:cs="細明體" w:hint="eastAsia"/>
          <w:color w:val="626262"/>
          <w:sz w:val="20"/>
        </w:rPr>
        <w:t>。</w:t>
      </w:r>
    </w:p>
    <w:p w14:paraId="5A6980BD" w14:textId="1C944186" w:rsidR="00FD1E4C" w:rsidRDefault="00FD1E4C" w:rsidP="00454CD9">
      <w:pPr>
        <w:ind w:leftChars="50" w:left="120"/>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四</w:t>
      </w:r>
      <w:r>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未婚懷孕婦女，懷胎三個月以上至分娩二個月內</w:t>
      </w:r>
      <w:r>
        <w:rPr>
          <w:rFonts w:ascii="Arial Unicode MS" w:hAnsi="Arial Unicode MS" w:cs="細明體" w:hint="eastAsia"/>
          <w:color w:val="626262"/>
          <w:sz w:val="20"/>
        </w:rPr>
        <w:t>。</w:t>
      </w:r>
    </w:p>
    <w:p w14:paraId="23F17793" w14:textId="5E943FB1" w:rsidR="00FD1E4C" w:rsidRDefault="00FD1E4C" w:rsidP="00454CD9">
      <w:pPr>
        <w:ind w:leftChars="50" w:left="120"/>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五</w:t>
      </w:r>
      <w:r>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獨自扶養十八歲以下非婚生子女或因離婚、喪偶獨自扶養十八歲以下子女，其無工作能力，或雖有工作能力，因遭遇重大傷病或照顧六歲以下子女致不能工作</w:t>
      </w:r>
      <w:r>
        <w:rPr>
          <w:rFonts w:ascii="Arial Unicode MS" w:hAnsi="Arial Unicode MS" w:cs="細明體" w:hint="eastAsia"/>
          <w:color w:val="626262"/>
          <w:sz w:val="20"/>
        </w:rPr>
        <w:t>。</w:t>
      </w:r>
    </w:p>
    <w:p w14:paraId="310CE14E" w14:textId="1B341165" w:rsidR="00FD1E4C" w:rsidRDefault="00FD1E4C" w:rsidP="00454CD9">
      <w:pPr>
        <w:ind w:leftChars="50" w:left="120"/>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六</w:t>
      </w:r>
      <w:r>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夫處一年以上之徒刑或受拘束人身自由之保安處分一年以上，且在執行中</w:t>
      </w:r>
      <w:r>
        <w:rPr>
          <w:rFonts w:ascii="Arial Unicode MS" w:hAnsi="Arial Unicode MS" w:cs="細明體" w:hint="eastAsia"/>
          <w:color w:val="626262"/>
          <w:sz w:val="20"/>
        </w:rPr>
        <w:t>。</w:t>
      </w:r>
    </w:p>
    <w:p w14:paraId="5829BD2C" w14:textId="0344A547" w:rsidR="00FD1E4C" w:rsidRDefault="00FD1E4C" w:rsidP="00454CD9">
      <w:pPr>
        <w:ind w:leftChars="50" w:left="120"/>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七</w:t>
      </w:r>
      <w:r>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其他經直轄市、縣</w:t>
      </w:r>
      <w:r w:rsidR="00F844DD">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市</w:t>
      </w:r>
      <w:r w:rsidR="00F844DD">
        <w:rPr>
          <w:rFonts w:ascii="Arial Unicode MS" w:hAnsi="Arial Unicode MS" w:cs="細明體" w:hint="eastAsia"/>
          <w:color w:val="626262"/>
          <w:sz w:val="20"/>
        </w:rPr>
        <w:t>）</w:t>
      </w:r>
      <w:r w:rsidR="00454CD9" w:rsidRPr="00F844DD">
        <w:rPr>
          <w:rFonts w:ascii="Arial Unicode MS" w:hAnsi="Arial Unicode MS" w:cs="細明體" w:hint="eastAsia"/>
          <w:color w:val="626262"/>
          <w:sz w:val="20"/>
        </w:rPr>
        <w:t>政府評估，因三個月內生活發生重大變故導致生活、經濟困難者，且其重大變故非因個人責任、債務、非因自願性失業等事由</w:t>
      </w:r>
      <w:r>
        <w:rPr>
          <w:rFonts w:ascii="Arial Unicode MS" w:hAnsi="Arial Unicode MS" w:cs="細明體" w:hint="eastAsia"/>
          <w:color w:val="626262"/>
          <w:sz w:val="20"/>
        </w:rPr>
        <w:t>。</w:t>
      </w:r>
    </w:p>
    <w:p w14:paraId="4E639AE7" w14:textId="24EEE896" w:rsidR="00454CD9" w:rsidRPr="00B64799" w:rsidRDefault="00FD1E4C" w:rsidP="00454CD9">
      <w:pPr>
        <w:ind w:leftChars="50" w:left="120"/>
        <w:jc w:val="both"/>
        <w:rPr>
          <w:rFonts w:ascii="Arial Unicode MS" w:hAnsi="Arial Unicode MS" w:cs="細明體"/>
          <w:color w:val="666699"/>
          <w:sz w:val="20"/>
        </w:rPr>
      </w:pPr>
      <w:r w:rsidRPr="00FD1E4C">
        <w:rPr>
          <w:rFonts w:asciiTheme="minorHAnsi" w:hAnsiTheme="minorHAnsi" w:cs="細明體" w:hint="eastAsia"/>
          <w:color w:val="404040" w:themeColor="text1" w:themeTint="BF"/>
          <w:sz w:val="18"/>
        </w:rPr>
        <w:t>﹝</w:t>
      </w:r>
      <w:r w:rsidRPr="00FD1E4C">
        <w:rPr>
          <w:rFonts w:asciiTheme="minorHAnsi" w:hAnsiTheme="minorHAnsi" w:cs="細明體" w:hint="eastAsia"/>
          <w:color w:val="404040" w:themeColor="text1" w:themeTint="BF"/>
          <w:sz w:val="18"/>
        </w:rPr>
        <w:t>2</w:t>
      </w:r>
      <w:r w:rsidRPr="00FD1E4C">
        <w:rPr>
          <w:rFonts w:asciiTheme="minorHAnsi" w:hAnsiTheme="minorHAnsi" w:cs="細明體" w:hint="eastAsia"/>
          <w:color w:val="404040" w:themeColor="text1" w:themeTint="BF"/>
          <w:sz w:val="18"/>
        </w:rPr>
        <w:t>﹞</w:t>
      </w:r>
      <w:r w:rsidR="00454CD9" w:rsidRPr="00B64799">
        <w:rPr>
          <w:rFonts w:ascii="Arial Unicode MS" w:hAnsi="Arial Unicode MS" w:cs="細明體" w:hint="eastAsia"/>
          <w:color w:val="666699"/>
          <w:sz w:val="20"/>
        </w:rPr>
        <w:t>申請子女生活津貼、子女教育補助及兒童托育津貼者，前項特殊境遇婦女之身分，應每年申請認定之。</w:t>
      </w:r>
    </w:p>
    <w:p w14:paraId="00EC804A" w14:textId="4CEBD41D" w:rsidR="00FD1E4C" w:rsidRDefault="00FD1E4C" w:rsidP="006F7594">
      <w:pPr>
        <w:pStyle w:val="3"/>
        <w:rPr>
          <w:rFonts w:hint="eastAsia"/>
        </w:rPr>
      </w:pPr>
      <w:r>
        <w:rPr>
          <w:rFonts w:hint="eastAsia"/>
        </w:rPr>
        <w:t>--</w:t>
      </w:r>
      <w:r w:rsidRPr="006F7594">
        <w:rPr>
          <w:rFonts w:hint="eastAsia"/>
        </w:rPr>
        <w:t>95</w:t>
      </w:r>
      <w:r w:rsidRPr="006F7594">
        <w:rPr>
          <w:rFonts w:hint="eastAsia"/>
        </w:rPr>
        <w:t>年</w:t>
      </w:r>
      <w:r w:rsidRPr="006F7594">
        <w:rPr>
          <w:rFonts w:hint="eastAsia"/>
        </w:rPr>
        <w:t>5</w:t>
      </w:r>
      <w:r w:rsidRPr="006F7594">
        <w:rPr>
          <w:rFonts w:hint="eastAsia"/>
        </w:rPr>
        <w:t>月</w:t>
      </w:r>
      <w:r w:rsidRPr="006F7594">
        <w:rPr>
          <w:rFonts w:hint="eastAsia"/>
        </w:rPr>
        <w:t>17</w:t>
      </w:r>
      <w:r w:rsidRPr="006F7594">
        <w:rPr>
          <w:rFonts w:hint="eastAsia"/>
        </w:rPr>
        <w:t>日</w:t>
      </w:r>
      <w:r w:rsidRPr="006F7594">
        <w:t>公布</w:t>
      </w:r>
      <w:r w:rsidRPr="006F7594">
        <w:rPr>
          <w:rFonts w:hint="eastAsia"/>
        </w:rPr>
        <w:t>修正前原條文</w:t>
      </w:r>
      <w:r w:rsidRPr="005C530E">
        <w:rPr>
          <w:rFonts w:hint="eastAsia"/>
          <w:b/>
          <w:szCs w:val="20"/>
        </w:rPr>
        <w:t>--</w:t>
      </w:r>
      <w:hyperlink r:id="rId17" w:history="1">
        <w:r w:rsidRPr="005C530E">
          <w:rPr>
            <w:szCs w:val="20"/>
            <w:u w:val="single"/>
          </w:rPr>
          <w:t>比對程式</w:t>
        </w:r>
      </w:hyperlink>
    </w:p>
    <w:p w14:paraId="03EC32A6" w14:textId="6D78CC8F" w:rsidR="00F447AE" w:rsidRPr="00F844DD" w:rsidRDefault="00FD1E4C" w:rsidP="00454CD9">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本條例所稱特殊境遇婦女，指十五歲以上，六十五歲以下之婦女，其家庭總收入按全家人口平均分配，每人每月未超過政府當年公布最低生活費用標準二．五倍，且未超過臺灣地區平均每人每月消費支出一．五倍，並具有下列情形之一者：</w:t>
      </w:r>
    </w:p>
    <w:p w14:paraId="33B9E13A" w14:textId="77777777" w:rsidR="00FD1E4C" w:rsidRDefault="00454CD9" w:rsidP="00454CD9">
      <w:pPr>
        <w:ind w:leftChars="50" w:left="120"/>
        <w:jc w:val="both"/>
        <w:rPr>
          <w:rFonts w:ascii="Arial Unicode MS" w:hAnsi="Arial Unicode MS" w:hint="eastAsia"/>
          <w:color w:val="626262"/>
          <w:sz w:val="20"/>
        </w:rPr>
      </w:pPr>
      <w:r w:rsidRPr="00F844DD">
        <w:rPr>
          <w:rFonts w:ascii="Arial Unicode MS" w:hAnsi="Arial Unicode MS" w:hint="eastAsia"/>
          <w:color w:val="626262"/>
          <w:sz w:val="20"/>
        </w:rPr>
        <w:t xml:space="preserve">　　</w:t>
      </w:r>
      <w:r w:rsidR="00F447AE" w:rsidRPr="00F844DD">
        <w:rPr>
          <w:rFonts w:ascii="Arial Unicode MS" w:hAnsi="Arial Unicode MS" w:hint="eastAsia"/>
          <w:color w:val="626262"/>
          <w:sz w:val="20"/>
        </w:rPr>
        <w:t>一、夫死亡或失蹤者</w:t>
      </w:r>
      <w:r w:rsidR="00FD1E4C">
        <w:rPr>
          <w:rFonts w:ascii="Arial Unicode MS" w:hAnsi="Arial Unicode MS" w:hint="eastAsia"/>
          <w:color w:val="626262"/>
          <w:sz w:val="20"/>
        </w:rPr>
        <w:t>。</w:t>
      </w:r>
    </w:p>
    <w:p w14:paraId="283B2749" w14:textId="65E6885B" w:rsidR="00FD1E4C" w:rsidRDefault="00FD1E4C" w:rsidP="00454CD9">
      <w:pPr>
        <w:ind w:leftChars="50" w:left="120"/>
        <w:jc w:val="both"/>
        <w:rPr>
          <w:rFonts w:ascii="Arial Unicode MS" w:hAnsi="Arial Unicode MS" w:hint="eastAsia"/>
          <w:color w:val="626262"/>
          <w:sz w:val="20"/>
        </w:rPr>
      </w:pPr>
      <w:r>
        <w:rPr>
          <w:rFonts w:ascii="Arial Unicode MS" w:hAnsi="Arial Unicode MS" w:hint="eastAsia"/>
          <w:color w:val="626262"/>
          <w:sz w:val="20"/>
        </w:rPr>
        <w:t xml:space="preserve">　　</w:t>
      </w:r>
      <w:r w:rsidRPr="00F844DD">
        <w:rPr>
          <w:rFonts w:ascii="Arial Unicode MS" w:hAnsi="Arial Unicode MS" w:hint="eastAsia"/>
          <w:color w:val="626262"/>
          <w:sz w:val="20"/>
        </w:rPr>
        <w:t>二</w:t>
      </w:r>
      <w:r>
        <w:rPr>
          <w:rFonts w:ascii="Arial Unicode MS" w:hAnsi="Arial Unicode MS" w:hint="eastAsia"/>
          <w:color w:val="626262"/>
          <w:sz w:val="20"/>
        </w:rPr>
        <w:t>、</w:t>
      </w:r>
      <w:r w:rsidR="00F447AE" w:rsidRPr="00F844DD">
        <w:rPr>
          <w:rFonts w:ascii="Arial Unicode MS" w:hAnsi="Arial Unicode MS" w:hint="eastAsia"/>
          <w:color w:val="626262"/>
          <w:sz w:val="20"/>
        </w:rPr>
        <w:t>因夫惡意遺棄或受夫不堪同居之虐待經判決離婚確定者</w:t>
      </w:r>
      <w:r>
        <w:rPr>
          <w:rFonts w:ascii="Arial Unicode MS" w:hAnsi="Arial Unicode MS" w:hint="eastAsia"/>
          <w:color w:val="626262"/>
          <w:sz w:val="20"/>
        </w:rPr>
        <w:t>。</w:t>
      </w:r>
    </w:p>
    <w:p w14:paraId="40B14DD7" w14:textId="650B9055" w:rsidR="00FD1E4C" w:rsidRDefault="00FD1E4C" w:rsidP="00454CD9">
      <w:pPr>
        <w:ind w:leftChars="50" w:left="120"/>
        <w:jc w:val="both"/>
        <w:rPr>
          <w:rFonts w:ascii="Arial Unicode MS" w:hAnsi="Arial Unicode MS" w:hint="eastAsia"/>
          <w:color w:val="626262"/>
          <w:sz w:val="20"/>
        </w:rPr>
      </w:pPr>
      <w:r>
        <w:rPr>
          <w:rFonts w:ascii="Arial Unicode MS" w:hAnsi="Arial Unicode MS" w:hint="eastAsia"/>
          <w:color w:val="626262"/>
          <w:sz w:val="20"/>
        </w:rPr>
        <w:t xml:space="preserve">　　</w:t>
      </w:r>
      <w:r w:rsidRPr="00F844DD">
        <w:rPr>
          <w:rFonts w:ascii="Arial Unicode MS" w:hAnsi="Arial Unicode MS" w:hint="eastAsia"/>
          <w:color w:val="626262"/>
          <w:sz w:val="20"/>
        </w:rPr>
        <w:t>三</w:t>
      </w:r>
      <w:r>
        <w:rPr>
          <w:rFonts w:ascii="Arial Unicode MS" w:hAnsi="Arial Unicode MS" w:hint="eastAsia"/>
          <w:color w:val="626262"/>
          <w:sz w:val="20"/>
        </w:rPr>
        <w:t>、</w:t>
      </w:r>
      <w:r w:rsidR="00F447AE" w:rsidRPr="00F844DD">
        <w:rPr>
          <w:rFonts w:ascii="Arial Unicode MS" w:hAnsi="Arial Unicode MS" w:hint="eastAsia"/>
          <w:color w:val="626262"/>
          <w:sz w:val="20"/>
        </w:rPr>
        <w:t>因家庭暴力、性侵害或其他犯罪受害，而無力負擔醫療費用或訴訟費用者</w:t>
      </w:r>
      <w:r>
        <w:rPr>
          <w:rFonts w:ascii="Arial Unicode MS" w:hAnsi="Arial Unicode MS" w:hint="eastAsia"/>
          <w:color w:val="626262"/>
          <w:sz w:val="20"/>
        </w:rPr>
        <w:t>。</w:t>
      </w:r>
    </w:p>
    <w:p w14:paraId="1B3ED3AA" w14:textId="0D48195C" w:rsidR="00FD1E4C" w:rsidRDefault="00FD1E4C" w:rsidP="00454CD9">
      <w:pPr>
        <w:ind w:leftChars="50" w:left="120"/>
        <w:jc w:val="both"/>
        <w:rPr>
          <w:rFonts w:ascii="Arial Unicode MS" w:hAnsi="Arial Unicode MS" w:hint="eastAsia"/>
          <w:color w:val="626262"/>
          <w:sz w:val="20"/>
        </w:rPr>
      </w:pPr>
      <w:r>
        <w:rPr>
          <w:rFonts w:ascii="Arial Unicode MS" w:hAnsi="Arial Unicode MS" w:hint="eastAsia"/>
          <w:color w:val="626262"/>
          <w:sz w:val="20"/>
        </w:rPr>
        <w:t xml:space="preserve">　　</w:t>
      </w:r>
      <w:r w:rsidRPr="00F844DD">
        <w:rPr>
          <w:rFonts w:ascii="Arial Unicode MS" w:hAnsi="Arial Unicode MS" w:hint="eastAsia"/>
          <w:color w:val="626262"/>
          <w:sz w:val="20"/>
        </w:rPr>
        <w:t>四</w:t>
      </w:r>
      <w:r>
        <w:rPr>
          <w:rFonts w:ascii="Arial Unicode MS" w:hAnsi="Arial Unicode MS" w:hint="eastAsia"/>
          <w:color w:val="626262"/>
          <w:sz w:val="20"/>
        </w:rPr>
        <w:t>、</w:t>
      </w:r>
      <w:r w:rsidR="00F447AE" w:rsidRPr="00F844DD">
        <w:rPr>
          <w:rFonts w:ascii="Arial Unicode MS" w:hAnsi="Arial Unicode MS" w:hint="eastAsia"/>
          <w:color w:val="626262"/>
          <w:sz w:val="20"/>
        </w:rPr>
        <w:t>因被強制性交、誘姦受孕之未婚婦女，懷胎三個月以上至分娩兩個月內者</w:t>
      </w:r>
      <w:r>
        <w:rPr>
          <w:rFonts w:ascii="Arial Unicode MS" w:hAnsi="Arial Unicode MS" w:hint="eastAsia"/>
          <w:color w:val="626262"/>
          <w:sz w:val="20"/>
        </w:rPr>
        <w:t>。</w:t>
      </w:r>
    </w:p>
    <w:p w14:paraId="14C39DB9" w14:textId="0B9C5C2A" w:rsidR="00FD1E4C" w:rsidRDefault="00FD1E4C" w:rsidP="00454CD9">
      <w:pPr>
        <w:ind w:leftChars="50" w:left="120"/>
        <w:jc w:val="both"/>
        <w:rPr>
          <w:rFonts w:ascii="Arial Unicode MS" w:hAnsi="Arial Unicode MS" w:hint="eastAsia"/>
          <w:color w:val="626262"/>
          <w:sz w:val="20"/>
        </w:rPr>
      </w:pPr>
      <w:r>
        <w:rPr>
          <w:rFonts w:ascii="Arial Unicode MS" w:hAnsi="Arial Unicode MS" w:hint="eastAsia"/>
          <w:color w:val="626262"/>
          <w:sz w:val="20"/>
        </w:rPr>
        <w:t xml:space="preserve">　　</w:t>
      </w:r>
      <w:r w:rsidRPr="00F844DD">
        <w:rPr>
          <w:rFonts w:ascii="Arial Unicode MS" w:hAnsi="Arial Unicode MS" w:hint="eastAsia"/>
          <w:color w:val="626262"/>
          <w:sz w:val="20"/>
        </w:rPr>
        <w:t>五</w:t>
      </w:r>
      <w:r>
        <w:rPr>
          <w:rFonts w:ascii="Arial Unicode MS" w:hAnsi="Arial Unicode MS" w:hint="eastAsia"/>
          <w:color w:val="626262"/>
          <w:sz w:val="20"/>
        </w:rPr>
        <w:t>、</w:t>
      </w:r>
      <w:r w:rsidR="00F447AE" w:rsidRPr="00F844DD">
        <w:rPr>
          <w:rFonts w:ascii="Arial Unicode MS" w:hAnsi="Arial Unicode MS" w:hint="eastAsia"/>
          <w:color w:val="626262"/>
          <w:sz w:val="20"/>
        </w:rPr>
        <w:t>單親無工作能力，或雖有工作能力，因遭遇重大傷病或為照顧子女未能就業者</w:t>
      </w:r>
      <w:r>
        <w:rPr>
          <w:rFonts w:ascii="Arial Unicode MS" w:hAnsi="Arial Unicode MS" w:hint="eastAsia"/>
          <w:color w:val="626262"/>
          <w:sz w:val="20"/>
        </w:rPr>
        <w:t>。</w:t>
      </w:r>
    </w:p>
    <w:p w14:paraId="5EDAB1E7" w14:textId="7B2B7370" w:rsidR="00FD1E4C" w:rsidRDefault="00FD1E4C" w:rsidP="00454CD9">
      <w:pPr>
        <w:ind w:leftChars="50" w:left="120"/>
        <w:jc w:val="both"/>
        <w:rPr>
          <w:rFonts w:ascii="Arial Unicode MS" w:hAnsi="Arial Unicode MS" w:hint="eastAsia"/>
          <w:color w:val="626262"/>
          <w:sz w:val="20"/>
        </w:rPr>
      </w:pPr>
      <w:r>
        <w:rPr>
          <w:rFonts w:ascii="Arial Unicode MS" w:hAnsi="Arial Unicode MS" w:hint="eastAsia"/>
          <w:color w:val="626262"/>
          <w:sz w:val="20"/>
        </w:rPr>
        <w:t xml:space="preserve">　　</w:t>
      </w:r>
      <w:r w:rsidRPr="00F844DD">
        <w:rPr>
          <w:rFonts w:ascii="Arial Unicode MS" w:hAnsi="Arial Unicode MS" w:hint="eastAsia"/>
          <w:color w:val="626262"/>
          <w:sz w:val="20"/>
        </w:rPr>
        <w:t>六</w:t>
      </w:r>
      <w:r>
        <w:rPr>
          <w:rFonts w:ascii="Arial Unicode MS" w:hAnsi="Arial Unicode MS" w:hint="eastAsia"/>
          <w:color w:val="626262"/>
          <w:sz w:val="20"/>
        </w:rPr>
        <w:t>、</w:t>
      </w:r>
      <w:r w:rsidR="00F447AE" w:rsidRPr="00F844DD">
        <w:rPr>
          <w:rFonts w:ascii="Arial Unicode MS" w:hAnsi="Arial Unicode MS" w:hint="eastAsia"/>
          <w:color w:val="626262"/>
          <w:sz w:val="20"/>
        </w:rPr>
        <w:t>夫處一年以上之徒刑且在執行中者</w:t>
      </w:r>
      <w:r>
        <w:rPr>
          <w:rFonts w:ascii="Arial Unicode MS" w:hAnsi="Arial Unicode MS" w:hint="eastAsia"/>
          <w:color w:val="626262"/>
          <w:sz w:val="20"/>
        </w:rPr>
        <w:t>。</w:t>
      </w:r>
    </w:p>
    <w:p w14:paraId="4B992841" w14:textId="3BD32B14" w:rsidR="00F447AE" w:rsidRPr="006F3668" w:rsidRDefault="00FD1E4C" w:rsidP="00454CD9">
      <w:pPr>
        <w:ind w:leftChars="50" w:left="120"/>
        <w:jc w:val="both"/>
        <w:rPr>
          <w:rFonts w:ascii="Arial Unicode MS" w:hAnsi="Arial Unicode MS"/>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00F447AE" w:rsidRPr="006F3668">
        <w:rPr>
          <w:rFonts w:ascii="Arial Unicode MS" w:hAnsi="Arial Unicode MS" w:hint="eastAsia"/>
          <w:color w:val="666699"/>
          <w:sz w:val="20"/>
        </w:rPr>
        <w:t>前項特殊境遇婦女之身分，應每年申請認定之。</w:t>
      </w:r>
    </w:p>
    <w:p w14:paraId="164687AB" w14:textId="77777777" w:rsidR="00FD1E4C" w:rsidRDefault="007B76DD" w:rsidP="006F7594">
      <w:pPr>
        <w:pStyle w:val="2"/>
        <w:rPr>
          <w:rFonts w:hint="eastAsia"/>
          <w:color w:val="800000"/>
        </w:rPr>
      </w:pPr>
      <w:bookmarkStart w:id="4" w:name="a4b1"/>
      <w:bookmarkEnd w:id="4"/>
      <w:r>
        <w:rPr>
          <w:rFonts w:hint="eastAsia"/>
        </w:rPr>
        <w:t>第</w:t>
      </w:r>
      <w:r>
        <w:rPr>
          <w:rFonts w:hint="eastAsia"/>
        </w:rPr>
        <w:t>4</w:t>
      </w:r>
      <w:r>
        <w:rPr>
          <w:rFonts w:hint="eastAsia"/>
        </w:rPr>
        <w:t>條</w:t>
      </w:r>
      <w:r w:rsidR="00A06C2D" w:rsidRPr="00B64799">
        <w:rPr>
          <w:rFonts w:hint="eastAsia"/>
        </w:rPr>
        <w:t>之</w:t>
      </w:r>
      <w:r>
        <w:rPr>
          <w:rFonts w:hint="eastAsia"/>
        </w:rPr>
        <w:t>1</w:t>
      </w:r>
      <w:r w:rsidR="006A3034" w:rsidRPr="00B64799">
        <w:rPr>
          <w:rFonts w:hint="eastAsia"/>
          <w:color w:val="800000"/>
        </w:rPr>
        <w:t>（</w:t>
      </w:r>
      <w:r w:rsidR="00BF2D09" w:rsidRPr="00B64799">
        <w:t>準用規定及不納入家庭應計算人口範圍之各種情形</w:t>
      </w:r>
      <w:r w:rsidR="00FD1E4C">
        <w:rPr>
          <w:rFonts w:hint="eastAsia"/>
          <w:color w:val="800000"/>
        </w:rPr>
        <w:t>）</w:t>
      </w:r>
    </w:p>
    <w:p w14:paraId="572FE046" w14:textId="3C0A5EE0" w:rsidR="00FD1E4C" w:rsidRDefault="00FD1E4C" w:rsidP="00A06C2D">
      <w:pPr>
        <w:ind w:leftChars="49" w:left="118"/>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A06C2D" w:rsidRPr="00F844DD">
        <w:rPr>
          <w:rFonts w:ascii="Arial Unicode MS" w:hAnsi="Arial Unicode MS" w:cs="細明體"/>
          <w:color w:val="626262"/>
          <w:sz w:val="20"/>
        </w:rPr>
        <w:t>前條第一項所稱家庭總收入及無工作能力，準用社會救助法第</w:t>
      </w:r>
      <w:hyperlink r:id="rId18" w:anchor="a5b1" w:history="1">
        <w:r w:rsidR="00A06C2D" w:rsidRPr="00F844DD">
          <w:rPr>
            <w:rStyle w:val="a3"/>
            <w:rFonts w:ascii="Arial Unicode MS" w:hAnsi="Arial Unicode MS" w:cs="細明體"/>
            <w:color w:val="626262"/>
          </w:rPr>
          <w:t>五條之一及</w:t>
        </w:r>
      </w:hyperlink>
      <w:r w:rsidR="00A06C2D" w:rsidRPr="00F844DD">
        <w:rPr>
          <w:rFonts w:ascii="Arial Unicode MS" w:hAnsi="Arial Unicode MS" w:cs="細明體"/>
          <w:color w:val="626262"/>
          <w:sz w:val="20"/>
        </w:rPr>
        <w:t>第</w:t>
      </w:r>
      <w:hyperlink r:id="rId19" w:anchor="a5b3" w:history="1">
        <w:r w:rsidR="00A06C2D" w:rsidRPr="00F844DD">
          <w:rPr>
            <w:rStyle w:val="a3"/>
            <w:rFonts w:ascii="Arial Unicode MS" w:hAnsi="Arial Unicode MS" w:cs="細明體"/>
            <w:color w:val="626262"/>
          </w:rPr>
          <w:t>五條之三</w:t>
        </w:r>
      </w:hyperlink>
      <w:r w:rsidR="00A06C2D" w:rsidRPr="00F844DD">
        <w:rPr>
          <w:rFonts w:ascii="Arial Unicode MS" w:hAnsi="Arial Unicode MS" w:cs="細明體"/>
          <w:color w:val="626262"/>
          <w:sz w:val="20"/>
        </w:rPr>
        <w:t>規定</w:t>
      </w:r>
      <w:r>
        <w:rPr>
          <w:rFonts w:ascii="Arial Unicode MS" w:hAnsi="Arial Unicode MS" w:cs="細明體"/>
          <w:color w:val="626262"/>
          <w:sz w:val="20"/>
        </w:rPr>
        <w:t>。</w:t>
      </w:r>
    </w:p>
    <w:p w14:paraId="1276E93B" w14:textId="0B6AB179" w:rsidR="00FD1E4C" w:rsidRDefault="00FD1E4C" w:rsidP="00A06C2D">
      <w:pPr>
        <w:ind w:leftChars="49" w:left="118"/>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Pr="00B64799">
        <w:rPr>
          <w:rFonts w:ascii="Arial Unicode MS" w:hAnsi="Arial Unicode MS" w:cs="細明體"/>
          <w:color w:val="666699"/>
          <w:sz w:val="20"/>
        </w:rPr>
        <w:t>前條第一項所稱家庭財產，包括動產及不動產，其金額應分別定之，並準用社會救助法第</w:t>
      </w:r>
      <w:hyperlink r:id="rId20" w:anchor="a5b2" w:history="1">
        <w:r w:rsidRPr="00B64799">
          <w:rPr>
            <w:rStyle w:val="a3"/>
            <w:rFonts w:ascii="Arial Unicode MS" w:hAnsi="Arial Unicode MS" w:cs="細明體"/>
          </w:rPr>
          <w:t>五條之二</w:t>
        </w:r>
      </w:hyperlink>
      <w:r w:rsidRPr="00B64799">
        <w:rPr>
          <w:rFonts w:ascii="Arial Unicode MS" w:hAnsi="Arial Unicode MS" w:cs="細明體"/>
          <w:color w:val="666699"/>
          <w:sz w:val="20"/>
        </w:rPr>
        <w:t>規定</w:t>
      </w:r>
      <w:r>
        <w:rPr>
          <w:rFonts w:ascii="Arial Unicode MS" w:hAnsi="Arial Unicode MS" w:cs="細明體"/>
          <w:color w:val="626262"/>
          <w:sz w:val="20"/>
        </w:rPr>
        <w:t>。</w:t>
      </w:r>
    </w:p>
    <w:p w14:paraId="5701A9C0" w14:textId="75CA7E02" w:rsidR="00FD1E4C" w:rsidRPr="00F844DD" w:rsidRDefault="00FD1E4C" w:rsidP="00454CD9">
      <w:pPr>
        <w:ind w:leftChars="49" w:left="118"/>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3</w:t>
      </w:r>
      <w:r w:rsidRPr="00FD1E4C">
        <w:rPr>
          <w:rFonts w:asciiTheme="minorHAnsi" w:hAnsiTheme="minorHAnsi" w:cs="細明體"/>
          <w:color w:val="404040" w:themeColor="text1" w:themeTint="BF"/>
          <w:sz w:val="18"/>
        </w:rPr>
        <w:t>﹞</w:t>
      </w:r>
      <w:r w:rsidRPr="00F844DD">
        <w:rPr>
          <w:rFonts w:ascii="Arial Unicode MS" w:hAnsi="Arial Unicode MS" w:cs="細明體" w:hint="eastAsia"/>
          <w:color w:val="626262"/>
          <w:sz w:val="20"/>
        </w:rPr>
        <w:t>前條第一項所稱全家人口，其應計算人口範圍，包括下列人員：</w:t>
      </w:r>
    </w:p>
    <w:p w14:paraId="75DA0243" w14:textId="77777777" w:rsidR="00FD1E4C" w:rsidRDefault="00FD1E4C" w:rsidP="00454CD9">
      <w:pPr>
        <w:ind w:leftChars="49" w:left="118"/>
        <w:jc w:val="both"/>
        <w:rPr>
          <w:rFonts w:ascii="Arial Unicode MS" w:hAnsi="Arial Unicode MS" w:cs="細明體" w:hint="eastAsia"/>
          <w:color w:val="626262"/>
          <w:sz w:val="20"/>
        </w:rPr>
      </w:pPr>
      <w:r w:rsidRPr="00F844DD">
        <w:rPr>
          <w:rFonts w:ascii="Arial Unicode MS" w:hAnsi="Arial Unicode MS" w:cs="細明體" w:hint="eastAsia"/>
          <w:color w:val="626262"/>
          <w:sz w:val="20"/>
        </w:rPr>
        <w:t xml:space="preserve">　　一、申請人</w:t>
      </w:r>
      <w:r>
        <w:rPr>
          <w:rFonts w:ascii="Arial Unicode MS" w:hAnsi="Arial Unicode MS" w:cs="細明體" w:hint="eastAsia"/>
          <w:color w:val="626262"/>
          <w:sz w:val="20"/>
        </w:rPr>
        <w:t>。</w:t>
      </w:r>
    </w:p>
    <w:p w14:paraId="4795CA89" w14:textId="77777777" w:rsidR="00FD1E4C" w:rsidRDefault="00FD1E4C" w:rsidP="00454CD9">
      <w:pPr>
        <w:ind w:leftChars="49" w:left="118"/>
        <w:jc w:val="both"/>
        <w:rPr>
          <w:rFonts w:ascii="Arial Unicode MS" w:hAnsi="Arial Unicode MS" w:cs="細明體" w:hint="eastAsia"/>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二</w:t>
      </w:r>
      <w:r>
        <w:rPr>
          <w:rFonts w:ascii="Arial Unicode MS" w:hAnsi="Arial Unicode MS" w:cs="細明體" w:hint="eastAsia"/>
          <w:color w:val="626262"/>
          <w:sz w:val="20"/>
        </w:rPr>
        <w:t>、</w:t>
      </w:r>
      <w:r w:rsidRPr="00F844DD">
        <w:rPr>
          <w:rFonts w:ascii="Arial Unicode MS" w:hAnsi="Arial Unicode MS" w:cs="細明體" w:hint="eastAsia"/>
          <w:color w:val="626262"/>
          <w:sz w:val="20"/>
        </w:rPr>
        <w:t>負扶養義務之直系血親卑親屬及其配偶</w:t>
      </w:r>
      <w:r>
        <w:rPr>
          <w:rFonts w:ascii="Arial Unicode MS" w:hAnsi="Arial Unicode MS" w:cs="細明體" w:hint="eastAsia"/>
          <w:color w:val="626262"/>
          <w:sz w:val="20"/>
        </w:rPr>
        <w:t>。</w:t>
      </w:r>
    </w:p>
    <w:p w14:paraId="03E9AB26" w14:textId="5887CFE5" w:rsidR="00FD1E4C" w:rsidRDefault="00FD1E4C" w:rsidP="00454CD9">
      <w:pPr>
        <w:ind w:leftChars="49" w:left="118"/>
        <w:jc w:val="both"/>
        <w:rPr>
          <w:rFonts w:ascii="Arial Unicode MS" w:hAnsi="Arial Unicode MS" w:cs="細明體"/>
          <w:color w:val="626262"/>
          <w:sz w:val="20"/>
        </w:rPr>
      </w:pPr>
      <w:r>
        <w:rPr>
          <w:rFonts w:ascii="Arial Unicode MS" w:hAnsi="Arial Unicode MS" w:cs="細明體" w:hint="eastAsia"/>
          <w:color w:val="626262"/>
          <w:sz w:val="20"/>
        </w:rPr>
        <w:t xml:space="preserve">　　</w:t>
      </w:r>
      <w:r w:rsidRPr="00F844DD">
        <w:rPr>
          <w:rFonts w:ascii="Arial Unicode MS" w:hAnsi="Arial Unicode MS" w:cs="細明體" w:hint="eastAsia"/>
          <w:color w:val="626262"/>
          <w:sz w:val="20"/>
        </w:rPr>
        <w:t>三</w:t>
      </w:r>
      <w:r>
        <w:rPr>
          <w:rFonts w:ascii="Arial Unicode MS" w:hAnsi="Arial Unicode MS" w:cs="細明體" w:hint="eastAsia"/>
          <w:color w:val="626262"/>
          <w:sz w:val="20"/>
        </w:rPr>
        <w:t>、</w:t>
      </w:r>
      <w:r w:rsidRPr="00F844DD">
        <w:rPr>
          <w:rFonts w:ascii="Arial Unicode MS" w:hAnsi="Arial Unicode MS" w:cs="細明體" w:hint="eastAsia"/>
          <w:color w:val="626262"/>
          <w:sz w:val="20"/>
        </w:rPr>
        <w:t>前款以外，認列綜合所得稅扶養親屬免稅額之納稅義務人</w:t>
      </w:r>
      <w:r>
        <w:rPr>
          <w:rFonts w:ascii="Arial Unicode MS" w:hAnsi="Arial Unicode MS" w:cs="細明體"/>
          <w:color w:val="626262"/>
          <w:sz w:val="20"/>
        </w:rPr>
        <w:t>。</w:t>
      </w:r>
    </w:p>
    <w:p w14:paraId="6499A727" w14:textId="128D7386" w:rsidR="00454CD9" w:rsidRPr="00B64799" w:rsidRDefault="00FD1E4C" w:rsidP="00454CD9">
      <w:pPr>
        <w:ind w:leftChars="49" w:left="118"/>
        <w:jc w:val="both"/>
        <w:rPr>
          <w:rFonts w:ascii="Arial Unicode MS" w:hAnsi="Arial Unicode MS" w:cs="細明體"/>
          <w:color w:val="666699"/>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4</w:t>
      </w:r>
      <w:r w:rsidRPr="00FD1E4C">
        <w:rPr>
          <w:rFonts w:asciiTheme="minorHAnsi" w:hAnsiTheme="minorHAnsi" w:cs="細明體"/>
          <w:color w:val="404040" w:themeColor="text1" w:themeTint="BF"/>
          <w:sz w:val="18"/>
        </w:rPr>
        <w:t>﹞</w:t>
      </w:r>
      <w:r w:rsidR="00454CD9" w:rsidRPr="00B64799">
        <w:rPr>
          <w:rFonts w:ascii="Arial Unicode MS" w:hAnsi="Arial Unicode MS" w:cs="細明體" w:hint="eastAsia"/>
          <w:color w:val="666699"/>
          <w:sz w:val="20"/>
        </w:rPr>
        <w:t>前項第二款、第三款人員有下列情形之一者，不列入應計算人口範圍：</w:t>
      </w:r>
    </w:p>
    <w:p w14:paraId="224E79AF" w14:textId="77777777" w:rsidR="00FD1E4C" w:rsidRDefault="00454CD9" w:rsidP="00454CD9">
      <w:pPr>
        <w:ind w:leftChars="49" w:left="118"/>
        <w:jc w:val="both"/>
        <w:rPr>
          <w:rFonts w:ascii="Arial Unicode MS" w:hAnsi="Arial Unicode MS" w:cs="細明體" w:hint="eastAsia"/>
          <w:color w:val="666699"/>
          <w:sz w:val="20"/>
        </w:rPr>
      </w:pPr>
      <w:r w:rsidRPr="00B64799">
        <w:rPr>
          <w:rFonts w:ascii="Arial Unicode MS" w:hAnsi="Arial Unicode MS" w:cs="細明體" w:hint="eastAsia"/>
          <w:color w:val="666699"/>
          <w:sz w:val="20"/>
        </w:rPr>
        <w:t xml:space="preserve">　　一、無工作收入、未共同生活且無扶養能力之已結婚直系血親卑親屬</w:t>
      </w:r>
      <w:r w:rsidR="00FD1E4C">
        <w:rPr>
          <w:rFonts w:ascii="Arial Unicode MS" w:hAnsi="Arial Unicode MS" w:cs="細明體" w:hint="eastAsia"/>
          <w:color w:val="666699"/>
          <w:sz w:val="20"/>
        </w:rPr>
        <w:t>。</w:t>
      </w:r>
    </w:p>
    <w:p w14:paraId="132B72EC" w14:textId="448CEB3B" w:rsidR="00FD1E4C" w:rsidRDefault="00FD1E4C" w:rsidP="00454CD9">
      <w:pPr>
        <w:ind w:leftChars="49" w:left="118"/>
        <w:jc w:val="both"/>
        <w:rPr>
          <w:rFonts w:ascii="Arial Unicode MS" w:hAnsi="Arial Unicode MS" w:cs="細明體" w:hint="eastAsia"/>
          <w:color w:val="666699"/>
          <w:sz w:val="20"/>
        </w:rPr>
      </w:pPr>
      <w:r>
        <w:rPr>
          <w:rFonts w:ascii="Arial Unicode MS" w:hAnsi="Arial Unicode MS" w:cs="細明體" w:hint="eastAsia"/>
          <w:color w:val="666699"/>
          <w:sz w:val="20"/>
        </w:rPr>
        <w:t xml:space="preserve">　　</w:t>
      </w:r>
      <w:r w:rsidRPr="00B64799">
        <w:rPr>
          <w:rFonts w:ascii="Arial Unicode MS" w:hAnsi="Arial Unicode MS" w:cs="細明體" w:hint="eastAsia"/>
          <w:color w:val="666699"/>
          <w:sz w:val="20"/>
        </w:rPr>
        <w:t>二</w:t>
      </w:r>
      <w:r>
        <w:rPr>
          <w:rFonts w:ascii="Arial Unicode MS" w:hAnsi="Arial Unicode MS" w:cs="細明體" w:hint="eastAsia"/>
          <w:color w:val="666699"/>
          <w:sz w:val="20"/>
        </w:rPr>
        <w:t>、</w:t>
      </w:r>
      <w:r w:rsidR="00454CD9" w:rsidRPr="00B64799">
        <w:rPr>
          <w:rFonts w:ascii="Arial Unicode MS" w:hAnsi="Arial Unicode MS" w:cs="細明體" w:hint="eastAsia"/>
          <w:color w:val="666699"/>
          <w:sz w:val="20"/>
        </w:rPr>
        <w:t>應徵集召集入營服兵役或替代役現役</w:t>
      </w:r>
      <w:r>
        <w:rPr>
          <w:rFonts w:ascii="Arial Unicode MS" w:hAnsi="Arial Unicode MS" w:cs="細明體" w:hint="eastAsia"/>
          <w:color w:val="666699"/>
          <w:sz w:val="20"/>
        </w:rPr>
        <w:t>。</w:t>
      </w:r>
    </w:p>
    <w:p w14:paraId="0694E718" w14:textId="4FE2B271" w:rsidR="00FD1E4C" w:rsidRDefault="00FD1E4C" w:rsidP="00454CD9">
      <w:pPr>
        <w:ind w:leftChars="49" w:left="118"/>
        <w:jc w:val="both"/>
        <w:rPr>
          <w:rFonts w:ascii="Arial Unicode MS" w:hAnsi="Arial Unicode MS" w:cs="細明體" w:hint="eastAsia"/>
          <w:color w:val="666699"/>
          <w:sz w:val="20"/>
        </w:rPr>
      </w:pPr>
      <w:r>
        <w:rPr>
          <w:rFonts w:ascii="Arial Unicode MS" w:hAnsi="Arial Unicode MS" w:cs="細明體" w:hint="eastAsia"/>
          <w:color w:val="666699"/>
          <w:sz w:val="20"/>
        </w:rPr>
        <w:t xml:space="preserve">　　</w:t>
      </w:r>
      <w:r w:rsidRPr="00B64799">
        <w:rPr>
          <w:rFonts w:ascii="Arial Unicode MS" w:hAnsi="Arial Unicode MS" w:cs="細明體" w:hint="eastAsia"/>
          <w:color w:val="666699"/>
          <w:sz w:val="20"/>
        </w:rPr>
        <w:t>三</w:t>
      </w:r>
      <w:r>
        <w:rPr>
          <w:rFonts w:ascii="Arial Unicode MS" w:hAnsi="Arial Unicode MS" w:cs="細明體" w:hint="eastAsia"/>
          <w:color w:val="666699"/>
          <w:sz w:val="20"/>
        </w:rPr>
        <w:t>、</w:t>
      </w:r>
      <w:r w:rsidR="00454CD9" w:rsidRPr="00B64799">
        <w:rPr>
          <w:rFonts w:ascii="Arial Unicode MS" w:hAnsi="Arial Unicode MS" w:cs="細明體" w:hint="eastAsia"/>
          <w:color w:val="666699"/>
          <w:sz w:val="20"/>
        </w:rPr>
        <w:t>在學領有公費</w:t>
      </w:r>
      <w:r>
        <w:rPr>
          <w:rFonts w:ascii="Arial Unicode MS" w:hAnsi="Arial Unicode MS" w:cs="細明體" w:hint="eastAsia"/>
          <w:color w:val="666699"/>
          <w:sz w:val="20"/>
        </w:rPr>
        <w:t>。</w:t>
      </w:r>
    </w:p>
    <w:p w14:paraId="659FA223" w14:textId="5FF84881" w:rsidR="00FD1E4C" w:rsidRDefault="00FD1E4C" w:rsidP="00454CD9">
      <w:pPr>
        <w:ind w:leftChars="49" w:left="118"/>
        <w:jc w:val="both"/>
        <w:rPr>
          <w:rFonts w:ascii="Arial Unicode MS" w:hAnsi="Arial Unicode MS" w:cs="細明體" w:hint="eastAsia"/>
          <w:color w:val="666699"/>
          <w:sz w:val="20"/>
        </w:rPr>
      </w:pPr>
      <w:r>
        <w:rPr>
          <w:rFonts w:ascii="Arial Unicode MS" w:hAnsi="Arial Unicode MS" w:cs="細明體" w:hint="eastAsia"/>
          <w:color w:val="666699"/>
          <w:sz w:val="20"/>
        </w:rPr>
        <w:t xml:space="preserve">　　</w:t>
      </w:r>
      <w:r w:rsidRPr="00B64799">
        <w:rPr>
          <w:rFonts w:ascii="Arial Unicode MS" w:hAnsi="Arial Unicode MS" w:cs="細明體" w:hint="eastAsia"/>
          <w:color w:val="666699"/>
          <w:sz w:val="20"/>
        </w:rPr>
        <w:t>四</w:t>
      </w:r>
      <w:r>
        <w:rPr>
          <w:rFonts w:ascii="Arial Unicode MS" w:hAnsi="Arial Unicode MS" w:cs="細明體" w:hint="eastAsia"/>
          <w:color w:val="666699"/>
          <w:sz w:val="20"/>
        </w:rPr>
        <w:t>、</w:t>
      </w:r>
      <w:r w:rsidR="00454CD9" w:rsidRPr="00B64799">
        <w:rPr>
          <w:rFonts w:ascii="Arial Unicode MS" w:hAnsi="Arial Unicode MS" w:cs="細明體" w:hint="eastAsia"/>
          <w:color w:val="666699"/>
          <w:sz w:val="20"/>
        </w:rPr>
        <w:t>入獄服刑、因案羈押或依法拘禁</w:t>
      </w:r>
      <w:r>
        <w:rPr>
          <w:rFonts w:ascii="Arial Unicode MS" w:hAnsi="Arial Unicode MS" w:cs="細明體" w:hint="eastAsia"/>
          <w:color w:val="666699"/>
          <w:sz w:val="20"/>
        </w:rPr>
        <w:t>。</w:t>
      </w:r>
    </w:p>
    <w:p w14:paraId="10C12CAE" w14:textId="62A370B1" w:rsidR="00A06C2D" w:rsidRPr="00B64799" w:rsidRDefault="00FD1E4C" w:rsidP="00454CD9">
      <w:pPr>
        <w:ind w:leftChars="49" w:left="118"/>
        <w:jc w:val="both"/>
        <w:rPr>
          <w:rFonts w:ascii="Arial Unicode MS" w:hAnsi="Arial Unicode MS"/>
          <w:color w:val="808080"/>
          <w:sz w:val="20"/>
        </w:rPr>
      </w:pPr>
      <w:r>
        <w:rPr>
          <w:rFonts w:ascii="Arial Unicode MS" w:hAnsi="Arial Unicode MS" w:cs="細明體" w:hint="eastAsia"/>
          <w:color w:val="666699"/>
          <w:sz w:val="20"/>
        </w:rPr>
        <w:t xml:space="preserve">　　</w:t>
      </w:r>
      <w:r w:rsidRPr="00B64799">
        <w:rPr>
          <w:rFonts w:ascii="Arial Unicode MS" w:hAnsi="Arial Unicode MS" w:cs="細明體"/>
          <w:color w:val="666699"/>
          <w:sz w:val="20"/>
        </w:rPr>
        <w:t>五</w:t>
      </w:r>
      <w:r>
        <w:rPr>
          <w:rFonts w:ascii="Arial Unicode MS" w:hAnsi="Arial Unicode MS" w:cs="細明體" w:hint="eastAsia"/>
          <w:color w:val="666699"/>
          <w:sz w:val="20"/>
        </w:rPr>
        <w:t>、</w:t>
      </w:r>
      <w:r w:rsidR="00A06C2D" w:rsidRPr="00B64799">
        <w:rPr>
          <w:rFonts w:ascii="Arial Unicode MS" w:hAnsi="Arial Unicode MS" w:cs="細明體"/>
          <w:color w:val="666699"/>
          <w:sz w:val="20"/>
        </w:rPr>
        <w:t>失蹤，經向警察機關報案協尋未獲，達六個月以上。</w:t>
      </w:r>
    </w:p>
    <w:p w14:paraId="699C23F3" w14:textId="77777777" w:rsidR="00FD1E4C" w:rsidRDefault="007B76DD" w:rsidP="006F7594">
      <w:pPr>
        <w:pStyle w:val="2"/>
        <w:rPr>
          <w:rFonts w:hint="eastAsia"/>
        </w:rPr>
      </w:pPr>
      <w:bookmarkStart w:id="5" w:name="a5"/>
      <w:bookmarkEnd w:id="5"/>
      <w:r>
        <w:rPr>
          <w:rFonts w:hint="eastAsia"/>
        </w:rPr>
        <w:t>第</w:t>
      </w:r>
      <w:r>
        <w:rPr>
          <w:rFonts w:hint="eastAsia"/>
        </w:rPr>
        <w:t>5</w:t>
      </w:r>
      <w:r>
        <w:rPr>
          <w:rFonts w:hint="eastAsia"/>
        </w:rPr>
        <w:t>條</w:t>
      </w:r>
      <w:r w:rsidR="00F447AE" w:rsidRPr="00B64799">
        <w:rPr>
          <w:rFonts w:hint="eastAsia"/>
        </w:rPr>
        <w:t>（適用範圍</w:t>
      </w:r>
      <w:r w:rsidR="00FD1E4C">
        <w:rPr>
          <w:rFonts w:hint="eastAsia"/>
        </w:rPr>
        <w:t>）</w:t>
      </w:r>
    </w:p>
    <w:p w14:paraId="27F33868" w14:textId="61C30987"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594570" w:rsidRPr="00F844DD">
        <w:rPr>
          <w:rFonts w:ascii="Arial Unicode MS" w:hAnsi="Arial Unicode MS" w:cs="細明體"/>
          <w:color w:val="626262"/>
          <w:sz w:val="20"/>
        </w:rPr>
        <w:t>特殊境遇婦女得依</w:t>
      </w:r>
      <w:hyperlink w:anchor="a2" w:history="1">
        <w:r w:rsidR="00594570" w:rsidRPr="00F844DD">
          <w:rPr>
            <w:rStyle w:val="a3"/>
            <w:rFonts w:ascii="Arial Unicode MS" w:hAnsi="Arial Unicode MS" w:cs="細明體"/>
            <w:color w:val="626262"/>
          </w:rPr>
          <w:t>第二條</w:t>
        </w:r>
      </w:hyperlink>
      <w:r w:rsidR="00594570" w:rsidRPr="00F844DD">
        <w:rPr>
          <w:rFonts w:ascii="Arial Unicode MS" w:hAnsi="Arial Unicode MS" w:cs="細明體"/>
          <w:color w:val="626262"/>
          <w:sz w:val="20"/>
        </w:rPr>
        <w:t>所定家庭扶助項目申請，不以單一項目為限。但得依其他法令規定取得生活扶助、給付或安置者，除得補助生活扶助、給付與本條例之差額外，不予重複扶助</w:t>
      </w:r>
      <w:r>
        <w:rPr>
          <w:rFonts w:ascii="Arial Unicode MS" w:hAnsi="Arial Unicode MS" w:cs="細明體"/>
          <w:color w:val="626262"/>
          <w:sz w:val="20"/>
        </w:rPr>
        <w:t>。</w:t>
      </w:r>
    </w:p>
    <w:p w14:paraId="47B608B6" w14:textId="4B3256E5" w:rsidR="00454CD9" w:rsidRPr="00B64799" w:rsidRDefault="00FD1E4C" w:rsidP="00594570">
      <w:pPr>
        <w:ind w:leftChars="50" w:left="120"/>
        <w:jc w:val="both"/>
        <w:rPr>
          <w:rFonts w:ascii="Arial Unicode MS" w:hAnsi="Arial Unicode MS" w:cs="細明體"/>
          <w:color w:val="666699"/>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00594570" w:rsidRPr="00B64799">
        <w:rPr>
          <w:rFonts w:ascii="Arial Unicode MS" w:hAnsi="Arial Unicode MS" w:cs="細明體"/>
          <w:color w:val="666699"/>
          <w:sz w:val="20"/>
        </w:rPr>
        <w:t>依本條例接受補助者有下列情形之一時，直轄市、縣</w:t>
      </w:r>
      <w:r w:rsidR="00F844DD">
        <w:rPr>
          <w:rFonts w:ascii="Arial Unicode MS" w:hAnsi="Arial Unicode MS" w:cs="細明體"/>
          <w:color w:val="666699"/>
          <w:sz w:val="20"/>
        </w:rPr>
        <w:t>（</w:t>
      </w:r>
      <w:r w:rsidR="00594570" w:rsidRPr="00B64799">
        <w:rPr>
          <w:rFonts w:ascii="Arial Unicode MS" w:hAnsi="Arial Unicode MS" w:cs="細明體"/>
          <w:color w:val="666699"/>
          <w:sz w:val="20"/>
        </w:rPr>
        <w:t>市</w:t>
      </w:r>
      <w:r w:rsidR="00F844DD">
        <w:rPr>
          <w:rFonts w:ascii="Arial Unicode MS" w:hAnsi="Arial Unicode MS" w:cs="細明體"/>
          <w:color w:val="666699"/>
          <w:sz w:val="20"/>
        </w:rPr>
        <w:t>）</w:t>
      </w:r>
      <w:r w:rsidR="00594570" w:rsidRPr="00B64799">
        <w:rPr>
          <w:rFonts w:ascii="Arial Unicode MS" w:hAnsi="Arial Unicode MS" w:cs="細明體"/>
          <w:color w:val="666699"/>
          <w:sz w:val="20"/>
        </w:rPr>
        <w:t>主管機關應停止其家庭扶助，並得追回其所領取之補助：</w:t>
      </w:r>
    </w:p>
    <w:p w14:paraId="0A31F2CF" w14:textId="77777777" w:rsidR="00FD1E4C" w:rsidRDefault="00594570" w:rsidP="00594570">
      <w:pPr>
        <w:ind w:leftChars="50" w:left="120"/>
        <w:jc w:val="both"/>
        <w:rPr>
          <w:rFonts w:ascii="Arial Unicode MS" w:hAnsi="Arial Unicode MS" w:cs="細明體"/>
          <w:color w:val="666699"/>
          <w:sz w:val="20"/>
        </w:rPr>
      </w:pPr>
      <w:r w:rsidRPr="00B64799">
        <w:rPr>
          <w:rFonts w:ascii="Arial Unicode MS" w:hAnsi="Arial Unicode MS" w:cs="細明體"/>
          <w:color w:val="666699"/>
          <w:sz w:val="20"/>
        </w:rPr>
        <w:t xml:space="preserve">　　一、提供不實資料</w:t>
      </w:r>
      <w:r w:rsidR="00FD1E4C">
        <w:rPr>
          <w:rFonts w:ascii="Arial Unicode MS" w:hAnsi="Arial Unicode MS" w:cs="細明體"/>
          <w:color w:val="666699"/>
          <w:sz w:val="20"/>
        </w:rPr>
        <w:t>。</w:t>
      </w:r>
    </w:p>
    <w:p w14:paraId="369F2E36" w14:textId="096A9368" w:rsidR="00FD1E4C" w:rsidRDefault="00FD1E4C" w:rsidP="00594570">
      <w:pPr>
        <w:ind w:leftChars="50" w:left="120"/>
        <w:jc w:val="both"/>
        <w:rPr>
          <w:rFonts w:ascii="Arial Unicode MS" w:hAnsi="Arial Unicode MS" w:cs="細明體"/>
          <w:color w:val="666699"/>
          <w:sz w:val="20"/>
        </w:rPr>
      </w:pPr>
      <w:r>
        <w:rPr>
          <w:rFonts w:ascii="Arial Unicode MS" w:hAnsi="Arial Unicode MS" w:cs="細明體"/>
          <w:color w:val="666699"/>
          <w:sz w:val="20"/>
        </w:rPr>
        <w:t xml:space="preserve">　　</w:t>
      </w:r>
      <w:r w:rsidRPr="00B64799">
        <w:rPr>
          <w:rFonts w:ascii="Arial Unicode MS" w:hAnsi="Arial Unicode MS" w:cs="細明體"/>
          <w:color w:val="666699"/>
          <w:sz w:val="20"/>
        </w:rPr>
        <w:t>二</w:t>
      </w:r>
      <w:r>
        <w:rPr>
          <w:rFonts w:ascii="Arial Unicode MS" w:hAnsi="Arial Unicode MS" w:cs="細明體"/>
          <w:color w:val="666699"/>
          <w:sz w:val="20"/>
        </w:rPr>
        <w:t>、</w:t>
      </w:r>
      <w:r w:rsidR="00594570" w:rsidRPr="00B64799">
        <w:rPr>
          <w:rFonts w:ascii="Arial Unicode MS" w:hAnsi="Arial Unicode MS" w:cs="細明體"/>
          <w:color w:val="666699"/>
          <w:sz w:val="20"/>
        </w:rPr>
        <w:t>隱匿或拒絕提供直轄市、縣</w:t>
      </w:r>
      <w:r w:rsidR="00F844DD">
        <w:rPr>
          <w:rFonts w:ascii="Arial Unicode MS" w:hAnsi="Arial Unicode MS" w:cs="細明體"/>
          <w:color w:val="666699"/>
          <w:sz w:val="20"/>
        </w:rPr>
        <w:t>（</w:t>
      </w:r>
      <w:r w:rsidR="00594570" w:rsidRPr="00B64799">
        <w:rPr>
          <w:rFonts w:ascii="Arial Unicode MS" w:hAnsi="Arial Unicode MS" w:cs="細明體"/>
          <w:color w:val="666699"/>
          <w:sz w:val="20"/>
        </w:rPr>
        <w:t>市</w:t>
      </w:r>
      <w:r w:rsidR="00F844DD">
        <w:rPr>
          <w:rFonts w:ascii="Arial Unicode MS" w:hAnsi="Arial Unicode MS" w:cs="細明體"/>
          <w:color w:val="666699"/>
          <w:sz w:val="20"/>
        </w:rPr>
        <w:t>）</w:t>
      </w:r>
      <w:r w:rsidR="00594570" w:rsidRPr="00B64799">
        <w:rPr>
          <w:rFonts w:ascii="Arial Unicode MS" w:hAnsi="Arial Unicode MS" w:cs="細明體"/>
          <w:color w:val="666699"/>
          <w:sz w:val="20"/>
        </w:rPr>
        <w:t>主管機關要求之資料</w:t>
      </w:r>
      <w:r>
        <w:rPr>
          <w:rFonts w:ascii="Arial Unicode MS" w:hAnsi="Arial Unicode MS" w:cs="細明體"/>
          <w:color w:val="666699"/>
          <w:sz w:val="20"/>
        </w:rPr>
        <w:t>。</w:t>
      </w:r>
    </w:p>
    <w:p w14:paraId="50AD6E65" w14:textId="6A745E1C" w:rsidR="00594570" w:rsidRPr="00B64799" w:rsidRDefault="00FD1E4C" w:rsidP="00594570">
      <w:pPr>
        <w:ind w:leftChars="50" w:left="120"/>
        <w:jc w:val="both"/>
        <w:rPr>
          <w:rFonts w:ascii="Arial Unicode MS" w:hAnsi="Arial Unicode MS" w:cs="細明體"/>
          <w:color w:val="666699"/>
          <w:sz w:val="20"/>
        </w:rPr>
      </w:pPr>
      <w:r>
        <w:rPr>
          <w:rFonts w:ascii="Arial Unicode MS" w:hAnsi="Arial Unicode MS" w:cs="細明體"/>
          <w:color w:val="666699"/>
          <w:sz w:val="20"/>
        </w:rPr>
        <w:t xml:space="preserve">　　</w:t>
      </w:r>
      <w:r w:rsidRPr="00B64799">
        <w:rPr>
          <w:rFonts w:ascii="Arial Unicode MS" w:hAnsi="Arial Unicode MS" w:cs="細明體"/>
          <w:color w:val="666699"/>
          <w:sz w:val="20"/>
        </w:rPr>
        <w:t>三</w:t>
      </w:r>
      <w:r>
        <w:rPr>
          <w:rFonts w:ascii="Arial Unicode MS" w:hAnsi="Arial Unicode MS" w:cs="細明體"/>
          <w:color w:val="666699"/>
          <w:sz w:val="20"/>
        </w:rPr>
        <w:t>、</w:t>
      </w:r>
      <w:r w:rsidR="00594570" w:rsidRPr="00B64799">
        <w:rPr>
          <w:rFonts w:ascii="Arial Unicode MS" w:hAnsi="Arial Unicode MS" w:cs="細明體"/>
          <w:color w:val="666699"/>
          <w:sz w:val="20"/>
        </w:rPr>
        <w:t>以詐欺或其他不正當方法取得家庭扶助。</w:t>
      </w:r>
    </w:p>
    <w:p w14:paraId="4CECBAFA" w14:textId="68C1B96E"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21" w:history="1">
        <w:r w:rsidRPr="005C530E">
          <w:rPr>
            <w:szCs w:val="20"/>
            <w:u w:val="single"/>
          </w:rPr>
          <w:t>比對程式</w:t>
        </w:r>
      </w:hyperlink>
    </w:p>
    <w:p w14:paraId="20756C33" w14:textId="19DE0DE4"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特殊境遇婦女得依</w:t>
      </w:r>
      <w:hyperlink w:anchor="a2" w:history="1">
        <w:r w:rsidR="00F447AE" w:rsidRPr="00F844DD">
          <w:rPr>
            <w:rStyle w:val="a3"/>
            <w:rFonts w:ascii="Arial Unicode MS" w:hAnsi="Arial Unicode MS" w:hint="eastAsia"/>
            <w:color w:val="626262"/>
          </w:rPr>
          <w:t>第二條</w:t>
        </w:r>
      </w:hyperlink>
      <w:r w:rsidR="00F447AE" w:rsidRPr="00F844DD">
        <w:rPr>
          <w:rFonts w:ascii="Arial Unicode MS" w:hAnsi="Arial Unicode MS" w:hint="eastAsia"/>
          <w:color w:val="626262"/>
          <w:sz w:val="20"/>
        </w:rPr>
        <w:t>所定家庭扶助項目申請，不以單一項目為限。但得依其他法令規定取得生活扶助、給付或安置者，不予重複扶助</w:t>
      </w:r>
      <w:r>
        <w:rPr>
          <w:rFonts w:ascii="Arial Unicode MS" w:hAnsi="Arial Unicode MS" w:hint="eastAsia"/>
          <w:color w:val="626262"/>
          <w:sz w:val="20"/>
        </w:rPr>
        <w:t>。</w:t>
      </w:r>
    </w:p>
    <w:p w14:paraId="50290A63" w14:textId="16CC9A08" w:rsidR="00F447AE" w:rsidRPr="006F3668" w:rsidRDefault="00FD1E4C" w:rsidP="00A06C2D">
      <w:pPr>
        <w:ind w:leftChars="50" w:left="120"/>
        <w:jc w:val="both"/>
        <w:rPr>
          <w:rFonts w:ascii="Arial Unicode MS" w:hAnsi="Arial Unicode MS"/>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00F447AE" w:rsidRPr="006F3668">
        <w:rPr>
          <w:rFonts w:ascii="Arial Unicode MS" w:hAnsi="Arial Unicode MS" w:hint="eastAsia"/>
          <w:color w:val="666699"/>
          <w:sz w:val="20"/>
        </w:rPr>
        <w:t>符合前條第一項第三款規定者，以申請傷病醫療補助或法律訴訟補助為限。</w:t>
      </w:r>
    </w:p>
    <w:p w14:paraId="0DFFEFF3" w14:textId="77777777" w:rsidR="00FD1E4C" w:rsidRDefault="007B76DD" w:rsidP="006F7594">
      <w:pPr>
        <w:pStyle w:val="2"/>
        <w:rPr>
          <w:rFonts w:hint="eastAsia"/>
        </w:rPr>
      </w:pPr>
      <w:r>
        <w:rPr>
          <w:rFonts w:hint="eastAsia"/>
        </w:rPr>
        <w:t>第</w:t>
      </w:r>
      <w:r>
        <w:rPr>
          <w:rFonts w:hint="eastAsia"/>
        </w:rPr>
        <w:t>6</w:t>
      </w:r>
      <w:r>
        <w:rPr>
          <w:rFonts w:hint="eastAsia"/>
        </w:rPr>
        <w:t>條</w:t>
      </w:r>
      <w:r w:rsidR="00F447AE" w:rsidRPr="00B64799">
        <w:rPr>
          <w:rFonts w:hint="eastAsia"/>
        </w:rPr>
        <w:t>（緊急生活扶助</w:t>
      </w:r>
      <w:r w:rsidR="00FD1E4C">
        <w:rPr>
          <w:rFonts w:hint="eastAsia"/>
        </w:rPr>
        <w:t>）</w:t>
      </w:r>
    </w:p>
    <w:p w14:paraId="51A3AAE0" w14:textId="1F39829B"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594570" w:rsidRPr="00F844DD">
        <w:rPr>
          <w:rFonts w:ascii="Arial Unicode MS" w:hAnsi="Arial Unicode MS" w:cs="細明體"/>
          <w:color w:val="626262"/>
          <w:sz w:val="20"/>
        </w:rPr>
        <w:t>符合</w:t>
      </w:r>
      <w:hyperlink w:anchor="a4" w:history="1">
        <w:hyperlink w:anchor="a4" w:history="1">
          <w:r w:rsidR="00594570" w:rsidRPr="00F844DD">
            <w:rPr>
              <w:rStyle w:val="a3"/>
              <w:rFonts w:ascii="Arial Unicode MS" w:hAnsi="Arial Unicode MS" w:hint="eastAsia"/>
              <w:color w:val="626262"/>
            </w:rPr>
            <w:t>第四條</w:t>
          </w:r>
        </w:hyperlink>
      </w:hyperlink>
      <w:r w:rsidR="00594570" w:rsidRPr="00F844DD">
        <w:rPr>
          <w:rFonts w:ascii="Arial Unicode MS" w:hAnsi="Arial Unicode MS" w:cs="細明體"/>
          <w:color w:val="626262"/>
          <w:sz w:val="20"/>
        </w:rPr>
        <w:t>第一項規定申請緊急生活扶助者，按當年度低收入戶每人每月最低生活費用標準一倍核發，每人每次以補助三個月為原則，同一個案同一事由以補助一次為限</w:t>
      </w:r>
      <w:r>
        <w:rPr>
          <w:rFonts w:ascii="Arial Unicode MS" w:hAnsi="Arial Unicode MS" w:cs="細明體"/>
          <w:color w:val="626262"/>
          <w:sz w:val="20"/>
        </w:rPr>
        <w:t>。</w:t>
      </w:r>
    </w:p>
    <w:p w14:paraId="70F2B779" w14:textId="1E0A80E8"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Pr="00B64799">
        <w:rPr>
          <w:rFonts w:ascii="Arial Unicode MS" w:hAnsi="Arial Unicode MS" w:cs="細明體"/>
          <w:color w:val="666699"/>
          <w:sz w:val="20"/>
        </w:rPr>
        <w:t>申請緊急生活扶助，應於事實發生後六個月內，檢具戶口名簿影本及其他相關證明文件，向戶籍所在地直轄市、縣</w:t>
      </w:r>
      <w:r>
        <w:rPr>
          <w:rFonts w:ascii="Arial Unicode MS" w:hAnsi="Arial Unicode MS" w:cs="細明體"/>
          <w:color w:val="666699"/>
          <w:sz w:val="20"/>
        </w:rPr>
        <w:t>（</w:t>
      </w:r>
      <w:r w:rsidRPr="00B64799">
        <w:rPr>
          <w:rFonts w:ascii="Arial Unicode MS" w:hAnsi="Arial Unicode MS" w:cs="細明體"/>
          <w:color w:val="666699"/>
          <w:sz w:val="20"/>
        </w:rPr>
        <w:t>市</w:t>
      </w:r>
      <w:r>
        <w:rPr>
          <w:rFonts w:ascii="Arial Unicode MS" w:hAnsi="Arial Unicode MS" w:cs="細明體"/>
          <w:color w:val="666699"/>
          <w:sz w:val="20"/>
        </w:rPr>
        <w:t>）</w:t>
      </w:r>
      <w:r w:rsidRPr="00B64799">
        <w:rPr>
          <w:rFonts w:ascii="Arial Unicode MS" w:hAnsi="Arial Unicode MS" w:cs="細明體"/>
          <w:color w:val="666699"/>
          <w:sz w:val="20"/>
        </w:rPr>
        <w:t>主管機關提出申請，或由鄉</w:t>
      </w:r>
      <w:r>
        <w:rPr>
          <w:rFonts w:ascii="Arial Unicode MS" w:hAnsi="Arial Unicode MS" w:cs="細明體"/>
          <w:color w:val="666699"/>
          <w:sz w:val="20"/>
        </w:rPr>
        <w:t>（</w:t>
      </w:r>
      <w:r w:rsidRPr="00B64799">
        <w:rPr>
          <w:rFonts w:ascii="Arial Unicode MS" w:hAnsi="Arial Unicode MS" w:cs="細明體"/>
          <w:color w:val="666699"/>
          <w:sz w:val="20"/>
        </w:rPr>
        <w:t>鎮、市、區</w:t>
      </w:r>
      <w:r>
        <w:rPr>
          <w:rFonts w:ascii="Arial Unicode MS" w:hAnsi="Arial Unicode MS" w:cs="細明體"/>
          <w:color w:val="666699"/>
          <w:sz w:val="20"/>
        </w:rPr>
        <w:t>）</w:t>
      </w:r>
      <w:r w:rsidRPr="00B64799">
        <w:rPr>
          <w:rFonts w:ascii="Arial Unicode MS" w:hAnsi="Arial Unicode MS" w:cs="細明體"/>
          <w:color w:val="666699"/>
          <w:sz w:val="20"/>
        </w:rPr>
        <w:t>公所、社會福利機構轉介申請。證明文件取得困難時，得依社工員訪視資料審核之</w:t>
      </w:r>
      <w:r>
        <w:rPr>
          <w:rFonts w:ascii="Arial Unicode MS" w:hAnsi="Arial Unicode MS" w:cs="細明體"/>
          <w:color w:val="626262"/>
          <w:sz w:val="20"/>
        </w:rPr>
        <w:t>。</w:t>
      </w:r>
    </w:p>
    <w:p w14:paraId="3F8A73AA" w14:textId="4559DC26" w:rsidR="00594570" w:rsidRPr="00F844DD" w:rsidRDefault="00FD1E4C" w:rsidP="00594570">
      <w:pPr>
        <w:ind w:leftChars="50" w:left="120"/>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3</w:t>
      </w:r>
      <w:r w:rsidRPr="00FD1E4C">
        <w:rPr>
          <w:rFonts w:asciiTheme="minorHAnsi" w:hAnsiTheme="minorHAnsi" w:cs="細明體"/>
          <w:color w:val="404040" w:themeColor="text1" w:themeTint="BF"/>
          <w:sz w:val="18"/>
        </w:rPr>
        <w:t>﹞</w:t>
      </w:r>
      <w:r w:rsidR="00594570" w:rsidRPr="00F844DD">
        <w:rPr>
          <w:rFonts w:ascii="Arial Unicode MS" w:hAnsi="Arial Unicode MS" w:cs="細明體"/>
          <w:color w:val="626262"/>
          <w:sz w:val="20"/>
        </w:rPr>
        <w:t>直轄市、縣</w:t>
      </w:r>
      <w:r w:rsidR="00F844DD" w:rsidRPr="00F844DD">
        <w:rPr>
          <w:rFonts w:ascii="Arial Unicode MS" w:hAnsi="Arial Unicode MS" w:cs="細明體"/>
          <w:color w:val="626262"/>
          <w:sz w:val="20"/>
        </w:rPr>
        <w:t>（</w:t>
      </w:r>
      <w:r w:rsidR="00594570" w:rsidRPr="00F844DD">
        <w:rPr>
          <w:rFonts w:ascii="Arial Unicode MS" w:hAnsi="Arial Unicode MS" w:cs="細明體"/>
          <w:color w:val="626262"/>
          <w:sz w:val="20"/>
        </w:rPr>
        <w:t>市</w:t>
      </w:r>
      <w:r w:rsidR="00F844DD" w:rsidRPr="00F844DD">
        <w:rPr>
          <w:rFonts w:ascii="Arial Unicode MS" w:hAnsi="Arial Unicode MS" w:cs="細明體"/>
          <w:color w:val="626262"/>
          <w:sz w:val="20"/>
        </w:rPr>
        <w:t>）</w:t>
      </w:r>
      <w:r w:rsidR="00594570" w:rsidRPr="00F844DD">
        <w:rPr>
          <w:rFonts w:ascii="Arial Unicode MS" w:hAnsi="Arial Unicode MS" w:cs="細明體"/>
          <w:color w:val="626262"/>
          <w:sz w:val="20"/>
        </w:rPr>
        <w:t>主管機關應於緊急生活扶助核准後，定期派員訪視其生活情形；其生活已有明顯改善者，應即停止扶助。</w:t>
      </w:r>
    </w:p>
    <w:p w14:paraId="7CC15195" w14:textId="52C00E53"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22" w:history="1">
        <w:r w:rsidRPr="005C530E">
          <w:rPr>
            <w:szCs w:val="20"/>
            <w:u w:val="single"/>
          </w:rPr>
          <w:t>比對程式</w:t>
        </w:r>
      </w:hyperlink>
    </w:p>
    <w:p w14:paraId="5C2BE575" w14:textId="3F7AE980"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hyperlink w:anchor="a4" w:history="1">
          <w:r w:rsidR="00F447AE" w:rsidRPr="00F844DD">
            <w:rPr>
              <w:rStyle w:val="a3"/>
              <w:rFonts w:ascii="Arial Unicode MS" w:hAnsi="Arial Unicode MS" w:hint="eastAsia"/>
              <w:color w:val="626262"/>
            </w:rPr>
            <w:t>第四條</w:t>
          </w:r>
        </w:hyperlink>
      </w:hyperlink>
      <w:r w:rsidR="00F447AE" w:rsidRPr="00F844DD">
        <w:rPr>
          <w:rFonts w:ascii="Arial Unicode MS" w:hAnsi="Arial Unicode MS" w:hint="eastAsia"/>
          <w:color w:val="626262"/>
          <w:sz w:val="20"/>
        </w:rPr>
        <w:t>第一項規定申請緊急生活扶助者，按當年度低收入戶每人每月最低生活費用標準一倍核發，每人每次以補助三個月為原則，同一個案以補助一次為限</w:t>
      </w:r>
      <w:r>
        <w:rPr>
          <w:rFonts w:ascii="Arial Unicode MS" w:hAnsi="Arial Unicode MS" w:hint="eastAsia"/>
          <w:color w:val="626262"/>
          <w:sz w:val="20"/>
        </w:rPr>
        <w:t>。</w:t>
      </w:r>
    </w:p>
    <w:p w14:paraId="5AD3D85A" w14:textId="01DFF0A4"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Pr="006F3668">
        <w:rPr>
          <w:rFonts w:ascii="Arial Unicode MS" w:hAnsi="Arial Unicode MS" w:hint="eastAsia"/>
          <w:color w:val="666699"/>
          <w:sz w:val="20"/>
        </w:rPr>
        <w:t>申請緊急生活扶助，應於事實發生後三個月內，檢具戶口名簿影本及其他相關證明文件，向戶籍所在地之主管機關提出申請，或由鄉（鎮、市、區）公所、社會福利機構轉介申請。證明文件取得困難時，得依社工員訪視資料審核之</w:t>
      </w:r>
      <w:r>
        <w:rPr>
          <w:rFonts w:ascii="Arial Unicode MS" w:hAnsi="Arial Unicode MS" w:hint="eastAsia"/>
          <w:color w:val="626262"/>
          <w:sz w:val="20"/>
        </w:rPr>
        <w:t>。</w:t>
      </w:r>
    </w:p>
    <w:p w14:paraId="0DEA2B78" w14:textId="561AC7FA"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3</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直轄市、縣（市）主管機關應於緊急生活扶助核准後，定期派員訪視其生活情形。其生活已有明顯改善者，應即停止扶助。</w:t>
      </w:r>
    </w:p>
    <w:p w14:paraId="243E30DC" w14:textId="77777777" w:rsidR="00FD1E4C" w:rsidRDefault="007B76DD" w:rsidP="006F7594">
      <w:pPr>
        <w:pStyle w:val="2"/>
        <w:rPr>
          <w:rFonts w:hint="eastAsia"/>
        </w:rPr>
      </w:pPr>
      <w:r>
        <w:rPr>
          <w:rFonts w:hint="eastAsia"/>
        </w:rPr>
        <w:t>第</w:t>
      </w:r>
      <w:r>
        <w:rPr>
          <w:rFonts w:hint="eastAsia"/>
        </w:rPr>
        <w:t>7</w:t>
      </w:r>
      <w:r>
        <w:rPr>
          <w:rFonts w:hint="eastAsia"/>
        </w:rPr>
        <w:t>條</w:t>
      </w:r>
      <w:r w:rsidR="00F447AE" w:rsidRPr="00B64799">
        <w:rPr>
          <w:rFonts w:hint="eastAsia"/>
        </w:rPr>
        <w:t>（子女生活津貼</w:t>
      </w:r>
      <w:r w:rsidR="00FD1E4C">
        <w:rPr>
          <w:rFonts w:hint="eastAsia"/>
        </w:rPr>
        <w:t>）</w:t>
      </w:r>
    </w:p>
    <w:p w14:paraId="4641FD0A" w14:textId="159CFCBA"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594570" w:rsidRPr="00F844DD">
        <w:rPr>
          <w:rFonts w:ascii="Arial Unicode MS" w:hAnsi="Arial Unicode MS" w:cs="細明體"/>
          <w:color w:val="626262"/>
          <w:sz w:val="20"/>
        </w:rPr>
        <w:t>符合</w:t>
      </w:r>
      <w:hyperlink w:anchor="a4" w:history="1">
        <w:r w:rsidR="00594570" w:rsidRPr="00F844DD">
          <w:rPr>
            <w:rStyle w:val="a3"/>
            <w:rFonts w:ascii="Arial Unicode MS" w:hAnsi="Arial Unicode MS" w:hint="eastAsia"/>
            <w:color w:val="626262"/>
          </w:rPr>
          <w:t>第四條</w:t>
        </w:r>
      </w:hyperlink>
      <w:r w:rsidR="00594570" w:rsidRPr="00F844DD">
        <w:rPr>
          <w:rFonts w:ascii="Arial Unicode MS" w:hAnsi="Arial Unicode MS" w:cs="細明體"/>
          <w:color w:val="626262"/>
          <w:sz w:val="20"/>
        </w:rPr>
        <w:t>第一項第一款、第二款、第三款、第五款或第六款規定，並有十五歲以下子女者，得申請子女生活津貼</w:t>
      </w:r>
      <w:r>
        <w:rPr>
          <w:rFonts w:ascii="Arial Unicode MS" w:hAnsi="Arial Unicode MS" w:cs="細明體"/>
          <w:color w:val="626262"/>
          <w:sz w:val="20"/>
        </w:rPr>
        <w:t>。</w:t>
      </w:r>
    </w:p>
    <w:p w14:paraId="0E4B808A" w14:textId="6D7A3288"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Pr="00B64799">
        <w:rPr>
          <w:rFonts w:ascii="Arial Unicode MS" w:hAnsi="Arial Unicode MS" w:cs="細明體"/>
          <w:color w:val="666699"/>
          <w:sz w:val="20"/>
        </w:rPr>
        <w:t>子女生活津貼之核發標準，每一名子女每月補助當年度最低工資之十分之一，每年申請一次</w:t>
      </w:r>
      <w:r>
        <w:rPr>
          <w:rFonts w:ascii="Arial Unicode MS" w:hAnsi="Arial Unicode MS" w:cs="細明體"/>
          <w:color w:val="626262"/>
          <w:sz w:val="20"/>
        </w:rPr>
        <w:t>。</w:t>
      </w:r>
    </w:p>
    <w:p w14:paraId="6683E2F9" w14:textId="69DA98D9"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3</w:t>
      </w:r>
      <w:r w:rsidRPr="00FD1E4C">
        <w:rPr>
          <w:rFonts w:asciiTheme="minorHAnsi" w:hAnsiTheme="minorHAnsi" w:cs="細明體"/>
          <w:color w:val="404040" w:themeColor="text1" w:themeTint="BF"/>
          <w:sz w:val="18"/>
        </w:rPr>
        <w:t>﹞</w:t>
      </w:r>
      <w:r w:rsidRPr="00F844DD">
        <w:rPr>
          <w:rFonts w:ascii="Arial Unicode MS" w:hAnsi="Arial Unicode MS" w:cs="細明體"/>
          <w:color w:val="626262"/>
          <w:sz w:val="20"/>
        </w:rPr>
        <w:t>初次申請子女生活津貼者，得隨時提出。但有延長補助情形者，應於會計年度開始前兩個月提出</w:t>
      </w:r>
      <w:r>
        <w:rPr>
          <w:rFonts w:ascii="Arial Unicode MS" w:hAnsi="Arial Unicode MS" w:cs="細明體"/>
          <w:color w:val="626262"/>
          <w:sz w:val="20"/>
        </w:rPr>
        <w:t>。</w:t>
      </w:r>
    </w:p>
    <w:p w14:paraId="747BE600" w14:textId="53AD8893" w:rsidR="00FD1E4C" w:rsidRDefault="00FD1E4C" w:rsidP="00594570">
      <w:pPr>
        <w:ind w:leftChars="50" w:left="120"/>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4</w:t>
      </w:r>
      <w:r w:rsidRPr="00FD1E4C">
        <w:rPr>
          <w:rFonts w:asciiTheme="minorHAnsi" w:hAnsiTheme="minorHAnsi" w:cs="細明體"/>
          <w:color w:val="404040" w:themeColor="text1" w:themeTint="BF"/>
          <w:sz w:val="18"/>
        </w:rPr>
        <w:t>﹞</w:t>
      </w:r>
      <w:r w:rsidRPr="00B64799">
        <w:rPr>
          <w:rFonts w:ascii="Arial Unicode MS" w:hAnsi="Arial Unicode MS" w:cs="細明體"/>
          <w:color w:val="666699"/>
          <w:sz w:val="20"/>
        </w:rPr>
        <w:t>直轄市、縣</w:t>
      </w:r>
      <w:r>
        <w:rPr>
          <w:rFonts w:ascii="Arial Unicode MS" w:hAnsi="Arial Unicode MS" w:cs="細明體"/>
          <w:color w:val="666699"/>
          <w:sz w:val="20"/>
        </w:rPr>
        <w:t>（</w:t>
      </w:r>
      <w:r w:rsidRPr="00B64799">
        <w:rPr>
          <w:rFonts w:ascii="Arial Unicode MS" w:hAnsi="Arial Unicode MS" w:cs="細明體"/>
          <w:color w:val="666699"/>
          <w:sz w:val="20"/>
        </w:rPr>
        <w:t>市</w:t>
      </w:r>
      <w:r>
        <w:rPr>
          <w:rFonts w:ascii="Arial Unicode MS" w:hAnsi="Arial Unicode MS" w:cs="細明體"/>
          <w:color w:val="666699"/>
          <w:sz w:val="20"/>
        </w:rPr>
        <w:t>）</w:t>
      </w:r>
      <w:r w:rsidRPr="00B64799">
        <w:rPr>
          <w:rFonts w:ascii="Arial Unicode MS" w:hAnsi="Arial Unicode MS" w:cs="細明體"/>
          <w:color w:val="666699"/>
          <w:sz w:val="20"/>
        </w:rPr>
        <w:t>主管機關對申請延長補助者，應派員訪視其生活情形；其生活已有明顯改善者，應即停止津貼</w:t>
      </w:r>
      <w:r>
        <w:rPr>
          <w:rFonts w:ascii="Arial Unicode MS" w:hAnsi="Arial Unicode MS" w:cs="細明體"/>
          <w:color w:val="626262"/>
          <w:sz w:val="20"/>
        </w:rPr>
        <w:t>。</w:t>
      </w:r>
    </w:p>
    <w:p w14:paraId="6E08EB4C" w14:textId="5BB93941" w:rsidR="00594570" w:rsidRPr="00F844DD" w:rsidRDefault="00FD1E4C" w:rsidP="00594570">
      <w:pPr>
        <w:ind w:leftChars="50" w:left="120"/>
        <w:jc w:val="both"/>
        <w:rPr>
          <w:rFonts w:ascii="Arial Unicode MS" w:hAnsi="Arial Unicode MS" w:cs="細明體"/>
          <w:color w:val="626262"/>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5</w:t>
      </w:r>
      <w:r w:rsidRPr="00FD1E4C">
        <w:rPr>
          <w:rFonts w:asciiTheme="minorHAnsi" w:hAnsiTheme="minorHAnsi" w:cs="細明體"/>
          <w:color w:val="404040" w:themeColor="text1" w:themeTint="BF"/>
          <w:sz w:val="18"/>
        </w:rPr>
        <w:t>﹞</w:t>
      </w:r>
      <w:r w:rsidR="00594570" w:rsidRPr="00F844DD">
        <w:rPr>
          <w:rFonts w:ascii="Arial Unicode MS" w:hAnsi="Arial Unicode MS" w:cs="細明體"/>
          <w:color w:val="626262"/>
          <w:sz w:val="20"/>
        </w:rPr>
        <w:t>申請子女生活津貼，應檢具戶口名簿影本及其他相關證明文件，向戶籍所在地主管機關提出申請，或由鄉</w:t>
      </w:r>
      <w:r w:rsidR="00F844DD" w:rsidRPr="00F844DD">
        <w:rPr>
          <w:rFonts w:ascii="Arial Unicode MS" w:hAnsi="Arial Unicode MS" w:cs="細明體"/>
          <w:color w:val="626262"/>
          <w:sz w:val="20"/>
        </w:rPr>
        <w:t>（</w:t>
      </w:r>
      <w:r w:rsidR="00594570" w:rsidRPr="00F844DD">
        <w:rPr>
          <w:rFonts w:ascii="Arial Unicode MS" w:hAnsi="Arial Unicode MS" w:cs="細明體"/>
          <w:color w:val="626262"/>
          <w:sz w:val="20"/>
        </w:rPr>
        <w:t>鎮、市、區</w:t>
      </w:r>
      <w:r w:rsidR="00F844DD" w:rsidRPr="00F844DD">
        <w:rPr>
          <w:rFonts w:ascii="Arial Unicode MS" w:hAnsi="Arial Unicode MS" w:cs="細明體"/>
          <w:color w:val="626262"/>
          <w:sz w:val="20"/>
        </w:rPr>
        <w:t>）</w:t>
      </w:r>
      <w:r w:rsidR="00594570" w:rsidRPr="00F844DD">
        <w:rPr>
          <w:rFonts w:ascii="Arial Unicode MS" w:hAnsi="Arial Unicode MS" w:cs="細明體"/>
          <w:color w:val="626262"/>
          <w:sz w:val="20"/>
        </w:rPr>
        <w:t>公所、社會福利機構轉介申請。</w:t>
      </w:r>
    </w:p>
    <w:p w14:paraId="0D9150FC" w14:textId="18490D76"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23" w:history="1">
        <w:r w:rsidRPr="005C530E">
          <w:rPr>
            <w:szCs w:val="20"/>
            <w:u w:val="single"/>
          </w:rPr>
          <w:t>比對程式</w:t>
        </w:r>
      </w:hyperlink>
    </w:p>
    <w:p w14:paraId="01E7D4C8" w14:textId="14E9ED31"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r w:rsidR="00F447AE" w:rsidRPr="00F844DD">
          <w:rPr>
            <w:rStyle w:val="a3"/>
            <w:rFonts w:ascii="Arial Unicode MS" w:hAnsi="Arial Unicode MS" w:hint="eastAsia"/>
            <w:color w:val="626262"/>
          </w:rPr>
          <w:t>第四條</w:t>
        </w:r>
      </w:hyperlink>
      <w:r w:rsidR="00F447AE" w:rsidRPr="00F844DD">
        <w:rPr>
          <w:rFonts w:ascii="Arial Unicode MS" w:hAnsi="Arial Unicode MS" w:hint="eastAsia"/>
          <w:color w:val="626262"/>
          <w:sz w:val="20"/>
        </w:rPr>
        <w:t>第一項第一款、第二款、第五款或第六款規定，並有十五歲以下子女者，得申請子女生活津貼</w:t>
      </w:r>
      <w:r>
        <w:rPr>
          <w:rFonts w:ascii="Arial Unicode MS" w:hAnsi="Arial Unicode MS" w:hint="eastAsia"/>
          <w:color w:val="626262"/>
          <w:sz w:val="20"/>
        </w:rPr>
        <w:t>。</w:t>
      </w:r>
    </w:p>
    <w:p w14:paraId="66A8F0EE" w14:textId="3801F482"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Pr="006F3668">
        <w:rPr>
          <w:rFonts w:ascii="Arial Unicode MS" w:hAnsi="Arial Unicode MS" w:hint="eastAsia"/>
          <w:color w:val="666699"/>
          <w:sz w:val="20"/>
        </w:rPr>
        <w:t>子女生活津貼之核發標準，每一名子女每月補助當年度最低工資之十分之一，每年申請一次</w:t>
      </w:r>
      <w:r>
        <w:rPr>
          <w:rFonts w:ascii="Arial Unicode MS" w:hAnsi="Arial Unicode MS" w:hint="eastAsia"/>
          <w:color w:val="626262"/>
          <w:sz w:val="20"/>
        </w:rPr>
        <w:t>。</w:t>
      </w:r>
    </w:p>
    <w:p w14:paraId="471C9AF2" w14:textId="07ED7858"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3</w:t>
      </w:r>
      <w:r w:rsidRPr="00FD1E4C">
        <w:rPr>
          <w:rFonts w:asciiTheme="minorHAnsi" w:hAnsiTheme="minorHAnsi" w:hint="eastAsia"/>
          <w:color w:val="404040" w:themeColor="text1" w:themeTint="BF"/>
          <w:sz w:val="18"/>
        </w:rPr>
        <w:t>﹞</w:t>
      </w:r>
      <w:r w:rsidRPr="00F844DD">
        <w:rPr>
          <w:rFonts w:ascii="Arial Unicode MS" w:hAnsi="Arial Unicode MS" w:hint="eastAsia"/>
          <w:color w:val="626262"/>
          <w:sz w:val="20"/>
        </w:rPr>
        <w:t>初次申請子女生活津貼者，得隨時提出。但有延長補助情形者，應於會計年度開始前兩個月提出</w:t>
      </w:r>
      <w:r>
        <w:rPr>
          <w:rFonts w:ascii="Arial Unicode MS" w:hAnsi="Arial Unicode MS" w:hint="eastAsia"/>
          <w:color w:val="626262"/>
          <w:sz w:val="20"/>
        </w:rPr>
        <w:t>。</w:t>
      </w:r>
    </w:p>
    <w:p w14:paraId="06AF49C9" w14:textId="6D27BC6D"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4</w:t>
      </w:r>
      <w:r w:rsidRPr="00FD1E4C">
        <w:rPr>
          <w:rFonts w:asciiTheme="minorHAnsi" w:hAnsiTheme="minorHAnsi" w:hint="eastAsia"/>
          <w:color w:val="404040" w:themeColor="text1" w:themeTint="BF"/>
          <w:sz w:val="18"/>
        </w:rPr>
        <w:t>﹞</w:t>
      </w:r>
      <w:r w:rsidRPr="006F3668">
        <w:rPr>
          <w:rFonts w:ascii="Arial Unicode MS" w:hAnsi="Arial Unicode MS" w:hint="eastAsia"/>
          <w:color w:val="666699"/>
          <w:sz w:val="20"/>
        </w:rPr>
        <w:t>直轄市、縣（市）主管機關對申請延長補助者，應派員訪視其生活情形，其生活已有明顯改善者，應即停止津貼</w:t>
      </w:r>
      <w:r>
        <w:rPr>
          <w:rFonts w:ascii="Arial Unicode MS" w:hAnsi="Arial Unicode MS" w:hint="eastAsia"/>
          <w:color w:val="626262"/>
          <w:sz w:val="20"/>
        </w:rPr>
        <w:t>。</w:t>
      </w:r>
    </w:p>
    <w:p w14:paraId="1648B2BD" w14:textId="124EBE4E"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5</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申請子女生活津貼，應檢具戶口名簿影本及其他相關證明文件，向戶籍所在地主管機關提出申請，或由鄉（鎮、市、區）公所、社會福利機構轉介申請。</w:t>
      </w:r>
    </w:p>
    <w:p w14:paraId="07E86E31" w14:textId="77777777" w:rsidR="00FD1E4C" w:rsidRDefault="007B76DD" w:rsidP="006F7594">
      <w:pPr>
        <w:pStyle w:val="2"/>
        <w:rPr>
          <w:rFonts w:hint="eastAsia"/>
        </w:rPr>
      </w:pPr>
      <w:bookmarkStart w:id="6" w:name="a8"/>
      <w:bookmarkEnd w:id="6"/>
      <w:r>
        <w:rPr>
          <w:rFonts w:hint="eastAsia"/>
        </w:rPr>
        <w:t>第</w:t>
      </w:r>
      <w:r>
        <w:rPr>
          <w:rFonts w:hint="eastAsia"/>
        </w:rPr>
        <w:t>8</w:t>
      </w:r>
      <w:r>
        <w:rPr>
          <w:rFonts w:hint="eastAsia"/>
        </w:rPr>
        <w:t>條</w:t>
      </w:r>
      <w:r w:rsidR="00F447AE" w:rsidRPr="00B64799">
        <w:rPr>
          <w:rFonts w:hint="eastAsia"/>
        </w:rPr>
        <w:t>（子女教育補助</w:t>
      </w:r>
      <w:r w:rsidR="00FD1E4C">
        <w:rPr>
          <w:rFonts w:hint="eastAsia"/>
        </w:rPr>
        <w:t>）</w:t>
      </w:r>
    </w:p>
    <w:p w14:paraId="0BED1744" w14:textId="434609A9" w:rsidR="00454CD9" w:rsidRPr="00F844DD" w:rsidRDefault="00FD1E4C" w:rsidP="00594570">
      <w:pPr>
        <w:ind w:leftChars="50" w:left="120"/>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594570" w:rsidRPr="00F844DD">
        <w:rPr>
          <w:rFonts w:ascii="Arial Unicode MS" w:hAnsi="Arial Unicode MS" w:cs="細明體"/>
          <w:color w:val="626262"/>
          <w:sz w:val="20"/>
        </w:rPr>
        <w:t>符合</w:t>
      </w:r>
      <w:hyperlink w:anchor="a4" w:history="1">
        <w:r w:rsidR="00594570" w:rsidRPr="00F844DD">
          <w:rPr>
            <w:rStyle w:val="a3"/>
            <w:rFonts w:ascii="Arial Unicode MS" w:hAnsi="Arial Unicode MS" w:hint="eastAsia"/>
            <w:color w:val="626262"/>
          </w:rPr>
          <w:t>第四條</w:t>
        </w:r>
      </w:hyperlink>
      <w:r w:rsidR="00594570" w:rsidRPr="00F844DD">
        <w:rPr>
          <w:rFonts w:ascii="Arial Unicode MS" w:hAnsi="Arial Unicode MS" w:cs="細明體"/>
          <w:color w:val="626262"/>
          <w:sz w:val="20"/>
        </w:rPr>
        <w:t>第一項規定，且其子女就讀國內公立或立案之私立高級中等以上學校並符合社會救助法</w:t>
      </w:r>
      <w:hyperlink r:id="rId24" w:anchor="a5b3" w:history="1">
        <w:r w:rsidR="00594570" w:rsidRPr="00F844DD">
          <w:rPr>
            <w:rStyle w:val="a3"/>
            <w:rFonts w:ascii="Arial Unicode MS" w:hAnsi="Arial Unicode MS" w:cs="細明體"/>
            <w:color w:val="626262"/>
          </w:rPr>
          <w:t>第五條之三</w:t>
        </w:r>
      </w:hyperlink>
      <w:r w:rsidR="00594570" w:rsidRPr="00F844DD">
        <w:rPr>
          <w:rFonts w:ascii="Arial Unicode MS" w:hAnsi="Arial Unicode MS" w:cs="細明體"/>
          <w:color w:val="626262"/>
          <w:sz w:val="20"/>
        </w:rPr>
        <w:t>第一項第一款規定之範圍，得申請教育補助：</w:t>
      </w:r>
    </w:p>
    <w:p w14:paraId="2B0B1FDD" w14:textId="77777777" w:rsidR="00FD1E4C" w:rsidRDefault="00594570" w:rsidP="00594570">
      <w:pPr>
        <w:ind w:leftChars="50" w:left="120"/>
        <w:jc w:val="both"/>
        <w:rPr>
          <w:rFonts w:ascii="Arial Unicode MS" w:hAnsi="Arial Unicode MS" w:cs="細明體"/>
          <w:color w:val="626262"/>
          <w:sz w:val="20"/>
        </w:rPr>
      </w:pPr>
      <w:r w:rsidRPr="00F844DD">
        <w:rPr>
          <w:rFonts w:ascii="Arial Unicode MS" w:hAnsi="Arial Unicode MS" w:cs="細明體"/>
          <w:color w:val="626262"/>
          <w:sz w:val="20"/>
        </w:rPr>
        <w:t xml:space="preserve">　　一、就讀高中高職減免學雜費百分之六十</w:t>
      </w:r>
      <w:r w:rsidR="00FD1E4C">
        <w:rPr>
          <w:rFonts w:ascii="Arial Unicode MS" w:hAnsi="Arial Unicode MS" w:cs="細明體"/>
          <w:color w:val="626262"/>
          <w:sz w:val="20"/>
        </w:rPr>
        <w:t>。</w:t>
      </w:r>
    </w:p>
    <w:p w14:paraId="48058660" w14:textId="5D9104DE" w:rsidR="00FD1E4C" w:rsidRDefault="00FD1E4C" w:rsidP="00594570">
      <w:pPr>
        <w:ind w:leftChars="50" w:left="120"/>
        <w:jc w:val="both"/>
        <w:rPr>
          <w:rFonts w:ascii="Arial Unicode MS" w:hAnsi="Arial Unicode MS" w:cs="細明體"/>
          <w:color w:val="626262"/>
          <w:sz w:val="20"/>
        </w:rPr>
      </w:pPr>
      <w:r>
        <w:rPr>
          <w:rFonts w:ascii="Arial Unicode MS" w:hAnsi="Arial Unicode MS" w:cs="細明體"/>
          <w:color w:val="626262"/>
          <w:sz w:val="20"/>
        </w:rPr>
        <w:t xml:space="preserve">　　</w:t>
      </w:r>
      <w:r w:rsidRPr="00F844DD">
        <w:rPr>
          <w:rFonts w:ascii="Arial Unicode MS" w:hAnsi="Arial Unicode MS" w:cs="細明體"/>
          <w:color w:val="626262"/>
          <w:sz w:val="20"/>
        </w:rPr>
        <w:t>二</w:t>
      </w:r>
      <w:r>
        <w:rPr>
          <w:rFonts w:ascii="Arial Unicode MS" w:hAnsi="Arial Unicode MS" w:cs="細明體"/>
          <w:color w:val="626262"/>
          <w:sz w:val="20"/>
        </w:rPr>
        <w:t>、</w:t>
      </w:r>
      <w:r w:rsidR="00594570" w:rsidRPr="00F844DD">
        <w:rPr>
          <w:rFonts w:ascii="Arial Unicode MS" w:hAnsi="Arial Unicode MS" w:cs="細明體"/>
          <w:color w:val="626262"/>
          <w:sz w:val="20"/>
        </w:rPr>
        <w:t>就讀大專院校減免學雜費百分之三十</w:t>
      </w:r>
      <w:r>
        <w:rPr>
          <w:rFonts w:ascii="Arial Unicode MS" w:hAnsi="Arial Unicode MS" w:cs="細明體"/>
          <w:color w:val="626262"/>
          <w:sz w:val="20"/>
        </w:rPr>
        <w:t>。</w:t>
      </w:r>
    </w:p>
    <w:p w14:paraId="27FAB79D" w14:textId="08CF844A" w:rsidR="00594570" w:rsidRPr="00B64799" w:rsidRDefault="00FD1E4C" w:rsidP="00594570">
      <w:pPr>
        <w:ind w:leftChars="50" w:left="120"/>
        <w:jc w:val="both"/>
        <w:rPr>
          <w:rFonts w:ascii="Arial Unicode MS" w:hAnsi="Arial Unicode MS" w:cs="細明體"/>
          <w:color w:val="666699"/>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00594570" w:rsidRPr="00B64799">
        <w:rPr>
          <w:rFonts w:ascii="Arial Unicode MS" w:hAnsi="Arial Unicode MS" w:cs="細明體"/>
          <w:color w:val="666699"/>
          <w:sz w:val="20"/>
        </w:rPr>
        <w:t>前項學雜費減免，應於註冊時檢附相關證明文件，經學校審核確認後逕予減免，私立學校由學校逕予減免後，報請主管教育行政機關補助之。</w:t>
      </w:r>
    </w:p>
    <w:p w14:paraId="7A898B2A" w14:textId="41FD23ED"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25" w:history="1">
        <w:r w:rsidRPr="005C530E">
          <w:rPr>
            <w:szCs w:val="20"/>
            <w:u w:val="single"/>
          </w:rPr>
          <w:t>比對程式</w:t>
        </w:r>
      </w:hyperlink>
    </w:p>
    <w:p w14:paraId="1F04E147" w14:textId="4E0F4AE1"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r w:rsidR="00F447AE" w:rsidRPr="00F844DD">
          <w:rPr>
            <w:rStyle w:val="a3"/>
            <w:rFonts w:ascii="Arial Unicode MS" w:hAnsi="Arial Unicode MS" w:hint="eastAsia"/>
            <w:color w:val="626262"/>
          </w:rPr>
          <w:t>第四條</w:t>
        </w:r>
      </w:hyperlink>
      <w:r w:rsidR="00F447AE" w:rsidRPr="00F844DD">
        <w:rPr>
          <w:rFonts w:ascii="Arial Unicode MS" w:hAnsi="Arial Unicode MS" w:hint="eastAsia"/>
          <w:color w:val="626262"/>
          <w:sz w:val="20"/>
        </w:rPr>
        <w:t>第一項規定，且其子女就讀經立案之公私立高級中等學校者，得申請子女教育補助費，其標準為學雜費之百分之六十</w:t>
      </w:r>
      <w:r>
        <w:rPr>
          <w:rFonts w:ascii="Arial Unicode MS" w:hAnsi="Arial Unicode MS" w:hint="eastAsia"/>
          <w:color w:val="626262"/>
          <w:sz w:val="20"/>
        </w:rPr>
        <w:t>。</w:t>
      </w:r>
    </w:p>
    <w:p w14:paraId="63133AD2" w14:textId="58903AC3" w:rsidR="00F447AE" w:rsidRPr="006F3668" w:rsidRDefault="00FD1E4C" w:rsidP="00A06C2D">
      <w:pPr>
        <w:ind w:leftChars="50" w:left="120"/>
        <w:jc w:val="both"/>
        <w:rPr>
          <w:rFonts w:ascii="Arial Unicode MS" w:hAnsi="Arial Unicode MS"/>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00F447AE" w:rsidRPr="006F3668">
        <w:rPr>
          <w:rFonts w:ascii="Arial Unicode MS" w:hAnsi="Arial Unicode MS" w:hint="eastAsia"/>
          <w:color w:val="666699"/>
          <w:sz w:val="20"/>
        </w:rPr>
        <w:t>申請子女教育補助，應檢附相關證明文件及繳費收據，於每學期開學後一個月內向學校所在地目的事業主管機關提出申請。</w:t>
      </w:r>
    </w:p>
    <w:p w14:paraId="1101B9BA" w14:textId="77777777" w:rsidR="00FD1E4C" w:rsidRDefault="007B76DD" w:rsidP="006F7594">
      <w:pPr>
        <w:pStyle w:val="2"/>
        <w:rPr>
          <w:rFonts w:hint="eastAsia"/>
        </w:rPr>
      </w:pPr>
      <w:r>
        <w:rPr>
          <w:rFonts w:hint="eastAsia"/>
        </w:rPr>
        <w:t>第</w:t>
      </w:r>
      <w:r>
        <w:rPr>
          <w:rFonts w:hint="eastAsia"/>
        </w:rPr>
        <w:t>9</w:t>
      </w:r>
      <w:r>
        <w:rPr>
          <w:rFonts w:hint="eastAsia"/>
        </w:rPr>
        <w:t>條</w:t>
      </w:r>
      <w:r w:rsidR="00F447AE" w:rsidRPr="00B64799">
        <w:rPr>
          <w:rFonts w:hint="eastAsia"/>
        </w:rPr>
        <w:t>（傷病醫療補助</w:t>
      </w:r>
      <w:r w:rsidR="00FD1E4C">
        <w:rPr>
          <w:rFonts w:hint="eastAsia"/>
        </w:rPr>
        <w:t>）</w:t>
      </w:r>
    </w:p>
    <w:p w14:paraId="555B1CF2" w14:textId="1FF1DFDD"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r w:rsidR="00F447AE" w:rsidRPr="00F844DD">
          <w:rPr>
            <w:rStyle w:val="a3"/>
            <w:rFonts w:ascii="Arial Unicode MS" w:hAnsi="Arial Unicode MS" w:hint="eastAsia"/>
            <w:color w:val="626262"/>
          </w:rPr>
          <w:t>第四條</w:t>
        </w:r>
      </w:hyperlink>
      <w:r w:rsidR="00F447AE" w:rsidRPr="00F844DD">
        <w:rPr>
          <w:rFonts w:ascii="Arial Unicode MS" w:hAnsi="Arial Unicode MS" w:hint="eastAsia"/>
          <w:color w:val="626262"/>
          <w:sz w:val="20"/>
        </w:rPr>
        <w:t>第一項各款規定，而有下列情形之一者，得申請傷病醫療補助：</w:t>
      </w:r>
    </w:p>
    <w:p w14:paraId="3760C19B" w14:textId="77777777" w:rsidR="00FD1E4C" w:rsidRDefault="00454CD9" w:rsidP="001806CB">
      <w:pPr>
        <w:ind w:left="119"/>
        <w:jc w:val="both"/>
        <w:rPr>
          <w:rFonts w:ascii="Arial Unicode MS" w:hAnsi="Arial Unicode MS" w:hint="eastAsia"/>
          <w:color w:val="626262"/>
          <w:sz w:val="20"/>
        </w:rPr>
      </w:pPr>
      <w:r w:rsidRPr="00F844DD">
        <w:rPr>
          <w:rFonts w:ascii="Arial Unicode MS" w:hAnsi="Arial Unicode MS" w:hint="eastAsia"/>
          <w:color w:val="626262"/>
          <w:sz w:val="20"/>
        </w:rPr>
        <w:t xml:space="preserve">　　</w:t>
      </w:r>
      <w:r w:rsidR="00F447AE" w:rsidRPr="00F844DD">
        <w:rPr>
          <w:rFonts w:ascii="Arial Unicode MS" w:hAnsi="Arial Unicode MS" w:hint="eastAsia"/>
          <w:color w:val="626262"/>
          <w:sz w:val="20"/>
        </w:rPr>
        <w:t>一、本人及六歲以上未滿十八歲之子女參加全民健保，最近三個月內自行負擔醫療費用超過新臺幣五萬元，無力負擔且未獲其他補助或保險給付者</w:t>
      </w:r>
      <w:r w:rsidR="00FD1E4C">
        <w:rPr>
          <w:rFonts w:ascii="Arial Unicode MS" w:hAnsi="Arial Unicode MS" w:hint="eastAsia"/>
          <w:color w:val="626262"/>
          <w:sz w:val="20"/>
        </w:rPr>
        <w:t>。</w:t>
      </w:r>
    </w:p>
    <w:p w14:paraId="31F14464" w14:textId="2EAADDBC" w:rsidR="00FD1E4C" w:rsidRDefault="00FD1E4C" w:rsidP="001806CB">
      <w:pPr>
        <w:ind w:left="119"/>
        <w:jc w:val="both"/>
        <w:rPr>
          <w:rFonts w:ascii="Arial Unicode MS" w:hAnsi="Arial Unicode MS" w:hint="eastAsia"/>
          <w:color w:val="626262"/>
          <w:sz w:val="20"/>
        </w:rPr>
      </w:pPr>
      <w:r>
        <w:rPr>
          <w:rFonts w:ascii="Arial Unicode MS" w:hAnsi="Arial Unicode MS" w:hint="eastAsia"/>
          <w:color w:val="626262"/>
          <w:sz w:val="20"/>
        </w:rPr>
        <w:t xml:space="preserve">　　</w:t>
      </w:r>
      <w:r w:rsidRPr="00F844DD">
        <w:rPr>
          <w:rFonts w:ascii="Arial Unicode MS" w:hAnsi="Arial Unicode MS" w:hint="eastAsia"/>
          <w:color w:val="626262"/>
          <w:sz w:val="20"/>
        </w:rPr>
        <w:t>二</w:t>
      </w:r>
      <w:r>
        <w:rPr>
          <w:rFonts w:ascii="Arial Unicode MS" w:hAnsi="Arial Unicode MS" w:hint="eastAsia"/>
          <w:color w:val="626262"/>
          <w:sz w:val="20"/>
        </w:rPr>
        <w:t>、</w:t>
      </w:r>
      <w:r w:rsidR="00F447AE" w:rsidRPr="00F844DD">
        <w:rPr>
          <w:rFonts w:ascii="Arial Unicode MS" w:hAnsi="Arial Unicode MS" w:hint="eastAsia"/>
          <w:color w:val="626262"/>
          <w:sz w:val="20"/>
        </w:rPr>
        <w:t>未滿六歲之子女，參加全民健保，無力負擔自行負擔之費用者</w:t>
      </w:r>
      <w:r>
        <w:rPr>
          <w:rFonts w:ascii="Arial Unicode MS" w:hAnsi="Arial Unicode MS" w:hint="eastAsia"/>
          <w:color w:val="626262"/>
          <w:sz w:val="20"/>
        </w:rPr>
        <w:t>。</w:t>
      </w:r>
    </w:p>
    <w:p w14:paraId="1692F3F8" w14:textId="63262F57" w:rsidR="00FD1E4C" w:rsidRPr="00B64799" w:rsidRDefault="00FD1E4C" w:rsidP="00A06C2D">
      <w:pPr>
        <w:ind w:leftChars="50" w:left="120"/>
        <w:jc w:val="both"/>
        <w:rPr>
          <w:rFonts w:ascii="Arial Unicode MS" w:hAnsi="Arial Unicode MS"/>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Pr="00B64799">
        <w:rPr>
          <w:rFonts w:ascii="Arial Unicode MS" w:hAnsi="Arial Unicode MS" w:hint="eastAsia"/>
          <w:color w:val="666699"/>
          <w:sz w:val="20"/>
        </w:rPr>
        <w:t>傷病醫療補助之標準如下：</w:t>
      </w:r>
    </w:p>
    <w:p w14:paraId="1EA6240C" w14:textId="77777777" w:rsidR="00FD1E4C" w:rsidRDefault="00FD1E4C" w:rsidP="001806CB">
      <w:pPr>
        <w:ind w:left="119"/>
        <w:jc w:val="both"/>
        <w:rPr>
          <w:rFonts w:ascii="Arial Unicode MS" w:hAnsi="Arial Unicode MS" w:hint="eastAsia"/>
          <w:color w:val="666699"/>
          <w:sz w:val="20"/>
        </w:rPr>
      </w:pPr>
      <w:r w:rsidRPr="00B64799">
        <w:rPr>
          <w:rFonts w:ascii="Arial Unicode MS" w:hAnsi="Arial Unicode MS" w:hint="eastAsia"/>
          <w:color w:val="666699"/>
          <w:sz w:val="20"/>
        </w:rPr>
        <w:t xml:space="preserve">　　一、本人及六歲以上未滿十八歲之子女部分：自行負擔醫療費用超過新臺幣五萬元之部分，最高補助百分之七十，每每年最高補助新臺幣十二萬元</w:t>
      </w:r>
      <w:r>
        <w:rPr>
          <w:rFonts w:ascii="Arial Unicode MS" w:hAnsi="Arial Unicode MS" w:hint="eastAsia"/>
          <w:color w:val="666699"/>
          <w:sz w:val="20"/>
        </w:rPr>
        <w:t>。</w:t>
      </w:r>
    </w:p>
    <w:p w14:paraId="13EBB63B" w14:textId="66C1A79D" w:rsidR="00FD1E4C" w:rsidRDefault="00FD1E4C" w:rsidP="00A06C2D">
      <w:pPr>
        <w:ind w:leftChars="50" w:left="120"/>
        <w:jc w:val="both"/>
        <w:rPr>
          <w:rFonts w:ascii="Arial Unicode MS" w:hAnsi="Arial Unicode MS" w:hint="eastAsia"/>
          <w:color w:val="626262"/>
          <w:sz w:val="20"/>
        </w:rPr>
      </w:pPr>
      <w:r>
        <w:rPr>
          <w:rFonts w:ascii="Arial Unicode MS" w:hAnsi="Arial Unicode MS" w:hint="eastAsia"/>
          <w:color w:val="666699"/>
          <w:sz w:val="20"/>
        </w:rPr>
        <w:t xml:space="preserve">　　</w:t>
      </w:r>
      <w:r w:rsidRPr="00B64799">
        <w:rPr>
          <w:rFonts w:ascii="Arial Unicode MS" w:hAnsi="Arial Unicode MS" w:hint="eastAsia"/>
          <w:color w:val="666699"/>
          <w:sz w:val="20"/>
        </w:rPr>
        <w:t>二</w:t>
      </w:r>
      <w:r>
        <w:rPr>
          <w:rFonts w:ascii="Arial Unicode MS" w:hAnsi="Arial Unicode MS" w:hint="eastAsia"/>
          <w:color w:val="666699"/>
          <w:sz w:val="20"/>
        </w:rPr>
        <w:t>、</w:t>
      </w:r>
      <w:r w:rsidRPr="00B64799">
        <w:rPr>
          <w:rFonts w:ascii="Arial Unicode MS" w:hAnsi="Arial Unicode MS" w:hint="eastAsia"/>
          <w:color w:val="666699"/>
          <w:sz w:val="20"/>
        </w:rPr>
        <w:t>未滿六歲之子女：凡在健保特約之醫療院所接受門診、急診及住院診治者，依全民健康保險法第</w:t>
      </w:r>
      <w:hyperlink r:id="rId26" w:anchor="a33" w:history="1">
        <w:r w:rsidRPr="00B64799">
          <w:rPr>
            <w:rStyle w:val="a3"/>
            <w:rFonts w:ascii="Arial Unicode MS" w:hAnsi="Arial Unicode MS" w:hint="eastAsia"/>
          </w:rPr>
          <w:t>三十三</w:t>
        </w:r>
      </w:hyperlink>
      <w:r w:rsidRPr="00B64799">
        <w:rPr>
          <w:rFonts w:ascii="Arial Unicode MS" w:hAnsi="Arial Unicode MS" w:hint="eastAsia"/>
          <w:color w:val="666699"/>
          <w:sz w:val="20"/>
        </w:rPr>
        <w:t>條及第</w:t>
      </w:r>
      <w:hyperlink r:id="rId27" w:anchor="a35" w:history="1">
        <w:r w:rsidRPr="00B64799">
          <w:rPr>
            <w:rStyle w:val="a3"/>
            <w:rFonts w:ascii="Arial Unicode MS" w:hAnsi="Arial Unicode MS" w:hint="eastAsia"/>
          </w:rPr>
          <w:t>三十五</w:t>
        </w:r>
      </w:hyperlink>
      <w:r w:rsidRPr="00B64799">
        <w:rPr>
          <w:rFonts w:ascii="Arial Unicode MS" w:hAnsi="Arial Unicode MS" w:hint="eastAsia"/>
          <w:color w:val="666699"/>
          <w:sz w:val="20"/>
        </w:rPr>
        <w:t>條之規定應自行負擔之費用，每人每年最高補助新臺幣十二萬元</w:t>
      </w:r>
      <w:r>
        <w:rPr>
          <w:rFonts w:ascii="Arial Unicode MS" w:hAnsi="Arial Unicode MS" w:hint="eastAsia"/>
          <w:color w:val="626262"/>
          <w:sz w:val="20"/>
        </w:rPr>
        <w:t>。</w:t>
      </w:r>
    </w:p>
    <w:p w14:paraId="5985A817" w14:textId="3C467C6F"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3</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申請傷病醫療補助，應於傷病發生後三個月內，檢具相關證明文件、健保卡正、反面影本、診斷證明書及醫療費用收據正本，向戶籍所在地主管機關提出申請；未滿六歲之子女傷病醫療補助申請，應向戶籍所在地之鄉（鎮、市、區）公所申請醫療補助證後，逕赴保險人特約之醫療院所就診，並由醫療院所按月造冊向直轄市、縣（市）主管機關申請。</w:t>
      </w:r>
    </w:p>
    <w:p w14:paraId="2FCB92B9" w14:textId="77777777" w:rsidR="00FD1E4C" w:rsidRDefault="007B76DD" w:rsidP="006F7594">
      <w:pPr>
        <w:pStyle w:val="2"/>
        <w:rPr>
          <w:rFonts w:hint="eastAsia"/>
        </w:rPr>
      </w:pPr>
      <w:bookmarkStart w:id="7" w:name="a10"/>
      <w:bookmarkEnd w:id="7"/>
      <w:r>
        <w:rPr>
          <w:rFonts w:hint="eastAsia"/>
        </w:rPr>
        <w:t>第</w:t>
      </w:r>
      <w:r>
        <w:rPr>
          <w:rFonts w:hint="eastAsia"/>
        </w:rPr>
        <w:t>10</w:t>
      </w:r>
      <w:r>
        <w:rPr>
          <w:rFonts w:hint="eastAsia"/>
        </w:rPr>
        <w:t>條</w:t>
      </w:r>
      <w:r w:rsidR="00F447AE" w:rsidRPr="00B64799">
        <w:rPr>
          <w:rFonts w:hint="eastAsia"/>
        </w:rPr>
        <w:t>（兒童托育津貼</w:t>
      </w:r>
      <w:r w:rsidR="00FD1E4C">
        <w:rPr>
          <w:rFonts w:hint="eastAsia"/>
        </w:rPr>
        <w:t>）</w:t>
      </w:r>
    </w:p>
    <w:p w14:paraId="4902DE6E" w14:textId="1DD57EDB" w:rsidR="00FD1E4C" w:rsidRDefault="00FD1E4C" w:rsidP="00AF307D">
      <w:pPr>
        <w:ind w:leftChars="50" w:left="120"/>
        <w:jc w:val="both"/>
        <w:rPr>
          <w:rFonts w:ascii="Arial Unicode MS" w:hAnsi="Arial Unicode MS" w:cs="細明體"/>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AF307D" w:rsidRPr="00B64799">
        <w:rPr>
          <w:rFonts w:ascii="Arial Unicode MS" w:hAnsi="Arial Unicode MS" w:cs="細明體"/>
          <w:color w:val="666699"/>
          <w:sz w:val="20"/>
        </w:rPr>
        <w:t>符合</w:t>
      </w:r>
      <w:hyperlink w:anchor="a4" w:history="1">
        <w:r w:rsidR="00AF307D" w:rsidRPr="00B64799">
          <w:rPr>
            <w:rStyle w:val="a3"/>
            <w:rFonts w:ascii="Arial Unicode MS" w:hAnsi="Arial Unicode MS" w:hint="eastAsia"/>
          </w:rPr>
          <w:t>第四條</w:t>
        </w:r>
      </w:hyperlink>
      <w:r w:rsidR="00AF307D" w:rsidRPr="00B64799">
        <w:rPr>
          <w:rFonts w:ascii="Arial Unicode MS" w:hAnsi="Arial Unicode MS" w:cs="細明體"/>
          <w:color w:val="666699"/>
          <w:sz w:val="20"/>
        </w:rPr>
        <w:t>第一項第一款、第二款、第三款、第五款及第六款規定，並有未滿六歲之子女者，應優先獲准進入公立托教機構；如子女進入私立托教機構時，得申請兒童托育津貼每人每月新臺幣一千五百元</w:t>
      </w:r>
      <w:r>
        <w:rPr>
          <w:rFonts w:ascii="Arial Unicode MS" w:hAnsi="Arial Unicode MS" w:cs="細明體"/>
          <w:color w:val="666699"/>
          <w:sz w:val="20"/>
        </w:rPr>
        <w:t>。</w:t>
      </w:r>
    </w:p>
    <w:p w14:paraId="220BF96D" w14:textId="4408B724" w:rsidR="00FD1E4C" w:rsidRDefault="00FD1E4C" w:rsidP="00AF307D">
      <w:pPr>
        <w:ind w:leftChars="50" w:left="120"/>
        <w:jc w:val="both"/>
        <w:rPr>
          <w:rFonts w:ascii="Arial Unicode MS" w:hAnsi="Arial Unicode MS" w:cs="細明體"/>
          <w:color w:val="666699"/>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Pr="00F844DD">
        <w:rPr>
          <w:rFonts w:ascii="Arial Unicode MS" w:hAnsi="Arial Unicode MS" w:cs="細明體"/>
          <w:color w:val="626262"/>
          <w:sz w:val="20"/>
        </w:rPr>
        <w:t>申請兒童托育津貼，應於事實發生後六個月內，檢具相關證明文件，向戶籍所在地主管機關申請</w:t>
      </w:r>
      <w:r>
        <w:rPr>
          <w:rFonts w:ascii="Arial Unicode MS" w:hAnsi="Arial Unicode MS" w:cs="細明體"/>
          <w:color w:val="666699"/>
          <w:sz w:val="20"/>
        </w:rPr>
        <w:t>。</w:t>
      </w:r>
    </w:p>
    <w:p w14:paraId="7903052F" w14:textId="6493FD4C" w:rsidR="00AF307D" w:rsidRPr="00B64799" w:rsidRDefault="00FD1E4C" w:rsidP="00AF307D">
      <w:pPr>
        <w:ind w:leftChars="50" w:left="120"/>
        <w:jc w:val="both"/>
        <w:rPr>
          <w:rFonts w:ascii="Arial Unicode MS" w:hAnsi="Arial Unicode MS" w:cs="細明體"/>
          <w:color w:val="666699"/>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3</w:t>
      </w:r>
      <w:r w:rsidRPr="00FD1E4C">
        <w:rPr>
          <w:rFonts w:asciiTheme="minorHAnsi" w:hAnsiTheme="minorHAnsi" w:cs="細明體"/>
          <w:color w:val="404040" w:themeColor="text1" w:themeTint="BF"/>
          <w:sz w:val="18"/>
        </w:rPr>
        <w:t>﹞</w:t>
      </w:r>
      <w:r w:rsidR="00AF307D" w:rsidRPr="00B64799">
        <w:rPr>
          <w:rFonts w:ascii="Arial Unicode MS" w:hAnsi="Arial Unicode MS" w:cs="細明體"/>
          <w:color w:val="666699"/>
          <w:sz w:val="20"/>
        </w:rPr>
        <w:t>直轄市、縣</w:t>
      </w:r>
      <w:r w:rsidR="00F844DD">
        <w:rPr>
          <w:rFonts w:ascii="Arial Unicode MS" w:hAnsi="Arial Unicode MS" w:cs="細明體"/>
          <w:color w:val="666699"/>
          <w:sz w:val="20"/>
        </w:rPr>
        <w:t>（</w:t>
      </w:r>
      <w:r w:rsidR="00AF307D" w:rsidRPr="00B64799">
        <w:rPr>
          <w:rFonts w:ascii="Arial Unicode MS" w:hAnsi="Arial Unicode MS" w:cs="細明體"/>
          <w:color w:val="666699"/>
          <w:sz w:val="20"/>
        </w:rPr>
        <w:t>市</w:t>
      </w:r>
      <w:r w:rsidR="00F844DD">
        <w:rPr>
          <w:rFonts w:ascii="Arial Unicode MS" w:hAnsi="Arial Unicode MS" w:cs="細明體"/>
          <w:color w:val="666699"/>
          <w:sz w:val="20"/>
        </w:rPr>
        <w:t>）</w:t>
      </w:r>
      <w:r w:rsidR="00AF307D" w:rsidRPr="00B64799">
        <w:rPr>
          <w:rFonts w:ascii="Arial Unicode MS" w:hAnsi="Arial Unicode MS" w:cs="細明體"/>
          <w:color w:val="666699"/>
          <w:sz w:val="20"/>
        </w:rPr>
        <w:t>主管機關對申請延長補助者，應派員訪視其生活情形；其生活已有明顯改善者，應即停止津貼。但已進入公立托教機構者，得繼續接受托育。</w:t>
      </w:r>
    </w:p>
    <w:p w14:paraId="3A784BE3" w14:textId="1C6C5071"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28" w:history="1">
        <w:r w:rsidRPr="005C530E">
          <w:rPr>
            <w:szCs w:val="20"/>
            <w:u w:val="single"/>
          </w:rPr>
          <w:t>比對程式</w:t>
        </w:r>
      </w:hyperlink>
    </w:p>
    <w:p w14:paraId="5C8A2988" w14:textId="077D0D82"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r w:rsidR="00F447AE" w:rsidRPr="00F844DD">
          <w:rPr>
            <w:rStyle w:val="a3"/>
            <w:rFonts w:ascii="Arial Unicode MS" w:hAnsi="Arial Unicode MS" w:hint="eastAsia"/>
            <w:color w:val="626262"/>
          </w:rPr>
          <w:t>第四條</w:t>
        </w:r>
      </w:hyperlink>
      <w:r w:rsidR="00F447AE" w:rsidRPr="00F844DD">
        <w:rPr>
          <w:rFonts w:ascii="Arial Unicode MS" w:hAnsi="Arial Unicode MS" w:hint="eastAsia"/>
          <w:color w:val="626262"/>
          <w:sz w:val="20"/>
        </w:rPr>
        <w:t>第一項第一款、第二款、第五款及第六款規定，並有未滿六歲之子女者，應優先獲准進入公立托教機構；如子女進入私立托教機構時，得申請兒童托育津貼每人每月新臺幣一千五百元</w:t>
      </w:r>
      <w:r>
        <w:rPr>
          <w:rFonts w:ascii="Arial Unicode MS" w:hAnsi="Arial Unicode MS" w:hint="eastAsia"/>
          <w:color w:val="626262"/>
          <w:sz w:val="20"/>
        </w:rPr>
        <w:t>。</w:t>
      </w:r>
    </w:p>
    <w:p w14:paraId="05CE4DF9" w14:textId="5EA51145"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Pr="006F3668">
        <w:rPr>
          <w:rFonts w:ascii="Arial Unicode MS" w:hAnsi="Arial Unicode MS" w:hint="eastAsia"/>
          <w:color w:val="666699"/>
          <w:sz w:val="20"/>
        </w:rPr>
        <w:t>申請兒童托育津貼，應於事實發生後三個月內檢具相關證明文件向戶籍所在地主管機關申請</w:t>
      </w:r>
      <w:r>
        <w:rPr>
          <w:rFonts w:ascii="Arial Unicode MS" w:hAnsi="Arial Unicode MS" w:hint="eastAsia"/>
          <w:color w:val="626262"/>
          <w:sz w:val="20"/>
        </w:rPr>
        <w:t>。</w:t>
      </w:r>
    </w:p>
    <w:p w14:paraId="4C072D3C" w14:textId="4407C7F3"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3</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直轄市、縣（市）主管機關對申請延長補助者，應派員訪視其生活情形，其生活已有明顯改善者，應即停止津貼。但已進入公立托教機構者，得繼續接受托育。</w:t>
      </w:r>
    </w:p>
    <w:p w14:paraId="64EB4C57" w14:textId="77777777" w:rsidR="00FD1E4C" w:rsidRDefault="007B76DD" w:rsidP="006F7594">
      <w:pPr>
        <w:pStyle w:val="2"/>
        <w:rPr>
          <w:rFonts w:hint="eastAsia"/>
        </w:rPr>
      </w:pPr>
      <w:r>
        <w:rPr>
          <w:rFonts w:hint="eastAsia"/>
        </w:rPr>
        <w:t>第</w:t>
      </w:r>
      <w:r>
        <w:rPr>
          <w:rFonts w:hint="eastAsia"/>
        </w:rPr>
        <w:t>11</w:t>
      </w:r>
      <w:r>
        <w:rPr>
          <w:rFonts w:hint="eastAsia"/>
        </w:rPr>
        <w:t>條</w:t>
      </w:r>
      <w:r w:rsidR="00F447AE" w:rsidRPr="00B64799">
        <w:rPr>
          <w:rFonts w:hint="eastAsia"/>
        </w:rPr>
        <w:t>（法律訴訟補助</w:t>
      </w:r>
      <w:r w:rsidR="00FD1E4C">
        <w:rPr>
          <w:rFonts w:hint="eastAsia"/>
        </w:rPr>
        <w:t>）</w:t>
      </w:r>
    </w:p>
    <w:p w14:paraId="2E31702E" w14:textId="34F6E7AF" w:rsidR="00FD1E4C" w:rsidRDefault="00FD1E4C" w:rsidP="00A06C2D">
      <w:pPr>
        <w:ind w:leftChars="50" w:left="120"/>
        <w:jc w:val="both"/>
        <w:rPr>
          <w:rFonts w:ascii="Arial Unicode MS" w:hAnsi="Arial Unicode MS" w:hint="eastAsia"/>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r w:rsidR="00F447AE" w:rsidRPr="00F844DD">
          <w:rPr>
            <w:rStyle w:val="a3"/>
            <w:rFonts w:ascii="Arial Unicode MS" w:hAnsi="Arial Unicode MS" w:hint="eastAsia"/>
            <w:color w:val="626262"/>
          </w:rPr>
          <w:t>第四條</w:t>
        </w:r>
      </w:hyperlink>
      <w:r w:rsidR="00F447AE" w:rsidRPr="00F844DD">
        <w:rPr>
          <w:rFonts w:ascii="Arial Unicode MS" w:hAnsi="Arial Unicode MS" w:hint="eastAsia"/>
          <w:color w:val="626262"/>
          <w:sz w:val="20"/>
        </w:rPr>
        <w:t>第一項第三款規定，而無力負擔訴訟費用者，得申請法律訴訟補助。其標準最高金額以新臺幣五萬元為限</w:t>
      </w:r>
      <w:r>
        <w:rPr>
          <w:rFonts w:ascii="Arial Unicode MS" w:hAnsi="Arial Unicode MS" w:hint="eastAsia"/>
          <w:color w:val="626262"/>
          <w:sz w:val="20"/>
        </w:rPr>
        <w:t>。</w:t>
      </w:r>
    </w:p>
    <w:p w14:paraId="05614F22" w14:textId="769A8812" w:rsidR="00F447AE" w:rsidRPr="00B64799" w:rsidRDefault="00FD1E4C" w:rsidP="00A06C2D">
      <w:pPr>
        <w:ind w:leftChars="50" w:left="120"/>
        <w:jc w:val="both"/>
        <w:rPr>
          <w:rFonts w:ascii="Arial Unicode MS" w:hAnsi="Arial Unicode MS"/>
          <w:color w:val="666699"/>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2</w:t>
      </w:r>
      <w:r w:rsidRPr="00FD1E4C">
        <w:rPr>
          <w:rFonts w:asciiTheme="minorHAnsi" w:hAnsiTheme="minorHAnsi" w:hint="eastAsia"/>
          <w:color w:val="404040" w:themeColor="text1" w:themeTint="BF"/>
          <w:sz w:val="18"/>
        </w:rPr>
        <w:t>﹞</w:t>
      </w:r>
      <w:r w:rsidR="00F447AE" w:rsidRPr="00B64799">
        <w:rPr>
          <w:rFonts w:ascii="Arial Unicode MS" w:hAnsi="Arial Unicode MS" w:hint="eastAsia"/>
          <w:color w:val="666699"/>
          <w:sz w:val="20"/>
        </w:rPr>
        <w:t>申請法律訴訟補助，應於事實發生後三個月內檢具相關證明、律師費用收據正本及訴訟或判決書影本各一份，向戶籍所在地之主管機關申請。</w:t>
      </w:r>
    </w:p>
    <w:p w14:paraId="32FE7BA9" w14:textId="77777777" w:rsidR="00FD1E4C" w:rsidRDefault="007B76DD" w:rsidP="006F7594">
      <w:pPr>
        <w:pStyle w:val="2"/>
        <w:rPr>
          <w:rFonts w:hint="eastAsia"/>
        </w:rPr>
      </w:pPr>
      <w:bookmarkStart w:id="8" w:name="a12"/>
      <w:bookmarkEnd w:id="8"/>
      <w:r>
        <w:rPr>
          <w:rFonts w:hint="eastAsia"/>
        </w:rPr>
        <w:t>第</w:t>
      </w:r>
      <w:r>
        <w:rPr>
          <w:rFonts w:hint="eastAsia"/>
        </w:rPr>
        <w:t>12</w:t>
      </w:r>
      <w:r>
        <w:rPr>
          <w:rFonts w:hint="eastAsia"/>
        </w:rPr>
        <w:t>條</w:t>
      </w:r>
      <w:r w:rsidR="00F447AE" w:rsidRPr="00B64799">
        <w:rPr>
          <w:rFonts w:hint="eastAsia"/>
        </w:rPr>
        <w:t>（創業貸款補助</w:t>
      </w:r>
      <w:r w:rsidR="00FD1E4C">
        <w:rPr>
          <w:rFonts w:hint="eastAsia"/>
        </w:rPr>
        <w:t>）</w:t>
      </w:r>
    </w:p>
    <w:p w14:paraId="1908FF76" w14:textId="24BD64F3"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符合</w:t>
      </w:r>
      <w:hyperlink w:anchor="a4" w:history="1">
        <w:r w:rsidR="00F447AE" w:rsidRPr="00F844DD">
          <w:rPr>
            <w:rStyle w:val="a3"/>
            <w:rFonts w:ascii="Arial Unicode MS" w:hAnsi="Arial Unicode MS" w:hint="eastAsia"/>
            <w:color w:val="626262"/>
          </w:rPr>
          <w:t>第四條</w:t>
        </w:r>
      </w:hyperlink>
      <w:r w:rsidR="00F447AE" w:rsidRPr="00F844DD">
        <w:rPr>
          <w:rFonts w:ascii="Arial Unicode MS" w:hAnsi="Arial Unicode MS" w:hint="eastAsia"/>
          <w:color w:val="626262"/>
          <w:sz w:val="20"/>
        </w:rPr>
        <w:t>第一項第一款、第二款、第五款及第六款規定，且年滿二十歲者，得申請創業貸款補助；其申請資格、程序、補助金額、名額及期限等，由中央目的事業主管機關另以</w:t>
      </w:r>
      <w:hyperlink r:id="rId29" w:history="1">
        <w:r w:rsidR="00F447AE" w:rsidRPr="00F844DD">
          <w:rPr>
            <w:rStyle w:val="a3"/>
            <w:rFonts w:ascii="Arial Unicode MS" w:hAnsi="Arial Unicode MS" w:hint="eastAsia"/>
            <w:color w:val="626262"/>
          </w:rPr>
          <w:t>辦法</w:t>
        </w:r>
      </w:hyperlink>
      <w:r w:rsidR="00F447AE" w:rsidRPr="00F844DD">
        <w:rPr>
          <w:rFonts w:ascii="Arial Unicode MS" w:hAnsi="Arial Unicode MS" w:hint="eastAsia"/>
          <w:color w:val="626262"/>
          <w:sz w:val="20"/>
        </w:rPr>
        <w:t>定之。</w:t>
      </w:r>
    </w:p>
    <w:p w14:paraId="73EEA80B" w14:textId="77777777" w:rsidR="00FD1E4C" w:rsidRDefault="007B76DD" w:rsidP="006F7594">
      <w:pPr>
        <w:pStyle w:val="2"/>
        <w:rPr>
          <w:rFonts w:hint="eastAsia"/>
          <w:color w:val="800000"/>
        </w:rPr>
      </w:pPr>
      <w:bookmarkStart w:id="9" w:name="a12b1"/>
      <w:bookmarkEnd w:id="9"/>
      <w:r>
        <w:rPr>
          <w:rFonts w:hint="eastAsia"/>
        </w:rPr>
        <w:t>第</w:t>
      </w:r>
      <w:r>
        <w:rPr>
          <w:rFonts w:hint="eastAsia"/>
        </w:rPr>
        <w:t>12</w:t>
      </w:r>
      <w:r>
        <w:rPr>
          <w:rFonts w:hint="eastAsia"/>
        </w:rPr>
        <w:t>條</w:t>
      </w:r>
      <w:r w:rsidR="00AF307D" w:rsidRPr="00B64799">
        <w:rPr>
          <w:rFonts w:hint="eastAsia"/>
        </w:rPr>
        <w:t>之</w:t>
      </w:r>
      <w:r>
        <w:rPr>
          <w:rFonts w:hint="eastAsia"/>
        </w:rPr>
        <w:t>1</w:t>
      </w:r>
      <w:r w:rsidR="00BB754E" w:rsidRPr="00B64799">
        <w:rPr>
          <w:rFonts w:hint="eastAsia"/>
          <w:color w:val="800000"/>
        </w:rPr>
        <w:t>（</w:t>
      </w:r>
      <w:r w:rsidR="00BF2D09" w:rsidRPr="00B64799">
        <w:t>申請子女生活、兒童托育津貼及創業貸款補助資格</w:t>
      </w:r>
      <w:r w:rsidR="00FD1E4C">
        <w:rPr>
          <w:rFonts w:hint="eastAsia"/>
          <w:color w:val="800000"/>
        </w:rPr>
        <w:t>）</w:t>
      </w:r>
    </w:p>
    <w:p w14:paraId="09192F12" w14:textId="3A7AD104" w:rsidR="00AF307D" w:rsidRPr="00F844DD" w:rsidRDefault="00FD1E4C" w:rsidP="00AF307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AF307D" w:rsidRPr="00F844DD">
        <w:rPr>
          <w:rFonts w:ascii="Arial Unicode MS" w:hAnsi="Arial Unicode MS" w:cs="細明體"/>
          <w:color w:val="626262"/>
          <w:sz w:val="20"/>
        </w:rPr>
        <w:t>符合</w:t>
      </w:r>
      <w:hyperlink w:anchor="a4" w:history="1">
        <w:r w:rsidR="00AF307D" w:rsidRPr="00F844DD">
          <w:rPr>
            <w:rStyle w:val="a3"/>
            <w:rFonts w:ascii="Arial Unicode MS" w:hAnsi="Arial Unicode MS" w:hint="eastAsia"/>
            <w:color w:val="626262"/>
          </w:rPr>
          <w:t>第四條</w:t>
        </w:r>
      </w:hyperlink>
      <w:r w:rsidR="00AF307D" w:rsidRPr="00F844DD">
        <w:rPr>
          <w:rFonts w:ascii="Arial Unicode MS" w:hAnsi="Arial Unicode MS" w:cs="細明體"/>
          <w:color w:val="626262"/>
          <w:sz w:val="20"/>
        </w:rPr>
        <w:t>第一項第三款規定，申請子女生活津貼、兒童托育津貼及創業貸款補助，以依民事保護令取得未成年子女之權利義務行使或有具體事實證明獨自扶養子女者為限。</w:t>
      </w:r>
    </w:p>
    <w:p w14:paraId="57DF512F" w14:textId="77777777" w:rsidR="00FD1E4C" w:rsidRDefault="007B76DD" w:rsidP="006F7594">
      <w:pPr>
        <w:pStyle w:val="2"/>
        <w:rPr>
          <w:rFonts w:hint="eastAsia"/>
        </w:rPr>
      </w:pPr>
      <w:r>
        <w:rPr>
          <w:rFonts w:hint="eastAsia"/>
        </w:rPr>
        <w:t>第</w:t>
      </w:r>
      <w:r>
        <w:rPr>
          <w:rFonts w:hint="eastAsia"/>
        </w:rPr>
        <w:t>13</w:t>
      </w:r>
      <w:r>
        <w:rPr>
          <w:rFonts w:hint="eastAsia"/>
        </w:rPr>
        <w:t>條</w:t>
      </w:r>
      <w:r w:rsidR="00F447AE" w:rsidRPr="00B64799">
        <w:rPr>
          <w:rFonts w:hint="eastAsia"/>
        </w:rPr>
        <w:t>（扶助經費</w:t>
      </w:r>
      <w:r w:rsidR="00FD1E4C">
        <w:rPr>
          <w:rFonts w:hint="eastAsia"/>
        </w:rPr>
        <w:t>）</w:t>
      </w:r>
    </w:p>
    <w:p w14:paraId="07CD9E59" w14:textId="09FF9ACE"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辦理本條例各項家庭扶助業務所需經費，應由各級政府分別編列預算支應之。</w:t>
      </w:r>
    </w:p>
    <w:p w14:paraId="764064FA" w14:textId="77777777" w:rsidR="00F447AE" w:rsidRPr="006F3668" w:rsidRDefault="007B76DD" w:rsidP="006F7594">
      <w:pPr>
        <w:pStyle w:val="2"/>
        <w:rPr>
          <w:rFonts w:cs="細明體"/>
          <w:color w:val="7F7F7F"/>
        </w:rPr>
      </w:pPr>
      <w:bookmarkStart w:id="10" w:name="a14"/>
      <w:bookmarkEnd w:id="10"/>
      <w:r>
        <w:rPr>
          <w:rFonts w:hint="eastAsia"/>
        </w:rPr>
        <w:t>第</w:t>
      </w:r>
      <w:r>
        <w:rPr>
          <w:rFonts w:hint="eastAsia"/>
        </w:rPr>
        <w:t>14</w:t>
      </w:r>
      <w:r>
        <w:rPr>
          <w:rFonts w:hint="eastAsia"/>
        </w:rPr>
        <w:t>條</w:t>
      </w:r>
      <w:r w:rsidR="00F447AE" w:rsidRPr="00B64799">
        <w:rPr>
          <w:rFonts w:hint="eastAsia"/>
        </w:rPr>
        <w:t>（生活扶助經費勸募）</w:t>
      </w:r>
      <w:r w:rsidR="00AF307D" w:rsidRPr="006F3668">
        <w:rPr>
          <w:rFonts w:cs="細明體"/>
          <w:color w:val="7F7F7F"/>
        </w:rPr>
        <w:t>（刪除）</w:t>
      </w:r>
    </w:p>
    <w:p w14:paraId="4B9A36AC" w14:textId="34BF7D38"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30" w:history="1">
        <w:r w:rsidRPr="005C530E">
          <w:rPr>
            <w:szCs w:val="20"/>
            <w:u w:val="single"/>
          </w:rPr>
          <w:t>比對程式</w:t>
        </w:r>
      </w:hyperlink>
    </w:p>
    <w:p w14:paraId="78AA643C" w14:textId="6A2C21F4"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各直轄市、縣（市）主管機關得比照</w:t>
      </w:r>
      <w:hyperlink r:id="rId31" w:history="1">
        <w:r w:rsidR="00F447AE" w:rsidRPr="00F844DD">
          <w:rPr>
            <w:rStyle w:val="a3"/>
            <w:rFonts w:ascii="Arial Unicode MS" w:hAnsi="Arial Unicode MS" w:hint="eastAsia"/>
            <w:color w:val="626262"/>
          </w:rPr>
          <w:t>社會救助法</w:t>
        </w:r>
      </w:hyperlink>
      <w:r w:rsidR="00F447AE" w:rsidRPr="00F844DD">
        <w:rPr>
          <w:rFonts w:ascii="Arial Unicode MS" w:hAnsi="Arial Unicode MS" w:hint="eastAsia"/>
          <w:color w:val="626262"/>
          <w:sz w:val="20"/>
        </w:rPr>
        <w:t>辦理聯合各界舉行勸募活動以籌措經費，其勸募及運用辦法由各地方主管機關自行定之。</w:t>
      </w:r>
    </w:p>
    <w:p w14:paraId="2A6E36E2" w14:textId="77777777" w:rsidR="00FD1E4C" w:rsidRDefault="007B76DD" w:rsidP="006F7594">
      <w:pPr>
        <w:pStyle w:val="2"/>
        <w:rPr>
          <w:rFonts w:hint="eastAsia"/>
        </w:rPr>
      </w:pPr>
      <w:r>
        <w:rPr>
          <w:rFonts w:hint="eastAsia"/>
        </w:rPr>
        <w:t>第</w:t>
      </w:r>
      <w:r>
        <w:rPr>
          <w:rFonts w:hint="eastAsia"/>
        </w:rPr>
        <w:t>15</w:t>
      </w:r>
      <w:r>
        <w:rPr>
          <w:rFonts w:hint="eastAsia"/>
        </w:rPr>
        <w:t>條</w:t>
      </w:r>
      <w:r w:rsidR="00F447AE" w:rsidRPr="00B64799">
        <w:rPr>
          <w:rFonts w:hint="eastAsia"/>
        </w:rPr>
        <w:t>（申請之程式</w:t>
      </w:r>
      <w:r w:rsidR="00FD1E4C">
        <w:rPr>
          <w:rFonts w:hint="eastAsia"/>
        </w:rPr>
        <w:t>）</w:t>
      </w:r>
    </w:p>
    <w:p w14:paraId="5AA583D1" w14:textId="011FFAE9"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本條例所定各項家庭扶助之申請，其所需文件、格式、審核基準、審核程序及經費核撥方式等相關事宜，由各該主管機關定之。</w:t>
      </w:r>
    </w:p>
    <w:p w14:paraId="2B91CB72" w14:textId="77777777" w:rsidR="00FD1E4C" w:rsidRDefault="007B76DD" w:rsidP="006F7594">
      <w:pPr>
        <w:pStyle w:val="2"/>
        <w:rPr>
          <w:rFonts w:hint="eastAsia"/>
        </w:rPr>
      </w:pPr>
      <w:bookmarkStart w:id="11" w:name="a16"/>
      <w:bookmarkEnd w:id="11"/>
      <w:r>
        <w:rPr>
          <w:rFonts w:hint="eastAsia"/>
        </w:rPr>
        <w:t>第</w:t>
      </w:r>
      <w:r>
        <w:rPr>
          <w:rFonts w:hint="eastAsia"/>
        </w:rPr>
        <w:t>16</w:t>
      </w:r>
      <w:r>
        <w:rPr>
          <w:rFonts w:hint="eastAsia"/>
        </w:rPr>
        <w:t>條</w:t>
      </w:r>
      <w:r w:rsidR="00F447AE" w:rsidRPr="00B64799">
        <w:rPr>
          <w:rFonts w:hint="eastAsia"/>
        </w:rPr>
        <w:t>（施行日</w:t>
      </w:r>
      <w:r w:rsidR="00FD1E4C">
        <w:rPr>
          <w:rFonts w:hint="eastAsia"/>
        </w:rPr>
        <w:t>）</w:t>
      </w:r>
    </w:p>
    <w:p w14:paraId="6B7B3BFC" w14:textId="41AE23A2" w:rsidR="00FD1E4C" w:rsidRDefault="00FD1E4C" w:rsidP="00AF307D">
      <w:pPr>
        <w:ind w:leftChars="49" w:left="118"/>
        <w:jc w:val="both"/>
        <w:rPr>
          <w:rFonts w:ascii="Arial Unicode MS" w:hAnsi="Arial Unicode MS" w:cs="細明體"/>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AF307D" w:rsidRPr="00F844DD">
        <w:rPr>
          <w:rFonts w:ascii="Arial Unicode MS" w:hAnsi="Arial Unicode MS" w:cs="細明體"/>
          <w:color w:val="626262"/>
          <w:sz w:val="20"/>
        </w:rPr>
        <w:t>本條例自公布日施行</w:t>
      </w:r>
      <w:r>
        <w:rPr>
          <w:rFonts w:ascii="Arial Unicode MS" w:hAnsi="Arial Unicode MS" w:cs="細明體"/>
          <w:color w:val="626262"/>
          <w:sz w:val="20"/>
        </w:rPr>
        <w:t>。</w:t>
      </w:r>
    </w:p>
    <w:p w14:paraId="04144074" w14:textId="699D1796" w:rsidR="00AF307D" w:rsidRPr="00B64799" w:rsidRDefault="00FD1E4C" w:rsidP="00AF307D">
      <w:pPr>
        <w:ind w:leftChars="49" w:left="118"/>
        <w:jc w:val="both"/>
        <w:rPr>
          <w:rFonts w:ascii="Arial Unicode MS" w:hAnsi="Arial Unicode MS" w:cs="細明體"/>
          <w:color w:val="666699"/>
          <w:sz w:val="20"/>
        </w:rPr>
      </w:pPr>
      <w:r w:rsidRPr="00FD1E4C">
        <w:rPr>
          <w:rFonts w:asciiTheme="minorHAnsi" w:hAnsiTheme="minorHAnsi" w:cs="細明體"/>
          <w:color w:val="404040" w:themeColor="text1" w:themeTint="BF"/>
          <w:sz w:val="18"/>
        </w:rPr>
        <w:t>﹝</w:t>
      </w:r>
      <w:r w:rsidRPr="00FD1E4C">
        <w:rPr>
          <w:rFonts w:asciiTheme="minorHAnsi" w:hAnsiTheme="minorHAnsi" w:cs="細明體"/>
          <w:color w:val="404040" w:themeColor="text1" w:themeTint="BF"/>
          <w:sz w:val="18"/>
        </w:rPr>
        <w:t>2</w:t>
      </w:r>
      <w:r w:rsidRPr="00FD1E4C">
        <w:rPr>
          <w:rFonts w:asciiTheme="minorHAnsi" w:hAnsiTheme="minorHAnsi" w:cs="細明體"/>
          <w:color w:val="404040" w:themeColor="text1" w:themeTint="BF"/>
          <w:sz w:val="18"/>
        </w:rPr>
        <w:t>﹞</w:t>
      </w:r>
      <w:r w:rsidR="00AF307D" w:rsidRPr="00B64799">
        <w:rPr>
          <w:rFonts w:ascii="Arial Unicode MS" w:hAnsi="Arial Unicode MS" w:cs="細明體"/>
          <w:color w:val="666699"/>
          <w:sz w:val="20"/>
        </w:rPr>
        <w:t>本條例修正條文，自公布後次年一月一日施行。</w:t>
      </w:r>
    </w:p>
    <w:p w14:paraId="5AF11B04" w14:textId="7C949A0B" w:rsidR="00FD1E4C" w:rsidRDefault="00FD1E4C" w:rsidP="006F7594">
      <w:pPr>
        <w:pStyle w:val="3"/>
        <w:rPr>
          <w:rFonts w:hint="eastAsia"/>
        </w:rPr>
      </w:pPr>
      <w:r>
        <w:rPr>
          <w:rFonts w:hint="eastAsia"/>
        </w:rPr>
        <w:t>--</w:t>
      </w:r>
      <w:r w:rsidRPr="00B64799">
        <w:rPr>
          <w:rFonts w:hint="eastAsia"/>
        </w:rPr>
        <w:t>95</w:t>
      </w:r>
      <w:r w:rsidRPr="00B64799">
        <w:rPr>
          <w:rFonts w:hint="eastAsia"/>
        </w:rPr>
        <w:t>年</w:t>
      </w:r>
      <w:r w:rsidRPr="00B64799">
        <w:rPr>
          <w:rFonts w:hint="eastAsia"/>
        </w:rPr>
        <w:t>5</w:t>
      </w:r>
      <w:r w:rsidRPr="00B64799">
        <w:rPr>
          <w:rFonts w:hint="eastAsia"/>
        </w:rPr>
        <w:t>月</w:t>
      </w:r>
      <w:r w:rsidRPr="00B64799">
        <w:rPr>
          <w:rFonts w:hint="eastAsia"/>
        </w:rPr>
        <w:t>17</w:t>
      </w:r>
      <w:r w:rsidRPr="00B64799">
        <w:rPr>
          <w:rFonts w:hint="eastAsia"/>
        </w:rPr>
        <w:t>日</w:t>
      </w:r>
      <w:r w:rsidRPr="00B64799">
        <w:t>公布</w:t>
      </w:r>
      <w:r w:rsidRPr="00B64799">
        <w:rPr>
          <w:rFonts w:hint="eastAsia"/>
        </w:rPr>
        <w:t>修正前原條文</w:t>
      </w:r>
      <w:r w:rsidRPr="005C530E">
        <w:rPr>
          <w:rFonts w:hint="eastAsia"/>
          <w:b/>
          <w:szCs w:val="20"/>
        </w:rPr>
        <w:t>--</w:t>
      </w:r>
      <w:hyperlink r:id="rId32" w:history="1">
        <w:r w:rsidRPr="005C530E">
          <w:rPr>
            <w:szCs w:val="20"/>
            <w:u w:val="single"/>
          </w:rPr>
          <w:t>比對程式</w:t>
        </w:r>
      </w:hyperlink>
    </w:p>
    <w:p w14:paraId="5613C084" w14:textId="0E43FC95" w:rsidR="00F447AE" w:rsidRPr="00F844DD" w:rsidRDefault="00FD1E4C" w:rsidP="00A06C2D">
      <w:pPr>
        <w:ind w:leftChars="50" w:left="120"/>
        <w:jc w:val="both"/>
        <w:rPr>
          <w:rFonts w:ascii="Arial Unicode MS" w:hAnsi="Arial Unicode MS"/>
          <w:color w:val="626262"/>
          <w:sz w:val="20"/>
        </w:rPr>
      </w:pPr>
      <w:r w:rsidRPr="00FD1E4C">
        <w:rPr>
          <w:rFonts w:asciiTheme="minorHAnsi" w:hAnsiTheme="minorHAnsi" w:hint="eastAsia"/>
          <w:color w:val="404040" w:themeColor="text1" w:themeTint="BF"/>
          <w:sz w:val="18"/>
        </w:rPr>
        <w:t>﹝</w:t>
      </w:r>
      <w:r w:rsidRPr="00FD1E4C">
        <w:rPr>
          <w:rFonts w:asciiTheme="minorHAnsi" w:hAnsiTheme="minorHAnsi" w:hint="eastAsia"/>
          <w:color w:val="404040" w:themeColor="text1" w:themeTint="BF"/>
          <w:sz w:val="18"/>
        </w:rPr>
        <w:t>1</w:t>
      </w:r>
      <w:r w:rsidRPr="00FD1E4C">
        <w:rPr>
          <w:rFonts w:asciiTheme="minorHAnsi" w:hAnsiTheme="minorHAnsi" w:hint="eastAsia"/>
          <w:color w:val="404040" w:themeColor="text1" w:themeTint="BF"/>
          <w:sz w:val="18"/>
        </w:rPr>
        <w:t>﹞</w:t>
      </w:r>
      <w:r w:rsidR="00F447AE" w:rsidRPr="00F844DD">
        <w:rPr>
          <w:rFonts w:ascii="Arial Unicode MS" w:hAnsi="Arial Unicode MS" w:hint="eastAsia"/>
          <w:color w:val="626262"/>
          <w:sz w:val="20"/>
        </w:rPr>
        <w:t>本條例自公布日施行。</w:t>
      </w:r>
    </w:p>
    <w:p w14:paraId="4ECD5940" w14:textId="77777777" w:rsidR="00A06C2D" w:rsidRDefault="00A06C2D" w:rsidP="00A06C2D">
      <w:pPr>
        <w:ind w:leftChars="50" w:left="120"/>
        <w:jc w:val="both"/>
        <w:rPr>
          <w:rFonts w:ascii="Arial Unicode MS" w:hAnsi="Arial Unicode MS"/>
          <w:color w:val="666699"/>
          <w:sz w:val="20"/>
        </w:rPr>
      </w:pPr>
    </w:p>
    <w:p w14:paraId="36E5C929" w14:textId="77777777" w:rsidR="0011405B" w:rsidRPr="00B64799" w:rsidRDefault="0011405B" w:rsidP="00A06C2D">
      <w:pPr>
        <w:ind w:leftChars="50" w:left="120"/>
        <w:jc w:val="both"/>
        <w:rPr>
          <w:rFonts w:ascii="Arial Unicode MS" w:hAnsi="Arial Unicode MS"/>
          <w:color w:val="666699"/>
          <w:sz w:val="20"/>
        </w:rPr>
      </w:pPr>
    </w:p>
    <w:p w14:paraId="7A03A971" w14:textId="77777777" w:rsidR="00FD1E4C" w:rsidRPr="00C1655B" w:rsidRDefault="00FD1E4C" w:rsidP="00FD1E4C">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D25C03">
        <w:rPr>
          <w:rStyle w:val="a3"/>
          <w:rFonts w:ascii="Arial Unicode MS" w:hAnsi="Arial Unicode MS" w:hint="eastAsia"/>
          <w:b/>
          <w:sz w:val="18"/>
          <w:u w:val="none"/>
        </w:rPr>
        <w:t>〉〉</w:t>
      </w:r>
    </w:p>
    <w:p w14:paraId="4B99EA5D" w14:textId="251CD3DA" w:rsidR="00A06C2D" w:rsidRPr="00FD1E4C" w:rsidRDefault="00FD1E4C" w:rsidP="00FD1E4C">
      <w:pPr>
        <w:ind w:left="142"/>
        <w:jc w:val="both"/>
        <w:rPr>
          <w:rFonts w:ascii="Arial Unicode MS" w:hAnsi="Arial Unicode MS"/>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3" w:history="1">
        <w:r w:rsidRPr="00D357EB">
          <w:rPr>
            <w:rStyle w:val="a3"/>
            <w:rFonts w:ascii="Arial Unicode MS" w:hAnsi="Arial Unicode MS"/>
            <w:sz w:val="18"/>
            <w:szCs w:val="20"/>
          </w:rPr>
          <w:t>告知</w:t>
        </w:r>
      </w:hyperlink>
      <w:r w:rsidRPr="003D460F">
        <w:rPr>
          <w:rFonts w:hint="eastAsia"/>
          <w:color w:val="5F5F5F"/>
          <w:sz w:val="18"/>
          <w:szCs w:val="20"/>
        </w:rPr>
        <w:t>，謝謝！</w:t>
      </w:r>
    </w:p>
    <w:sectPr w:rsidR="00A06C2D" w:rsidRPr="00FD1E4C">
      <w:footerReference w:type="even" r:id="rId34"/>
      <w:footerReference w:type="default" r:id="rId3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7800" w14:textId="77777777" w:rsidR="00F43527" w:rsidRDefault="00F43527">
      <w:r>
        <w:separator/>
      </w:r>
    </w:p>
  </w:endnote>
  <w:endnote w:type="continuationSeparator" w:id="0">
    <w:p w14:paraId="5AD952C9" w14:textId="77777777" w:rsidR="00F43527" w:rsidRDefault="00F4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CE75" w14:textId="77777777" w:rsidR="005F0AE5" w:rsidRDefault="005F0A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A438CB" w14:textId="77777777" w:rsidR="005F0AE5" w:rsidRDefault="005F0AE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3D51" w14:textId="77777777" w:rsidR="005F0AE5" w:rsidRDefault="005F0AE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F0A0A">
      <w:rPr>
        <w:rStyle w:val="a7"/>
        <w:noProof/>
      </w:rPr>
      <w:t>1</w:t>
    </w:r>
    <w:r>
      <w:rPr>
        <w:rStyle w:val="a7"/>
      </w:rPr>
      <w:fldChar w:fldCharType="end"/>
    </w:r>
  </w:p>
  <w:p w14:paraId="5EB8F689" w14:textId="77777777" w:rsidR="005F0AE5" w:rsidRPr="006F7594" w:rsidRDefault="00146D64">
    <w:pPr>
      <w:pStyle w:val="a6"/>
      <w:ind w:right="360"/>
      <w:jc w:val="right"/>
      <w:rPr>
        <w:rFonts w:ascii="Arial Unicode MS" w:hAnsi="Arial Unicode MS"/>
        <w:sz w:val="18"/>
      </w:rPr>
    </w:pPr>
    <w:r>
      <w:rPr>
        <w:rFonts w:ascii="Arial Unicode MS" w:hAnsi="Arial Unicode MS" w:hint="eastAsia"/>
        <w:sz w:val="18"/>
      </w:rPr>
      <w:t>〈〈</w:t>
    </w:r>
    <w:r w:rsidR="005F0AE5" w:rsidRPr="006F7594">
      <w:rPr>
        <w:rFonts w:ascii="Arial Unicode MS" w:hAnsi="Arial Unicode MS" w:hint="eastAsia"/>
        <w:sz w:val="18"/>
      </w:rPr>
      <w:t>特殊境遇婦女家庭扶助條例</w:t>
    </w:r>
    <w:r w:rsidR="00C5020B" w:rsidRPr="006F7594">
      <w:rPr>
        <w:rFonts w:ascii="Arial Unicode MS" w:hAnsi="Arial Unicode MS" w:hint="eastAsia"/>
        <w:sz w:val="18"/>
      </w:rPr>
      <w:t>(</w:t>
    </w:r>
    <w:r w:rsidR="00C5020B" w:rsidRPr="006F7594">
      <w:rPr>
        <w:rFonts w:ascii="Arial Unicode MS" w:hAnsi="Arial Unicode MS" w:hint="eastAsia"/>
        <w:sz w:val="18"/>
      </w:rPr>
      <w:t>廢</w:t>
    </w:r>
    <w:r w:rsidR="00C5020B" w:rsidRPr="006F7594">
      <w:rPr>
        <w:rFonts w:ascii="Arial Unicode MS" w:hAnsi="Arial Unicode MS" w:hint="eastAsia"/>
        <w:sz w:val="18"/>
      </w:rPr>
      <w:t>)</w:t>
    </w:r>
    <w:r>
      <w:rPr>
        <w:rFonts w:ascii="Arial Unicode MS" w:hAnsi="Arial Unicode MS" w:hint="eastAsia"/>
        <w:sz w:val="18"/>
      </w:rPr>
      <w:t>〉〉</w:t>
    </w:r>
    <w:r w:rsidR="005F0AE5" w:rsidRPr="006F7594">
      <w:rPr>
        <w:rFonts w:ascii="Arial Unicode MS" w:hAnsi="Arial Unicode MS" w:hint="eastAsia"/>
        <w:sz w:val="18"/>
      </w:rPr>
      <w:t>S-link</w:t>
    </w:r>
    <w:r w:rsidR="005F0AE5" w:rsidRPr="006F7594">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F5FF" w14:textId="77777777" w:rsidR="00F43527" w:rsidRDefault="00F43527">
      <w:r>
        <w:separator/>
      </w:r>
    </w:p>
  </w:footnote>
  <w:footnote w:type="continuationSeparator" w:id="0">
    <w:p w14:paraId="61B4E268" w14:textId="77777777" w:rsidR="00F43527" w:rsidRDefault="00F43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6B65"/>
    <w:rsid w:val="00023EA0"/>
    <w:rsid w:val="0011405B"/>
    <w:rsid w:val="00146D64"/>
    <w:rsid w:val="001806CB"/>
    <w:rsid w:val="001C7882"/>
    <w:rsid w:val="00217AB4"/>
    <w:rsid w:val="002E13C6"/>
    <w:rsid w:val="00334E4F"/>
    <w:rsid w:val="00347ABF"/>
    <w:rsid w:val="003B33E1"/>
    <w:rsid w:val="003D6450"/>
    <w:rsid w:val="00454CD9"/>
    <w:rsid w:val="00464E69"/>
    <w:rsid w:val="004933C1"/>
    <w:rsid w:val="0053294B"/>
    <w:rsid w:val="00584E3D"/>
    <w:rsid w:val="00587CA5"/>
    <w:rsid w:val="00592FC0"/>
    <w:rsid w:val="00594570"/>
    <w:rsid w:val="005B6B65"/>
    <w:rsid w:val="005F0AE5"/>
    <w:rsid w:val="006269D0"/>
    <w:rsid w:val="006905A0"/>
    <w:rsid w:val="006A3034"/>
    <w:rsid w:val="006F3668"/>
    <w:rsid w:val="006F7594"/>
    <w:rsid w:val="00733370"/>
    <w:rsid w:val="007B76DD"/>
    <w:rsid w:val="007D6252"/>
    <w:rsid w:val="007D7E4A"/>
    <w:rsid w:val="007F6591"/>
    <w:rsid w:val="008A4B9F"/>
    <w:rsid w:val="008A5342"/>
    <w:rsid w:val="008E0AF6"/>
    <w:rsid w:val="008F0A0A"/>
    <w:rsid w:val="009433DB"/>
    <w:rsid w:val="00957B9B"/>
    <w:rsid w:val="009623A0"/>
    <w:rsid w:val="00962CCB"/>
    <w:rsid w:val="00A06C2D"/>
    <w:rsid w:val="00A27F83"/>
    <w:rsid w:val="00A467C4"/>
    <w:rsid w:val="00AD0230"/>
    <w:rsid w:val="00AF307D"/>
    <w:rsid w:val="00B61F98"/>
    <w:rsid w:val="00B64799"/>
    <w:rsid w:val="00BB4541"/>
    <w:rsid w:val="00BB754E"/>
    <w:rsid w:val="00BF2D09"/>
    <w:rsid w:val="00C5020B"/>
    <w:rsid w:val="00C663EB"/>
    <w:rsid w:val="00C937F2"/>
    <w:rsid w:val="00CC5CAA"/>
    <w:rsid w:val="00CD17E7"/>
    <w:rsid w:val="00CE6DDD"/>
    <w:rsid w:val="00CF3EEE"/>
    <w:rsid w:val="00D65843"/>
    <w:rsid w:val="00D75CF2"/>
    <w:rsid w:val="00E366C7"/>
    <w:rsid w:val="00E775ED"/>
    <w:rsid w:val="00E90B21"/>
    <w:rsid w:val="00E934A3"/>
    <w:rsid w:val="00F14685"/>
    <w:rsid w:val="00F43527"/>
    <w:rsid w:val="00F447AE"/>
    <w:rsid w:val="00F844DD"/>
    <w:rsid w:val="00FD1E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2A022A"/>
  <w15:docId w15:val="{750AD04A-D21C-4781-B4B6-C633CCD5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07D"/>
    <w:pPr>
      <w:widowControl w:val="0"/>
    </w:pPr>
    <w:rPr>
      <w:kern w:val="2"/>
      <w:sz w:val="24"/>
      <w:szCs w:val="24"/>
    </w:rPr>
  </w:style>
  <w:style w:type="paragraph" w:styleId="1">
    <w:name w:val="heading 1"/>
    <w:basedOn w:val="a"/>
    <w:next w:val="a"/>
    <w:link w:val="10"/>
    <w:qFormat/>
    <w:rsid w:val="006F7594"/>
    <w:pPr>
      <w:keepNext/>
      <w:adjustRightInd w:val="0"/>
      <w:snapToGrid w:val="0"/>
      <w:spacing w:before="100" w:beforeAutospacing="1" w:after="100" w:afterAutospacing="1"/>
      <w:outlineLvl w:val="0"/>
    </w:pPr>
    <w:rPr>
      <w:rFonts w:ascii="Arial Unicode MS" w:hAnsi="Arial Unicode MS" w:cs="Arial Unicode MS"/>
      <w:b/>
      <w:bCs/>
      <w:color w:val="990000"/>
      <w:sz w:val="20"/>
      <w:szCs w:val="52"/>
    </w:rPr>
  </w:style>
  <w:style w:type="paragraph" w:styleId="2">
    <w:name w:val="heading 2"/>
    <w:basedOn w:val="a"/>
    <w:next w:val="a"/>
    <w:link w:val="20"/>
    <w:unhideWhenUsed/>
    <w:qFormat/>
    <w:rsid w:val="006F7594"/>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paragraph" w:styleId="3">
    <w:name w:val="heading 3"/>
    <w:basedOn w:val="a"/>
    <w:next w:val="a"/>
    <w:link w:val="30"/>
    <w:unhideWhenUsed/>
    <w:qFormat/>
    <w:rsid w:val="006F7594"/>
    <w:pPr>
      <w:widowControl/>
      <w:adjustRightInd w:val="0"/>
      <w:snapToGrid w:val="0"/>
      <w:ind w:leftChars="59" w:left="142"/>
      <w:outlineLvl w:val="2"/>
    </w:pPr>
    <w:rPr>
      <w:rFonts w:ascii="Arial Unicode MS" w:hAnsi="Arial Unicode MS" w:cs="Arial Unicode MS"/>
      <w:bCs/>
      <w:color w:val="808000"/>
      <w:sz w:val="2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10">
    <w:name w:val="標題 1 字元"/>
    <w:link w:val="1"/>
    <w:rsid w:val="006F7594"/>
    <w:rPr>
      <w:rFonts w:ascii="Arial Unicode MS" w:hAnsi="Arial Unicode MS" w:cs="Arial Unicode MS"/>
      <w:b/>
      <w:bCs/>
      <w:color w:val="990000"/>
      <w:kern w:val="2"/>
      <w:szCs w:val="52"/>
    </w:rPr>
  </w:style>
  <w:style w:type="paragraph" w:styleId="a8">
    <w:name w:val="Document Map"/>
    <w:basedOn w:val="a"/>
    <w:link w:val="a9"/>
    <w:rsid w:val="006F7594"/>
    <w:rPr>
      <w:rFonts w:ascii="新細明體" w:hAnsi="新細明體"/>
      <w:sz w:val="20"/>
      <w:szCs w:val="18"/>
    </w:rPr>
  </w:style>
  <w:style w:type="character" w:customStyle="1" w:styleId="a9">
    <w:name w:val="文件引導模式 字元"/>
    <w:link w:val="a8"/>
    <w:rsid w:val="006F7594"/>
    <w:rPr>
      <w:rFonts w:ascii="新細明體" w:hAnsi="新細明體"/>
      <w:kern w:val="2"/>
      <w:szCs w:val="18"/>
    </w:rPr>
  </w:style>
  <w:style w:type="character" w:customStyle="1" w:styleId="20">
    <w:name w:val="標題 2 字元"/>
    <w:link w:val="2"/>
    <w:rsid w:val="006F7594"/>
    <w:rPr>
      <w:rFonts w:ascii="Arial Unicode MS" w:hAnsi="Arial Unicode MS" w:cs="Arial Unicode MS"/>
      <w:bCs/>
      <w:color w:val="990000"/>
      <w:kern w:val="2"/>
      <w:szCs w:val="48"/>
    </w:rPr>
  </w:style>
  <w:style w:type="character" w:customStyle="1" w:styleId="30">
    <w:name w:val="標題 3 字元"/>
    <w:link w:val="3"/>
    <w:rsid w:val="006F7594"/>
    <w:rPr>
      <w:rFonts w:ascii="Arial Unicode MS" w:hAnsi="Arial Unicode MS" w:cs="Arial Unicode MS"/>
      <w:bCs/>
      <w:color w:val="808000"/>
      <w:kern w:val="2"/>
      <w:szCs w:val="36"/>
    </w:rPr>
  </w:style>
  <w:style w:type="character" w:styleId="aa">
    <w:name w:val="Unresolved Mention"/>
    <w:basedOn w:val="a0"/>
    <w:uiPriority w:val="99"/>
    <w:semiHidden/>
    <w:unhideWhenUsed/>
    <w:rsid w:val="00146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law/&#31038;&#26371;&#25937;&#21161;&#27861;.docx" TargetMode="External"/><Relationship Id="rId26" Type="http://schemas.openxmlformats.org/officeDocument/2006/relationships/hyperlink" Target="../law/&#20840;&#27665;&#20581;&#24247;&#20445;&#38570;&#27861;.docx" TargetMode="External"/><Relationship Id="rId21" Type="http://schemas.openxmlformats.org/officeDocument/2006/relationships/hyperlink" Target="../diff/index.html"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https://www.6laws.net/comment.htm" TargetMode="External"/><Relationship Id="rId2" Type="http://schemas.openxmlformats.org/officeDocument/2006/relationships/settings" Target="settings.xml"/><Relationship Id="rId16" Type="http://schemas.openxmlformats.org/officeDocument/2006/relationships/hyperlink" Target="../law/&#29305;&#27530;&#22659;&#36935;&#23478;&#24237;&#25206;&#21161;&#26781;&#20363;.docx" TargetMode="External"/><Relationship Id="rId20" Type="http://schemas.openxmlformats.org/officeDocument/2006/relationships/hyperlink" Target="../law/&#31038;&#26371;&#25937;&#21161;&#27861;.docx" TargetMode="External"/><Relationship Id="rId29" Type="http://schemas.openxmlformats.org/officeDocument/2006/relationships/hyperlink" Target="../law3/&#29305;&#27530;&#22659;&#36935;&#23142;&#22899;&#21109;&#26989;&#36024;&#27454;&#35036;&#21161;&#36774;&#27861;.docx" TargetMode="External"/><Relationship Id="rId1" Type="http://schemas.openxmlformats.org/officeDocument/2006/relationships/styles" Target="styles.xml"/><Relationship Id="rId6" Type="http://schemas.openxmlformats.org/officeDocument/2006/relationships/hyperlink" Target="https://www.6laws.net/" TargetMode="External"/><Relationship Id="rId11" Type="http://schemas.openxmlformats.org/officeDocument/2006/relationships/hyperlink" Target="https://www.6laws.net/" TargetMode="External"/><Relationship Id="rId24" Type="http://schemas.openxmlformats.org/officeDocument/2006/relationships/hyperlink" Target="../law/&#31038;&#26371;&#25937;&#21161;&#27861;.docx" TargetMode="External"/><Relationship Id="rId32" Type="http://schemas.openxmlformats.org/officeDocument/2006/relationships/hyperlink" Target="../diff/index.html"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6laws.net/6law/law/&#29305;&#27530;&#22659;&#36935;&#23142;&#22899;&#23478;&#24237;&#25206;&#21161;&#26781;&#20363;.htm"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fontTable" Target="fontTable.xml"/><Relationship Id="rId10" Type="http://schemas.openxmlformats.org/officeDocument/2006/relationships/hyperlink" Target="https://www.6laws.net/" TargetMode="External"/><Relationship Id="rId19" Type="http://schemas.openxmlformats.org/officeDocument/2006/relationships/hyperlink" Target="../law/&#31038;&#26371;&#25937;&#21161;&#27861;.docx" TargetMode="External"/><Relationship Id="rId31" Type="http://schemas.openxmlformats.org/officeDocument/2006/relationships/hyperlink" Target="../law/&#31038;&#26371;&#25937;&#21161;&#27861;.docx" TargetMode="External"/><Relationship Id="rId4" Type="http://schemas.openxmlformats.org/officeDocument/2006/relationships/footnotes" Target="footnotes.xml"/><Relationship Id="rId9" Type="http://schemas.openxmlformats.org/officeDocument/2006/relationships/hyperlink" Target="http://www.facebook.com/anita6law"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hyperlink" Target="../law/&#20840;&#27665;&#20581;&#24247;&#20445;&#38570;&#27861;.docx" TargetMode="External"/><Relationship Id="rId30" Type="http://schemas.openxmlformats.org/officeDocument/2006/relationships/hyperlink" Target="../diff/index.html" TargetMode="External"/><Relationship Id="rId35" Type="http://schemas.openxmlformats.org/officeDocument/2006/relationships/footer" Target="footer2.xml"/><Relationship Id="rId8" Type="http://schemas.openxmlformats.org/officeDocument/2006/relationships/hyperlink" Target="https://www.6laws.net/update.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Links>
    <vt:vector size="330" baseType="variant">
      <vt:variant>
        <vt:i4>2949124</vt:i4>
      </vt:variant>
      <vt:variant>
        <vt:i4>162</vt:i4>
      </vt:variant>
      <vt:variant>
        <vt:i4>0</vt:i4>
      </vt:variant>
      <vt:variant>
        <vt:i4>5</vt:i4>
      </vt:variant>
      <vt:variant>
        <vt:lpwstr>mailto:anita399646@hotmail.com</vt:lpwstr>
      </vt:variant>
      <vt:variant>
        <vt:lpwstr/>
      </vt:variant>
      <vt:variant>
        <vt:i4>8192049</vt:i4>
      </vt:variant>
      <vt:variant>
        <vt:i4>159</vt:i4>
      </vt:variant>
      <vt:variant>
        <vt:i4>0</vt:i4>
      </vt:variant>
      <vt:variant>
        <vt:i4>5</vt:i4>
      </vt:variant>
      <vt:variant>
        <vt:lpwstr>http://law.moj.gov.tw/</vt:lpwstr>
      </vt:variant>
      <vt:variant>
        <vt:lpwstr/>
      </vt:variant>
      <vt:variant>
        <vt:i4>6225996</vt:i4>
      </vt:variant>
      <vt:variant>
        <vt:i4>156</vt:i4>
      </vt:variant>
      <vt:variant>
        <vt:i4>0</vt:i4>
      </vt:variant>
      <vt:variant>
        <vt:i4>5</vt:i4>
      </vt:variant>
      <vt:variant>
        <vt:lpwstr>http://www.ly.gov.tw/</vt:lpwstr>
      </vt:variant>
      <vt:variant>
        <vt:lpwstr/>
      </vt:variant>
      <vt:variant>
        <vt:i4>786499</vt:i4>
      </vt:variant>
      <vt:variant>
        <vt:i4>153</vt:i4>
      </vt:variant>
      <vt:variant>
        <vt:i4>0</vt:i4>
      </vt:variant>
      <vt:variant>
        <vt:i4>5</vt:i4>
      </vt:variant>
      <vt:variant>
        <vt:lpwstr>http://www.president.gov.tw/</vt:lpwstr>
      </vt:variant>
      <vt:variant>
        <vt:lpwstr/>
      </vt:variant>
      <vt:variant>
        <vt:i4>7274612</vt:i4>
      </vt:variant>
      <vt:variant>
        <vt:i4>149</vt:i4>
      </vt:variant>
      <vt:variant>
        <vt:i4>0</vt:i4>
      </vt:variant>
      <vt:variant>
        <vt:i4>5</vt:i4>
      </vt:variant>
      <vt:variant>
        <vt:lpwstr/>
      </vt:variant>
      <vt:variant>
        <vt:lpwstr>top</vt:lpwstr>
      </vt:variant>
      <vt:variant>
        <vt:i4>7274612</vt:i4>
      </vt:variant>
      <vt:variant>
        <vt:i4>147</vt:i4>
      </vt:variant>
      <vt:variant>
        <vt:i4>0</vt:i4>
      </vt:variant>
      <vt:variant>
        <vt:i4>5</vt:i4>
      </vt:variant>
      <vt:variant>
        <vt:lpwstr/>
      </vt:variant>
      <vt:variant>
        <vt:lpwstr>top</vt:lpwstr>
      </vt:variant>
      <vt:variant>
        <vt:i4>4063358</vt:i4>
      </vt:variant>
      <vt:variant>
        <vt:i4>144</vt:i4>
      </vt:variant>
      <vt:variant>
        <vt:i4>0</vt:i4>
      </vt:variant>
      <vt:variant>
        <vt:i4>5</vt:i4>
      </vt:variant>
      <vt:variant>
        <vt:lpwstr>../diff/index.html</vt:lpwstr>
      </vt:variant>
      <vt:variant>
        <vt:lpwstr/>
      </vt:variant>
      <vt:variant>
        <vt:i4>904622302</vt:i4>
      </vt:variant>
      <vt:variant>
        <vt:i4>141</vt:i4>
      </vt:variant>
      <vt:variant>
        <vt:i4>0</vt:i4>
      </vt:variant>
      <vt:variant>
        <vt:i4>5</vt:i4>
      </vt:variant>
      <vt:variant>
        <vt:lpwstr>社會救助法.doc</vt:lpwstr>
      </vt:variant>
      <vt:variant>
        <vt:lpwstr/>
      </vt:variant>
      <vt:variant>
        <vt:i4>4063358</vt:i4>
      </vt:variant>
      <vt:variant>
        <vt:i4>138</vt:i4>
      </vt:variant>
      <vt:variant>
        <vt:i4>0</vt:i4>
      </vt:variant>
      <vt:variant>
        <vt:i4>5</vt:i4>
      </vt:variant>
      <vt:variant>
        <vt:lpwstr>../diff/index.html</vt:lpwstr>
      </vt:variant>
      <vt:variant>
        <vt:lpwstr/>
      </vt:variant>
      <vt:variant>
        <vt:i4>3407969</vt:i4>
      </vt:variant>
      <vt:variant>
        <vt:i4>135</vt:i4>
      </vt:variant>
      <vt:variant>
        <vt:i4>0</vt:i4>
      </vt:variant>
      <vt:variant>
        <vt:i4>5</vt:i4>
      </vt:variant>
      <vt:variant>
        <vt:lpwstr/>
      </vt:variant>
      <vt:variant>
        <vt:lpwstr>a4</vt:lpwstr>
      </vt:variant>
      <vt:variant>
        <vt:i4>-1634948807</vt:i4>
      </vt:variant>
      <vt:variant>
        <vt:i4>132</vt:i4>
      </vt:variant>
      <vt:variant>
        <vt:i4>0</vt:i4>
      </vt:variant>
      <vt:variant>
        <vt:i4>5</vt:i4>
      </vt:variant>
      <vt:variant>
        <vt:lpwstr>../law3/特殊境遇婦女創業貸款補助辦法.doc</vt:lpwstr>
      </vt:variant>
      <vt:variant>
        <vt:lpwstr/>
      </vt:variant>
      <vt:variant>
        <vt:i4>3407969</vt:i4>
      </vt:variant>
      <vt:variant>
        <vt:i4>129</vt:i4>
      </vt:variant>
      <vt:variant>
        <vt:i4>0</vt:i4>
      </vt:variant>
      <vt:variant>
        <vt:i4>5</vt:i4>
      </vt:variant>
      <vt:variant>
        <vt:lpwstr/>
      </vt:variant>
      <vt:variant>
        <vt:lpwstr>a4</vt:lpwstr>
      </vt:variant>
      <vt:variant>
        <vt:i4>3407969</vt:i4>
      </vt:variant>
      <vt:variant>
        <vt:i4>126</vt:i4>
      </vt:variant>
      <vt:variant>
        <vt:i4>0</vt:i4>
      </vt:variant>
      <vt:variant>
        <vt:i4>5</vt:i4>
      </vt:variant>
      <vt:variant>
        <vt:lpwstr/>
      </vt:variant>
      <vt:variant>
        <vt:lpwstr>a4</vt:lpwstr>
      </vt:variant>
      <vt:variant>
        <vt:i4>3407969</vt:i4>
      </vt:variant>
      <vt:variant>
        <vt:i4>123</vt:i4>
      </vt:variant>
      <vt:variant>
        <vt:i4>0</vt:i4>
      </vt:variant>
      <vt:variant>
        <vt:i4>5</vt:i4>
      </vt:variant>
      <vt:variant>
        <vt:lpwstr/>
      </vt:variant>
      <vt:variant>
        <vt:lpwstr>a4</vt:lpwstr>
      </vt:variant>
      <vt:variant>
        <vt:i4>4063358</vt:i4>
      </vt:variant>
      <vt:variant>
        <vt:i4>120</vt:i4>
      </vt:variant>
      <vt:variant>
        <vt:i4>0</vt:i4>
      </vt:variant>
      <vt:variant>
        <vt:i4>5</vt:i4>
      </vt:variant>
      <vt:variant>
        <vt:lpwstr>../diff/index.html</vt:lpwstr>
      </vt:variant>
      <vt:variant>
        <vt:lpwstr/>
      </vt:variant>
      <vt:variant>
        <vt:i4>3407969</vt:i4>
      </vt:variant>
      <vt:variant>
        <vt:i4>117</vt:i4>
      </vt:variant>
      <vt:variant>
        <vt:i4>0</vt:i4>
      </vt:variant>
      <vt:variant>
        <vt:i4>5</vt:i4>
      </vt:variant>
      <vt:variant>
        <vt:lpwstr/>
      </vt:variant>
      <vt:variant>
        <vt:lpwstr>a4</vt:lpwstr>
      </vt:variant>
      <vt:variant>
        <vt:i4>-1535237632</vt:i4>
      </vt:variant>
      <vt:variant>
        <vt:i4>114</vt:i4>
      </vt:variant>
      <vt:variant>
        <vt:i4>0</vt:i4>
      </vt:variant>
      <vt:variant>
        <vt:i4>5</vt:i4>
      </vt:variant>
      <vt:variant>
        <vt:lpwstr>全民健康保險法.doc</vt:lpwstr>
      </vt:variant>
      <vt:variant>
        <vt:lpwstr>a35</vt:lpwstr>
      </vt:variant>
      <vt:variant>
        <vt:i4>-1535237632</vt:i4>
      </vt:variant>
      <vt:variant>
        <vt:i4>111</vt:i4>
      </vt:variant>
      <vt:variant>
        <vt:i4>0</vt:i4>
      </vt:variant>
      <vt:variant>
        <vt:i4>5</vt:i4>
      </vt:variant>
      <vt:variant>
        <vt:lpwstr>全民健康保險法.doc</vt:lpwstr>
      </vt:variant>
      <vt:variant>
        <vt:lpwstr>a33</vt:lpwstr>
      </vt:variant>
      <vt:variant>
        <vt:i4>3407969</vt:i4>
      </vt:variant>
      <vt:variant>
        <vt:i4>108</vt:i4>
      </vt:variant>
      <vt:variant>
        <vt:i4>0</vt:i4>
      </vt:variant>
      <vt:variant>
        <vt:i4>5</vt:i4>
      </vt:variant>
      <vt:variant>
        <vt:lpwstr/>
      </vt:variant>
      <vt:variant>
        <vt:lpwstr>a4</vt:lpwstr>
      </vt:variant>
      <vt:variant>
        <vt:i4>3407969</vt:i4>
      </vt:variant>
      <vt:variant>
        <vt:i4>105</vt:i4>
      </vt:variant>
      <vt:variant>
        <vt:i4>0</vt:i4>
      </vt:variant>
      <vt:variant>
        <vt:i4>5</vt:i4>
      </vt:variant>
      <vt:variant>
        <vt:lpwstr/>
      </vt:variant>
      <vt:variant>
        <vt:lpwstr>a4</vt:lpwstr>
      </vt:variant>
      <vt:variant>
        <vt:i4>4063358</vt:i4>
      </vt:variant>
      <vt:variant>
        <vt:i4>102</vt:i4>
      </vt:variant>
      <vt:variant>
        <vt:i4>0</vt:i4>
      </vt:variant>
      <vt:variant>
        <vt:i4>5</vt:i4>
      </vt:variant>
      <vt:variant>
        <vt:lpwstr>../diff/index.html</vt:lpwstr>
      </vt:variant>
      <vt:variant>
        <vt:lpwstr/>
      </vt:variant>
      <vt:variant>
        <vt:i4>904753373</vt:i4>
      </vt:variant>
      <vt:variant>
        <vt:i4>99</vt:i4>
      </vt:variant>
      <vt:variant>
        <vt:i4>0</vt:i4>
      </vt:variant>
      <vt:variant>
        <vt:i4>5</vt:i4>
      </vt:variant>
      <vt:variant>
        <vt:lpwstr>社會救助法.doc</vt:lpwstr>
      </vt:variant>
      <vt:variant>
        <vt:lpwstr>a5b3</vt:lpwstr>
      </vt:variant>
      <vt:variant>
        <vt:i4>3407969</vt:i4>
      </vt:variant>
      <vt:variant>
        <vt:i4>96</vt:i4>
      </vt:variant>
      <vt:variant>
        <vt:i4>0</vt:i4>
      </vt:variant>
      <vt:variant>
        <vt:i4>5</vt:i4>
      </vt:variant>
      <vt:variant>
        <vt:lpwstr/>
      </vt:variant>
      <vt:variant>
        <vt:lpwstr>a4</vt:lpwstr>
      </vt:variant>
      <vt:variant>
        <vt:i4>3407969</vt:i4>
      </vt:variant>
      <vt:variant>
        <vt:i4>93</vt:i4>
      </vt:variant>
      <vt:variant>
        <vt:i4>0</vt:i4>
      </vt:variant>
      <vt:variant>
        <vt:i4>5</vt:i4>
      </vt:variant>
      <vt:variant>
        <vt:lpwstr/>
      </vt:variant>
      <vt:variant>
        <vt:lpwstr>a4</vt:lpwstr>
      </vt:variant>
      <vt:variant>
        <vt:i4>4063358</vt:i4>
      </vt:variant>
      <vt:variant>
        <vt:i4>90</vt:i4>
      </vt:variant>
      <vt:variant>
        <vt:i4>0</vt:i4>
      </vt:variant>
      <vt:variant>
        <vt:i4>5</vt:i4>
      </vt:variant>
      <vt:variant>
        <vt:lpwstr>../diff/index.html</vt:lpwstr>
      </vt:variant>
      <vt:variant>
        <vt:lpwstr/>
      </vt:variant>
      <vt:variant>
        <vt:i4>3407969</vt:i4>
      </vt:variant>
      <vt:variant>
        <vt:i4>87</vt:i4>
      </vt:variant>
      <vt:variant>
        <vt:i4>0</vt:i4>
      </vt:variant>
      <vt:variant>
        <vt:i4>5</vt:i4>
      </vt:variant>
      <vt:variant>
        <vt:lpwstr/>
      </vt:variant>
      <vt:variant>
        <vt:lpwstr>a4</vt:lpwstr>
      </vt:variant>
      <vt:variant>
        <vt:i4>3407969</vt:i4>
      </vt:variant>
      <vt:variant>
        <vt:i4>83</vt:i4>
      </vt:variant>
      <vt:variant>
        <vt:i4>0</vt:i4>
      </vt:variant>
      <vt:variant>
        <vt:i4>5</vt:i4>
      </vt:variant>
      <vt:variant>
        <vt:lpwstr/>
      </vt:variant>
      <vt:variant>
        <vt:lpwstr>a4</vt:lpwstr>
      </vt:variant>
      <vt:variant>
        <vt:i4>3407969</vt:i4>
      </vt:variant>
      <vt:variant>
        <vt:i4>81</vt:i4>
      </vt:variant>
      <vt:variant>
        <vt:i4>0</vt:i4>
      </vt:variant>
      <vt:variant>
        <vt:i4>5</vt:i4>
      </vt:variant>
      <vt:variant>
        <vt:lpwstr/>
      </vt:variant>
      <vt:variant>
        <vt:lpwstr>a4</vt:lpwstr>
      </vt:variant>
      <vt:variant>
        <vt:i4>4063358</vt:i4>
      </vt:variant>
      <vt:variant>
        <vt:i4>78</vt:i4>
      </vt:variant>
      <vt:variant>
        <vt:i4>0</vt:i4>
      </vt:variant>
      <vt:variant>
        <vt:i4>5</vt:i4>
      </vt:variant>
      <vt:variant>
        <vt:lpwstr>../diff/index.html</vt:lpwstr>
      </vt:variant>
      <vt:variant>
        <vt:lpwstr/>
      </vt:variant>
      <vt:variant>
        <vt:i4>3407969</vt:i4>
      </vt:variant>
      <vt:variant>
        <vt:i4>74</vt:i4>
      </vt:variant>
      <vt:variant>
        <vt:i4>0</vt:i4>
      </vt:variant>
      <vt:variant>
        <vt:i4>5</vt:i4>
      </vt:variant>
      <vt:variant>
        <vt:lpwstr/>
      </vt:variant>
      <vt:variant>
        <vt:lpwstr>a4</vt:lpwstr>
      </vt:variant>
      <vt:variant>
        <vt:i4>3407969</vt:i4>
      </vt:variant>
      <vt:variant>
        <vt:i4>72</vt:i4>
      </vt:variant>
      <vt:variant>
        <vt:i4>0</vt:i4>
      </vt:variant>
      <vt:variant>
        <vt:i4>5</vt:i4>
      </vt:variant>
      <vt:variant>
        <vt:lpwstr/>
      </vt:variant>
      <vt:variant>
        <vt:lpwstr>a4</vt:lpwstr>
      </vt:variant>
      <vt:variant>
        <vt:i4>3276897</vt:i4>
      </vt:variant>
      <vt:variant>
        <vt:i4>69</vt:i4>
      </vt:variant>
      <vt:variant>
        <vt:i4>0</vt:i4>
      </vt:variant>
      <vt:variant>
        <vt:i4>5</vt:i4>
      </vt:variant>
      <vt:variant>
        <vt:lpwstr/>
      </vt:variant>
      <vt:variant>
        <vt:lpwstr>a2</vt:lpwstr>
      </vt:variant>
      <vt:variant>
        <vt:i4>4063358</vt:i4>
      </vt:variant>
      <vt:variant>
        <vt:i4>66</vt:i4>
      </vt:variant>
      <vt:variant>
        <vt:i4>0</vt:i4>
      </vt:variant>
      <vt:variant>
        <vt:i4>5</vt:i4>
      </vt:variant>
      <vt:variant>
        <vt:lpwstr>../diff/index.html</vt:lpwstr>
      </vt:variant>
      <vt:variant>
        <vt:lpwstr/>
      </vt:variant>
      <vt:variant>
        <vt:i4>3276897</vt:i4>
      </vt:variant>
      <vt:variant>
        <vt:i4>63</vt:i4>
      </vt:variant>
      <vt:variant>
        <vt:i4>0</vt:i4>
      </vt:variant>
      <vt:variant>
        <vt:i4>5</vt:i4>
      </vt:variant>
      <vt:variant>
        <vt:lpwstr/>
      </vt:variant>
      <vt:variant>
        <vt:lpwstr>a2</vt:lpwstr>
      </vt:variant>
      <vt:variant>
        <vt:i4>904687837</vt:i4>
      </vt:variant>
      <vt:variant>
        <vt:i4>60</vt:i4>
      </vt:variant>
      <vt:variant>
        <vt:i4>0</vt:i4>
      </vt:variant>
      <vt:variant>
        <vt:i4>5</vt:i4>
      </vt:variant>
      <vt:variant>
        <vt:lpwstr>社會救助法.doc</vt:lpwstr>
      </vt:variant>
      <vt:variant>
        <vt:lpwstr>a5b2</vt:lpwstr>
      </vt:variant>
      <vt:variant>
        <vt:i4>904753373</vt:i4>
      </vt:variant>
      <vt:variant>
        <vt:i4>57</vt:i4>
      </vt:variant>
      <vt:variant>
        <vt:i4>0</vt:i4>
      </vt:variant>
      <vt:variant>
        <vt:i4>5</vt:i4>
      </vt:variant>
      <vt:variant>
        <vt:lpwstr>社會救助法.doc</vt:lpwstr>
      </vt:variant>
      <vt:variant>
        <vt:lpwstr>a5b3</vt:lpwstr>
      </vt:variant>
      <vt:variant>
        <vt:i4>904884445</vt:i4>
      </vt:variant>
      <vt:variant>
        <vt:i4>54</vt:i4>
      </vt:variant>
      <vt:variant>
        <vt:i4>0</vt:i4>
      </vt:variant>
      <vt:variant>
        <vt:i4>5</vt:i4>
      </vt:variant>
      <vt:variant>
        <vt:lpwstr>社會救助法.doc</vt:lpwstr>
      </vt:variant>
      <vt:variant>
        <vt:lpwstr>a5b1</vt:lpwstr>
      </vt:variant>
      <vt:variant>
        <vt:i4>4063358</vt:i4>
      </vt:variant>
      <vt:variant>
        <vt:i4>51</vt:i4>
      </vt:variant>
      <vt:variant>
        <vt:i4>0</vt:i4>
      </vt:variant>
      <vt:variant>
        <vt:i4>5</vt:i4>
      </vt:variant>
      <vt:variant>
        <vt:lpwstr>../diff/index.html</vt:lpwstr>
      </vt:variant>
      <vt:variant>
        <vt:lpwstr/>
      </vt:variant>
      <vt:variant>
        <vt:i4>-1203405850</vt:i4>
      </vt:variant>
      <vt:variant>
        <vt:i4>48</vt:i4>
      </vt:variant>
      <vt:variant>
        <vt:i4>0</vt:i4>
      </vt:variant>
      <vt:variant>
        <vt:i4>5</vt:i4>
      </vt:variant>
      <vt:variant>
        <vt:lpwstr>特殊境遇家庭扶助條例.doc</vt:lpwstr>
      </vt:variant>
      <vt:variant>
        <vt:lpwstr/>
      </vt:variant>
      <vt:variant>
        <vt:i4>3211361</vt:i4>
      </vt:variant>
      <vt:variant>
        <vt:i4>45</vt:i4>
      </vt:variant>
      <vt:variant>
        <vt:i4>0</vt:i4>
      </vt:variant>
      <vt:variant>
        <vt:i4>5</vt:i4>
      </vt:variant>
      <vt:variant>
        <vt:lpwstr/>
      </vt:variant>
      <vt:variant>
        <vt:lpwstr>a14</vt:lpwstr>
      </vt:variant>
      <vt:variant>
        <vt:i4>5439571</vt:i4>
      </vt:variant>
      <vt:variant>
        <vt:i4>42</vt:i4>
      </vt:variant>
      <vt:variant>
        <vt:i4>0</vt:i4>
      </vt:variant>
      <vt:variant>
        <vt:i4>5</vt:i4>
      </vt:variant>
      <vt:variant>
        <vt:lpwstr/>
      </vt:variant>
      <vt:variant>
        <vt:lpwstr>a12b1</vt:lpwstr>
      </vt:variant>
      <vt:variant>
        <vt:i4>327683</vt:i4>
      </vt:variant>
      <vt:variant>
        <vt:i4>39</vt:i4>
      </vt:variant>
      <vt:variant>
        <vt:i4>0</vt:i4>
      </vt:variant>
      <vt:variant>
        <vt:i4>5</vt:i4>
      </vt:variant>
      <vt:variant>
        <vt:lpwstr/>
      </vt:variant>
      <vt:variant>
        <vt:lpwstr>a4b1</vt:lpwstr>
      </vt:variant>
      <vt:variant>
        <vt:i4>3211361</vt:i4>
      </vt:variant>
      <vt:variant>
        <vt:i4>36</vt:i4>
      </vt:variant>
      <vt:variant>
        <vt:i4>0</vt:i4>
      </vt:variant>
      <vt:variant>
        <vt:i4>5</vt:i4>
      </vt:variant>
      <vt:variant>
        <vt:lpwstr/>
      </vt:variant>
      <vt:variant>
        <vt:lpwstr>a16</vt:lpwstr>
      </vt:variant>
      <vt:variant>
        <vt:i4>3211361</vt:i4>
      </vt:variant>
      <vt:variant>
        <vt:i4>33</vt:i4>
      </vt:variant>
      <vt:variant>
        <vt:i4>0</vt:i4>
      </vt:variant>
      <vt:variant>
        <vt:i4>5</vt:i4>
      </vt:variant>
      <vt:variant>
        <vt:lpwstr/>
      </vt:variant>
      <vt:variant>
        <vt:lpwstr>a10</vt:lpwstr>
      </vt:variant>
      <vt:variant>
        <vt:i4>3670113</vt:i4>
      </vt:variant>
      <vt:variant>
        <vt:i4>30</vt:i4>
      </vt:variant>
      <vt:variant>
        <vt:i4>0</vt:i4>
      </vt:variant>
      <vt:variant>
        <vt:i4>5</vt:i4>
      </vt:variant>
      <vt:variant>
        <vt:lpwstr/>
      </vt:variant>
      <vt:variant>
        <vt:lpwstr>a8</vt:lpwstr>
      </vt:variant>
      <vt:variant>
        <vt:i4>3473505</vt:i4>
      </vt:variant>
      <vt:variant>
        <vt:i4>27</vt:i4>
      </vt:variant>
      <vt:variant>
        <vt:i4>0</vt:i4>
      </vt:variant>
      <vt:variant>
        <vt:i4>5</vt:i4>
      </vt:variant>
      <vt:variant>
        <vt:lpwstr/>
      </vt:variant>
      <vt:variant>
        <vt:lpwstr>a5</vt:lpwstr>
      </vt:variant>
      <vt:variant>
        <vt:i4>3407969</vt:i4>
      </vt:variant>
      <vt:variant>
        <vt:i4>24</vt:i4>
      </vt:variant>
      <vt:variant>
        <vt:i4>0</vt:i4>
      </vt:variant>
      <vt:variant>
        <vt:i4>5</vt:i4>
      </vt:variant>
      <vt:variant>
        <vt:lpwstr/>
      </vt:variant>
      <vt:variant>
        <vt:lpwstr>a4</vt:lpwstr>
      </vt:variant>
      <vt:variant>
        <vt:i4>-512941676</vt:i4>
      </vt:variant>
      <vt:variant>
        <vt:i4>21</vt:i4>
      </vt:variant>
      <vt:variant>
        <vt:i4>0</vt:i4>
      </vt:variant>
      <vt:variant>
        <vt:i4>5</vt:i4>
      </vt:variant>
      <vt:variant>
        <vt:lpwstr>http://www.6law.idv.tw/6law/law/特殊境遇婦女家庭扶助條例.htm</vt:lpwstr>
      </vt:variant>
      <vt:variant>
        <vt:lpwstr/>
      </vt:variant>
      <vt:variant>
        <vt:i4>131558153</vt:i4>
      </vt:variant>
      <vt:variant>
        <vt:i4>18</vt:i4>
      </vt:variant>
      <vt:variant>
        <vt:i4>0</vt:i4>
      </vt:variant>
      <vt:variant>
        <vt:i4>5</vt:i4>
      </vt:variant>
      <vt:variant>
        <vt:lpwstr>../S-link電子六法總索引.doc</vt:lpwstr>
      </vt:variant>
      <vt:variant>
        <vt:lpwstr>特殊境遇婦女家庭扶助條例</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特殊境遇婦女家庭扶助條例(廢)</dc:title>
  <dc:subject/>
  <dc:creator>S-link 電子六法-黃婉玲</dc:creator>
  <cp:keywords/>
  <dc:description/>
  <cp:lastModifiedBy>黃婉玲 S-link電子六法</cp:lastModifiedBy>
  <cp:revision>4</cp:revision>
  <dcterms:created xsi:type="dcterms:W3CDTF">2014-11-27T09:30:00Z</dcterms:created>
  <dcterms:modified xsi:type="dcterms:W3CDTF">2021-11-25T13:30:00Z</dcterms:modified>
</cp:coreProperties>
</file>