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FB6C" w14:textId="349D08F9" w:rsidR="006D76DB" w:rsidRDefault="00E60F62" w:rsidP="006D76DB">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590D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mso-wrap-style:square" o:button="t">
              <v:fill o:detectmouseclick="t"/>
              <v:imagedata r:id="rId8" o:title=""/>
            </v:shape>
          </w:pict>
        </w:r>
      </w:hyperlink>
    </w:p>
    <w:p w14:paraId="19C92917" w14:textId="070C2A1E" w:rsidR="006D76DB" w:rsidRDefault="006D76DB" w:rsidP="006D76DB">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2755C6">
          <w:rPr>
            <w:rStyle w:val="a4"/>
            <w:color w:val="5F5F5F"/>
            <w:sz w:val="18"/>
            <w:szCs w:val="20"/>
          </w:rPr>
          <w:t>更新</w:t>
        </w:r>
      </w:hyperlink>
      <w:r>
        <w:rPr>
          <w:rFonts w:hint="eastAsia"/>
          <w:color w:val="7F7F7F"/>
          <w:sz w:val="18"/>
          <w:szCs w:val="20"/>
          <w:lang w:val="zh-TW"/>
        </w:rPr>
        <w:t>】</w:t>
      </w:r>
      <w:r w:rsidR="00E60F62">
        <w:rPr>
          <w:sz w:val="18"/>
        </w:rPr>
        <w:t>2023/9/4</w:t>
      </w:r>
      <w:r>
        <w:rPr>
          <w:rFonts w:hint="eastAsia"/>
          <w:color w:val="7F7F7F"/>
          <w:sz w:val="18"/>
          <w:szCs w:val="20"/>
          <w:lang w:val="zh-TW"/>
        </w:rPr>
        <w:t>【</w:t>
      </w:r>
      <w:hyperlink r:id="rId10" w:history="1">
        <w:r w:rsidRPr="00B645BA">
          <w:rPr>
            <w:rStyle w:val="a4"/>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6C084A">
          <w:rPr>
            <w:rStyle w:val="a4"/>
            <w:sz w:val="18"/>
            <w:szCs w:val="20"/>
          </w:rPr>
          <w:t>黃婉玲</w:t>
        </w:r>
      </w:hyperlink>
    </w:p>
    <w:p w14:paraId="553A1C70" w14:textId="77777777" w:rsidR="00F40B02" w:rsidRPr="006D76DB" w:rsidRDefault="006D76DB" w:rsidP="006D76DB">
      <w:pPr>
        <w:adjustRightInd w:val="0"/>
        <w:snapToGrid w:val="0"/>
        <w:jc w:val="right"/>
        <w:rPr>
          <w:rFonts w:ascii="Arial Unicode MS" w:hAnsi="Arial Unicode MS"/>
        </w:rPr>
      </w:pPr>
      <w:r>
        <w:rPr>
          <w:rFonts w:hint="eastAsia"/>
          <w:color w:val="808000"/>
          <w:sz w:val="18"/>
          <w:szCs w:val="20"/>
        </w:rPr>
        <w:t>（建議使用工具列</w:t>
      </w:r>
      <w:r w:rsidR="006C084A">
        <w:rPr>
          <w:color w:val="808000"/>
          <w:sz w:val="18"/>
          <w:szCs w:val="20"/>
        </w:rPr>
        <w:t>--</w:t>
      </w:r>
      <w:r w:rsidR="006C084A">
        <w:rPr>
          <w:color w:val="808000"/>
          <w:sz w:val="18"/>
          <w:szCs w:val="20"/>
        </w:rPr>
        <w:t>〉</w:t>
      </w:r>
      <w:r>
        <w:rPr>
          <w:rFonts w:hint="eastAsia"/>
          <w:color w:val="808000"/>
          <w:sz w:val="18"/>
          <w:szCs w:val="20"/>
        </w:rPr>
        <w:t>檢視</w:t>
      </w:r>
      <w:r w:rsidR="006C084A">
        <w:rPr>
          <w:color w:val="808000"/>
          <w:sz w:val="18"/>
          <w:szCs w:val="20"/>
        </w:rPr>
        <w:t>--</w:t>
      </w:r>
      <w:r w:rsidR="006C084A">
        <w:rPr>
          <w:color w:val="808000"/>
          <w:sz w:val="18"/>
          <w:szCs w:val="20"/>
        </w:rPr>
        <w:t>〉</w:t>
      </w:r>
      <w:r>
        <w:rPr>
          <w:rFonts w:hint="eastAsia"/>
          <w:color w:val="808000"/>
          <w:sz w:val="18"/>
          <w:szCs w:val="20"/>
        </w:rPr>
        <w:t>文件引導模式</w:t>
      </w:r>
      <w:r>
        <w:rPr>
          <w:color w:val="808000"/>
          <w:sz w:val="18"/>
          <w:szCs w:val="20"/>
        </w:rPr>
        <w:t>/</w:t>
      </w:r>
      <w:hyperlink r:id="rId12" w:history="1">
        <w:r w:rsidRPr="00590DBF">
          <w:rPr>
            <w:rStyle w:val="a4"/>
            <w:rFonts w:ascii="Times New Roman" w:hAnsi="Times New Roman" w:hint="eastAsia"/>
            <w:sz w:val="18"/>
            <w:szCs w:val="20"/>
            <w:u w:val="none"/>
          </w:rPr>
          <w:t>功能窗格</w:t>
        </w:r>
      </w:hyperlink>
      <w:r>
        <w:rPr>
          <w:rFonts w:hint="eastAsia"/>
          <w:color w:val="808000"/>
          <w:sz w:val="18"/>
          <w:szCs w:val="20"/>
        </w:rPr>
        <w:t>）</w:t>
      </w:r>
    </w:p>
    <w:tbl>
      <w:tblPr>
        <w:tblW w:w="5090" w:type="pct"/>
        <w:tblCellSpacing w:w="0" w:type="dxa"/>
        <w:tblInd w:w="-165" w:type="dxa"/>
        <w:tblCellMar>
          <w:left w:w="0" w:type="dxa"/>
          <w:right w:w="0" w:type="dxa"/>
        </w:tblCellMar>
        <w:tblLook w:val="0000" w:firstRow="0" w:lastRow="0" w:firstColumn="0" w:lastColumn="0" w:noHBand="0" w:noVBand="0"/>
      </w:tblPr>
      <w:tblGrid>
        <w:gridCol w:w="1441"/>
        <w:gridCol w:w="4851"/>
        <w:gridCol w:w="3808"/>
      </w:tblGrid>
      <w:tr w:rsidR="00F40B02" w:rsidRPr="00B819C8" w14:paraId="4BB1D336" w14:textId="77777777" w:rsidTr="00DF5C6C">
        <w:trPr>
          <w:cantSplit/>
          <w:trHeight w:val="750"/>
          <w:tblCellSpacing w:w="0" w:type="dxa"/>
        </w:trPr>
        <w:tc>
          <w:tcPr>
            <w:tcW w:w="713" w:type="pct"/>
            <w:tcBorders>
              <w:top w:val="nil"/>
              <w:left w:val="nil"/>
              <w:bottom w:val="nil"/>
              <w:right w:val="nil"/>
            </w:tcBorders>
            <w:shd w:val="clear" w:color="auto" w:fill="CC3300"/>
            <w:vAlign w:val="center"/>
          </w:tcPr>
          <w:p w14:paraId="3161E0A9" w14:textId="77777777" w:rsidR="00F40B02" w:rsidRPr="00B819C8" w:rsidRDefault="006C084A">
            <w:pPr>
              <w:ind w:leftChars="-6" w:left="-14"/>
              <w:jc w:val="center"/>
              <w:rPr>
                <w:rFonts w:ascii="Arial Unicode MS" w:hAnsi="Arial Unicode MS"/>
                <w:b/>
                <w:bCs/>
                <w:color w:val="FFFFFF"/>
                <w:sz w:val="22"/>
              </w:rPr>
            </w:pPr>
            <w:r w:rsidRPr="006C084A">
              <w:rPr>
                <w:rFonts w:ascii="新細明體" w:hAnsi="新細明體"/>
                <w:b/>
                <w:bCs/>
                <w:color w:val="FFFFFF"/>
                <w:sz w:val="18"/>
              </w:rPr>
              <w:t>法規名稱</w:t>
            </w:r>
          </w:p>
        </w:tc>
        <w:tc>
          <w:tcPr>
            <w:tcW w:w="2401" w:type="pct"/>
            <w:tcBorders>
              <w:top w:val="nil"/>
              <w:left w:val="nil"/>
              <w:bottom w:val="nil"/>
              <w:right w:val="nil"/>
            </w:tcBorders>
            <w:shd w:val="clear" w:color="auto" w:fill="FFFAE5"/>
            <w:vAlign w:val="center"/>
          </w:tcPr>
          <w:p w14:paraId="12F4836C" w14:textId="77777777" w:rsidR="00F40B02" w:rsidRPr="00B819C8" w:rsidRDefault="00F40B02" w:rsidP="00B819C8">
            <w:pPr>
              <w:jc w:val="center"/>
              <w:rPr>
                <w:rFonts w:eastAsia="標楷體"/>
                <w:shadow/>
                <w:sz w:val="32"/>
              </w:rPr>
            </w:pPr>
            <w:r w:rsidRPr="00116B1B">
              <w:rPr>
                <w:rFonts w:eastAsia="標楷體" w:hint="eastAsia"/>
                <w:shadow/>
                <w:sz w:val="30"/>
              </w:rPr>
              <w:t>耕地三七五減租條例</w:t>
            </w:r>
          </w:p>
        </w:tc>
        <w:tc>
          <w:tcPr>
            <w:tcW w:w="1885" w:type="pct"/>
            <w:tcBorders>
              <w:top w:val="nil"/>
              <w:left w:val="nil"/>
              <w:bottom w:val="nil"/>
              <w:right w:val="nil"/>
            </w:tcBorders>
            <w:shd w:val="clear" w:color="auto" w:fill="FFFAE5"/>
            <w:vAlign w:val="center"/>
          </w:tcPr>
          <w:p w14:paraId="49627969" w14:textId="77777777" w:rsidR="00F40B02" w:rsidRPr="00B819C8" w:rsidRDefault="00F40B02">
            <w:pPr>
              <w:ind w:leftChars="-6" w:left="-14"/>
              <w:jc w:val="both"/>
              <w:rPr>
                <w:rFonts w:ascii="Arial Unicode MS" w:hAnsi="Arial Unicode MS"/>
                <w:color w:val="800000"/>
                <w:sz w:val="20"/>
              </w:rPr>
            </w:pPr>
            <w:r w:rsidRPr="00B819C8">
              <w:rPr>
                <w:rFonts w:ascii="Arial Unicode MS" w:hAnsi="Arial Unicode MS"/>
                <w:color w:val="800000"/>
                <w:sz w:val="20"/>
              </w:rPr>
              <w:t>【</w:t>
            </w:r>
            <w:r w:rsidRPr="00B819C8">
              <w:rPr>
                <w:rFonts w:ascii="Arial Unicode MS" w:hAnsi="Arial Unicode MS" w:hint="eastAsia"/>
                <w:color w:val="800000"/>
                <w:sz w:val="20"/>
              </w:rPr>
              <w:t>修正</w:t>
            </w:r>
            <w:r w:rsidRPr="00B819C8">
              <w:rPr>
                <w:rFonts w:ascii="Arial Unicode MS" w:hAnsi="Arial Unicode MS"/>
                <w:color w:val="800000"/>
                <w:sz w:val="20"/>
              </w:rPr>
              <w:t>日期】</w:t>
            </w:r>
            <w:r w:rsidRPr="00B819C8">
              <w:rPr>
                <w:rFonts w:ascii="Arial Unicode MS" w:hAnsi="Arial Unicode MS" w:hint="eastAsia"/>
                <w:color w:val="800000"/>
                <w:sz w:val="20"/>
              </w:rPr>
              <w:t>民國</w:t>
            </w:r>
            <w:r w:rsidRPr="00B819C8">
              <w:rPr>
                <w:rFonts w:ascii="Arial Unicode MS" w:hAnsi="Arial Unicode MS" w:hint="eastAsia"/>
                <w:color w:val="800000"/>
                <w:sz w:val="20"/>
              </w:rPr>
              <w:t>91</w:t>
            </w:r>
            <w:r w:rsidRPr="00B819C8">
              <w:rPr>
                <w:rFonts w:ascii="Arial Unicode MS" w:hAnsi="Arial Unicode MS"/>
                <w:color w:val="800000"/>
                <w:sz w:val="20"/>
              </w:rPr>
              <w:t>年</w:t>
            </w:r>
            <w:r w:rsidRPr="00B819C8">
              <w:rPr>
                <w:rFonts w:ascii="Arial Unicode MS" w:hAnsi="Arial Unicode MS" w:hint="eastAsia"/>
                <w:color w:val="800000"/>
                <w:sz w:val="20"/>
              </w:rPr>
              <w:t>4</w:t>
            </w:r>
            <w:r w:rsidRPr="00B819C8">
              <w:rPr>
                <w:rFonts w:ascii="Arial Unicode MS" w:hAnsi="Arial Unicode MS"/>
                <w:color w:val="800000"/>
                <w:sz w:val="20"/>
              </w:rPr>
              <w:t>月</w:t>
            </w:r>
            <w:r w:rsidRPr="00B819C8">
              <w:rPr>
                <w:rFonts w:ascii="Arial Unicode MS" w:hAnsi="Arial Unicode MS" w:hint="eastAsia"/>
                <w:color w:val="800000"/>
                <w:sz w:val="20"/>
              </w:rPr>
              <w:t>25</w:t>
            </w:r>
            <w:r w:rsidRPr="00B819C8">
              <w:rPr>
                <w:rFonts w:ascii="Arial Unicode MS" w:hAnsi="Arial Unicode MS"/>
                <w:color w:val="800000"/>
                <w:sz w:val="20"/>
              </w:rPr>
              <w:t>日</w:t>
            </w:r>
          </w:p>
          <w:p w14:paraId="61D88D4E" w14:textId="77777777" w:rsidR="00F40B02" w:rsidRPr="00B819C8" w:rsidRDefault="00F40B02" w:rsidP="00975AE1">
            <w:pPr>
              <w:ind w:leftChars="-6" w:left="-14"/>
              <w:jc w:val="both"/>
              <w:rPr>
                <w:rFonts w:ascii="Arial Unicode MS" w:hAnsi="Arial Unicode MS"/>
                <w:color w:val="800000"/>
                <w:sz w:val="20"/>
              </w:rPr>
            </w:pPr>
            <w:r w:rsidRPr="00B819C8">
              <w:rPr>
                <w:rFonts w:ascii="Arial Unicode MS" w:hAnsi="Arial Unicode MS"/>
                <w:color w:val="800000"/>
                <w:sz w:val="20"/>
              </w:rPr>
              <w:t>【</w:t>
            </w:r>
            <w:r w:rsidRPr="00B819C8">
              <w:rPr>
                <w:rFonts w:ascii="Arial Unicode MS" w:hAnsi="Arial Unicode MS" w:hint="eastAsia"/>
                <w:color w:val="800000"/>
                <w:sz w:val="20"/>
              </w:rPr>
              <w:t>公布日期</w:t>
            </w:r>
            <w:r w:rsidRPr="00B819C8">
              <w:rPr>
                <w:rFonts w:ascii="Arial Unicode MS" w:hAnsi="Arial Unicode MS"/>
                <w:color w:val="800000"/>
                <w:sz w:val="20"/>
              </w:rPr>
              <w:t>】</w:t>
            </w:r>
            <w:r w:rsidRPr="00B819C8">
              <w:rPr>
                <w:rFonts w:ascii="Arial Unicode MS" w:hAnsi="Arial Unicode MS" w:hint="eastAsia"/>
                <w:color w:val="800000"/>
                <w:sz w:val="20"/>
              </w:rPr>
              <w:t>民國</w:t>
            </w:r>
            <w:r w:rsidRPr="00B819C8">
              <w:rPr>
                <w:rFonts w:ascii="Arial Unicode MS" w:hAnsi="Arial Unicode MS" w:hint="eastAsia"/>
                <w:color w:val="800000"/>
                <w:sz w:val="20"/>
              </w:rPr>
              <w:t>91</w:t>
            </w:r>
            <w:r w:rsidRPr="00B819C8">
              <w:rPr>
                <w:rFonts w:ascii="Arial Unicode MS" w:hAnsi="Arial Unicode MS"/>
                <w:color w:val="800000"/>
                <w:sz w:val="20"/>
              </w:rPr>
              <w:t>年</w:t>
            </w:r>
            <w:r w:rsidRPr="00B819C8">
              <w:rPr>
                <w:rFonts w:ascii="Arial Unicode MS" w:hAnsi="Arial Unicode MS" w:hint="eastAsia"/>
                <w:color w:val="800000"/>
                <w:sz w:val="20"/>
              </w:rPr>
              <w:t>5</w:t>
            </w:r>
            <w:r w:rsidRPr="00B819C8">
              <w:rPr>
                <w:rFonts w:ascii="Arial Unicode MS" w:hAnsi="Arial Unicode MS"/>
                <w:color w:val="800000"/>
                <w:sz w:val="20"/>
              </w:rPr>
              <w:t>月</w:t>
            </w:r>
            <w:r w:rsidRPr="00B819C8">
              <w:rPr>
                <w:rFonts w:ascii="Arial Unicode MS" w:hAnsi="Arial Unicode MS" w:hint="eastAsia"/>
                <w:color w:val="800000"/>
                <w:sz w:val="20"/>
              </w:rPr>
              <w:t>15</w:t>
            </w:r>
            <w:r w:rsidRPr="00B819C8">
              <w:rPr>
                <w:rFonts w:ascii="Arial Unicode MS" w:hAnsi="Arial Unicode MS"/>
                <w:color w:val="800000"/>
                <w:sz w:val="20"/>
              </w:rPr>
              <w:t>日</w:t>
            </w:r>
          </w:p>
        </w:tc>
      </w:tr>
    </w:tbl>
    <w:p w14:paraId="00008B59" w14:textId="77777777" w:rsidR="00797631" w:rsidRPr="00B819C8" w:rsidRDefault="00CA1DA4" w:rsidP="00F62D06">
      <w:pPr>
        <w:jc w:val="center"/>
        <w:rPr>
          <w:rFonts w:ascii="Arial Unicode MS" w:hAnsi="Arial Unicode MS"/>
          <w:b/>
          <w:bCs/>
          <w:color w:val="800000"/>
          <w:sz w:val="20"/>
        </w:rPr>
      </w:pPr>
      <w:r w:rsidRPr="00BC5C62">
        <w:rPr>
          <w:rFonts w:ascii="Arial Unicode MS" w:hAnsi="Arial Unicode MS" w:hint="eastAsia"/>
          <w:color w:val="FFFFFF"/>
          <w:sz w:val="18"/>
        </w:rPr>
        <w:t>‧</w:t>
      </w:r>
      <w:hyperlink r:id="rId13" w:anchor="耕地三七五減租條例" w:history="1">
        <w:r w:rsidRPr="00BC5C62">
          <w:rPr>
            <w:rFonts w:ascii="Arial Unicode MS" w:hAnsi="Arial Unicode MS" w:cs="Arial Unicode MS" w:hint="eastAsia"/>
            <w:bCs/>
            <w:color w:val="808000"/>
            <w:sz w:val="18"/>
            <w:u w:val="single"/>
          </w:rPr>
          <w:t>相關子法</w:t>
        </w:r>
      </w:hyperlink>
      <w:r w:rsidR="006C084A">
        <w:rPr>
          <w:rFonts w:ascii="Arial Unicode MS" w:hAnsi="Arial Unicode MS" w:cs="Arial Unicode MS" w:hint="eastAsia"/>
          <w:bCs/>
          <w:color w:val="808000"/>
          <w:sz w:val="18"/>
        </w:rPr>
        <w:t>〉〉</w:t>
      </w:r>
      <w:hyperlink r:id="rId14" w:anchor="耕地三七五減租條例" w:history="1">
        <w:r w:rsidR="00F62D06" w:rsidRPr="007E576E">
          <w:rPr>
            <w:rStyle w:val="a4"/>
            <w:rFonts w:ascii="Arial Unicode MS" w:hAnsi="Arial Unicode MS" w:hint="eastAsia"/>
            <w:sz w:val="18"/>
          </w:rPr>
          <w:t>S-link</w:t>
        </w:r>
        <w:r w:rsidR="00F62D06" w:rsidRPr="007E576E">
          <w:rPr>
            <w:rStyle w:val="a4"/>
            <w:rFonts w:ascii="Arial Unicode MS" w:hAnsi="Arial Unicode MS" w:hint="eastAsia"/>
            <w:sz w:val="18"/>
          </w:rPr>
          <w:t>總索引</w:t>
        </w:r>
      </w:hyperlink>
      <w:r w:rsidR="006C084A">
        <w:rPr>
          <w:rFonts w:ascii="Arial Unicode MS" w:hAnsi="Arial Unicode MS" w:hint="eastAsia"/>
          <w:b/>
          <w:color w:val="808000"/>
          <w:sz w:val="18"/>
        </w:rPr>
        <w:t>〉〉</w:t>
      </w:r>
      <w:hyperlink r:id="rId15" w:tgtFrame="_blank" w:history="1">
        <w:r w:rsidR="00F62D06" w:rsidRPr="007E576E">
          <w:rPr>
            <w:rStyle w:val="a4"/>
            <w:rFonts w:hint="eastAsia"/>
            <w:sz w:val="18"/>
          </w:rPr>
          <w:t>線上網頁版</w:t>
        </w:r>
      </w:hyperlink>
      <w:r w:rsidR="006C084A">
        <w:rPr>
          <w:rFonts w:ascii="Arial Unicode MS" w:hAnsi="Arial Unicode MS" w:hint="eastAsia"/>
          <w:b/>
          <w:color w:val="808000"/>
          <w:sz w:val="18"/>
        </w:rPr>
        <w:t>〉〉</w:t>
      </w:r>
    </w:p>
    <w:p w14:paraId="2FEE88CF" w14:textId="77777777" w:rsidR="00F40B02" w:rsidRPr="00466C39" w:rsidRDefault="00F40B02" w:rsidP="00466C39">
      <w:pPr>
        <w:pStyle w:val="1"/>
      </w:pPr>
      <w:r w:rsidRPr="00466C39">
        <w:t>【</w:t>
      </w:r>
      <w:r w:rsidRPr="00466C39">
        <w:rPr>
          <w:rFonts w:hint="eastAsia"/>
        </w:rPr>
        <w:t>法規沿革</w:t>
      </w:r>
      <w:r w:rsidRPr="00466C39">
        <w:t>】</w:t>
      </w:r>
    </w:p>
    <w:p w14:paraId="6D033EDF" w14:textId="77777777" w:rsidR="00F40B02" w:rsidRPr="006D76DB" w:rsidRDefault="00F40B02" w:rsidP="006D76DB">
      <w:pPr>
        <w:ind w:left="142"/>
        <w:jc w:val="both"/>
        <w:rPr>
          <w:rFonts w:ascii="Arial Unicode MS" w:hAnsi="Arial Unicode MS"/>
          <w:color w:val="666699"/>
          <w:sz w:val="18"/>
        </w:rPr>
      </w:pPr>
      <w:r w:rsidRPr="006D76DB">
        <w:rPr>
          <w:rFonts w:ascii="Arial Unicode MS" w:hAnsi="Arial Unicode MS"/>
          <w:b/>
          <w:color w:val="666699"/>
          <w:sz w:val="18"/>
        </w:rPr>
        <w:t>1</w:t>
      </w:r>
      <w:r w:rsidR="00975AE1">
        <w:rPr>
          <w:rFonts w:ascii="Arial Unicode MS" w:hAnsi="Arial Unicode MS" w:hint="eastAsia"/>
          <w:b/>
          <w:color w:val="666699"/>
          <w:sz w:val="18"/>
        </w:rPr>
        <w:t>‧</w:t>
      </w:r>
      <w:r w:rsidRPr="006D76DB">
        <w:rPr>
          <w:rFonts w:ascii="Arial Unicode MS" w:hAnsi="Arial Unicode MS"/>
          <w:color w:val="666699"/>
          <w:sz w:val="18"/>
        </w:rPr>
        <w:t>中華民國四十年六月七日總統制定公布全文</w:t>
      </w:r>
      <w:r w:rsidRPr="006D76DB">
        <w:rPr>
          <w:rFonts w:ascii="Arial Unicode MS" w:hAnsi="Arial Unicode MS"/>
          <w:color w:val="666699"/>
          <w:sz w:val="18"/>
        </w:rPr>
        <w:t>30</w:t>
      </w:r>
      <w:r w:rsidRPr="006D76DB">
        <w:rPr>
          <w:rFonts w:ascii="Arial Unicode MS" w:hAnsi="Arial Unicode MS"/>
          <w:color w:val="666699"/>
          <w:sz w:val="18"/>
        </w:rPr>
        <w:t>條</w:t>
      </w:r>
    </w:p>
    <w:p w14:paraId="308FD830" w14:textId="77777777" w:rsidR="00F40B02" w:rsidRPr="006D76DB" w:rsidRDefault="00F40B02" w:rsidP="006D76DB">
      <w:pPr>
        <w:ind w:left="142"/>
        <w:jc w:val="both"/>
        <w:rPr>
          <w:rFonts w:ascii="Arial Unicode MS" w:hAnsi="Arial Unicode MS"/>
          <w:color w:val="666699"/>
          <w:sz w:val="18"/>
        </w:rPr>
      </w:pPr>
      <w:r w:rsidRPr="006D76DB">
        <w:rPr>
          <w:rFonts w:ascii="Arial Unicode MS" w:hAnsi="Arial Unicode MS"/>
          <w:b/>
          <w:color w:val="666699"/>
          <w:sz w:val="18"/>
        </w:rPr>
        <w:t>2</w:t>
      </w:r>
      <w:r w:rsidR="00975AE1">
        <w:rPr>
          <w:rFonts w:ascii="Arial Unicode MS" w:hAnsi="Arial Unicode MS" w:hint="eastAsia"/>
          <w:b/>
          <w:color w:val="666699"/>
          <w:sz w:val="18"/>
        </w:rPr>
        <w:t>‧</w:t>
      </w:r>
      <w:r w:rsidRPr="006D76DB">
        <w:rPr>
          <w:rFonts w:ascii="Arial Unicode MS" w:hAnsi="Arial Unicode MS"/>
          <w:color w:val="666699"/>
          <w:sz w:val="18"/>
        </w:rPr>
        <w:t>中華民國四十三年十二月九日總統修正公布增訂第</w:t>
      </w:r>
      <w:r w:rsidRPr="006D76DB">
        <w:rPr>
          <w:rFonts w:ascii="Arial Unicode MS" w:hAnsi="Arial Unicode MS"/>
          <w:color w:val="666699"/>
          <w:sz w:val="18"/>
        </w:rPr>
        <w:t>27</w:t>
      </w:r>
      <w:r w:rsidRPr="006D76DB">
        <w:rPr>
          <w:rFonts w:ascii="Arial Unicode MS" w:hAnsi="Arial Unicode MS"/>
          <w:color w:val="666699"/>
          <w:sz w:val="18"/>
        </w:rPr>
        <w:t>條；原第</w:t>
      </w:r>
      <w:r w:rsidRPr="006D76DB">
        <w:rPr>
          <w:rFonts w:ascii="Arial Unicode MS" w:hAnsi="Arial Unicode MS"/>
          <w:color w:val="666699"/>
          <w:sz w:val="18"/>
        </w:rPr>
        <w:t>27</w:t>
      </w:r>
      <w:r w:rsidRPr="006D76DB">
        <w:rPr>
          <w:rFonts w:ascii="Arial Unicode MS" w:hAnsi="Arial Unicode MS"/>
          <w:color w:val="666699"/>
          <w:sz w:val="18"/>
        </w:rPr>
        <w:t>條改為第</w:t>
      </w:r>
      <w:r w:rsidRPr="006D76DB">
        <w:rPr>
          <w:rFonts w:ascii="Arial Unicode MS" w:hAnsi="Arial Unicode MS"/>
          <w:color w:val="666699"/>
          <w:sz w:val="18"/>
        </w:rPr>
        <w:t>28</w:t>
      </w:r>
      <w:r w:rsidRPr="006D76DB">
        <w:rPr>
          <w:rFonts w:ascii="Arial Unicode MS" w:hAnsi="Arial Unicode MS"/>
          <w:color w:val="666699"/>
          <w:sz w:val="18"/>
        </w:rPr>
        <w:t>條；以下條文遞改之</w:t>
      </w:r>
    </w:p>
    <w:p w14:paraId="196587ED" w14:textId="77777777" w:rsidR="006D76DB" w:rsidRDefault="00F40B02" w:rsidP="006D76DB">
      <w:pPr>
        <w:ind w:left="142"/>
        <w:jc w:val="both"/>
        <w:rPr>
          <w:rFonts w:ascii="Arial Unicode MS" w:hAnsi="Arial Unicode MS"/>
          <w:color w:val="666699"/>
          <w:sz w:val="18"/>
        </w:rPr>
      </w:pPr>
      <w:r w:rsidRPr="006D76DB">
        <w:rPr>
          <w:rFonts w:ascii="Arial Unicode MS" w:hAnsi="Arial Unicode MS"/>
          <w:b/>
          <w:color w:val="666699"/>
          <w:sz w:val="18"/>
        </w:rPr>
        <w:t>3</w:t>
      </w:r>
      <w:r w:rsidR="00975AE1">
        <w:rPr>
          <w:rFonts w:ascii="Arial Unicode MS" w:hAnsi="Arial Unicode MS" w:hint="eastAsia"/>
          <w:b/>
          <w:color w:val="666699"/>
          <w:sz w:val="18"/>
        </w:rPr>
        <w:t>‧</w:t>
      </w:r>
      <w:r w:rsidRPr="006D76DB">
        <w:rPr>
          <w:rFonts w:ascii="Arial Unicode MS" w:hAnsi="Arial Unicode MS"/>
          <w:color w:val="666699"/>
          <w:sz w:val="18"/>
        </w:rPr>
        <w:t>中華民國七十二年十二月二十三日總統</w:t>
      </w:r>
      <w:r w:rsidR="009D4DF2" w:rsidRPr="006D76DB">
        <w:rPr>
          <w:rFonts w:ascii="Arial Unicode MS" w:hAnsi="Arial Unicode MS"/>
          <w:color w:val="666699"/>
          <w:sz w:val="18"/>
        </w:rPr>
        <w:t>（</w:t>
      </w:r>
      <w:r w:rsidRPr="006D76DB">
        <w:rPr>
          <w:rFonts w:ascii="Arial Unicode MS" w:hAnsi="Arial Unicode MS"/>
          <w:color w:val="666699"/>
          <w:sz w:val="18"/>
        </w:rPr>
        <w:t>72</w:t>
      </w:r>
      <w:r w:rsidR="009D4DF2" w:rsidRPr="006D76DB">
        <w:rPr>
          <w:rFonts w:ascii="Arial Unicode MS" w:hAnsi="Arial Unicode MS"/>
          <w:color w:val="666699"/>
          <w:sz w:val="18"/>
        </w:rPr>
        <w:t>）</w:t>
      </w:r>
      <w:r w:rsidRPr="006D76DB">
        <w:rPr>
          <w:rFonts w:ascii="Arial Unicode MS" w:hAnsi="Arial Unicode MS"/>
          <w:color w:val="666699"/>
          <w:sz w:val="18"/>
        </w:rPr>
        <w:t>統</w:t>
      </w:r>
      <w:r w:rsidR="009D4DF2" w:rsidRPr="006D76DB">
        <w:rPr>
          <w:rFonts w:ascii="Arial Unicode MS" w:hAnsi="Arial Unicode MS"/>
          <w:color w:val="666699"/>
          <w:sz w:val="18"/>
        </w:rPr>
        <w:t>（</w:t>
      </w:r>
      <w:r w:rsidRPr="006D76DB">
        <w:rPr>
          <w:rFonts w:ascii="Arial Unicode MS" w:hAnsi="Arial Unicode MS"/>
          <w:color w:val="666699"/>
          <w:sz w:val="18"/>
        </w:rPr>
        <w:t>一</w:t>
      </w:r>
      <w:r w:rsidR="009D4DF2" w:rsidRPr="006D76DB">
        <w:rPr>
          <w:rFonts w:ascii="Arial Unicode MS" w:hAnsi="Arial Unicode MS"/>
          <w:color w:val="666699"/>
          <w:sz w:val="18"/>
        </w:rPr>
        <w:t>）</w:t>
      </w:r>
      <w:r w:rsidRPr="006D76DB">
        <w:rPr>
          <w:rFonts w:ascii="Arial Unicode MS" w:hAnsi="Arial Unicode MS"/>
          <w:color w:val="666699"/>
          <w:sz w:val="18"/>
        </w:rPr>
        <w:t>義字第</w:t>
      </w:r>
      <w:r w:rsidRPr="006D76DB">
        <w:rPr>
          <w:rFonts w:ascii="Arial Unicode MS" w:hAnsi="Arial Unicode MS"/>
          <w:color w:val="666699"/>
          <w:sz w:val="18"/>
        </w:rPr>
        <w:t>7090</w:t>
      </w:r>
      <w:r w:rsidRPr="006D76DB">
        <w:rPr>
          <w:rFonts w:ascii="Arial Unicode MS" w:hAnsi="Arial Unicode MS"/>
          <w:color w:val="666699"/>
          <w:sz w:val="18"/>
        </w:rPr>
        <w:t>號令修正公布</w:t>
      </w:r>
    </w:p>
    <w:p w14:paraId="671C4472" w14:textId="77777777" w:rsidR="00F40B02" w:rsidRPr="00496386" w:rsidRDefault="00F40B02" w:rsidP="006D76DB">
      <w:pPr>
        <w:ind w:left="142"/>
        <w:jc w:val="both"/>
        <w:rPr>
          <w:rFonts w:ascii="Arial Unicode MS" w:hAnsi="Arial Unicode MS"/>
          <w:color w:val="666699"/>
          <w:sz w:val="18"/>
        </w:rPr>
      </w:pPr>
      <w:r w:rsidRPr="00496386">
        <w:rPr>
          <w:rFonts w:ascii="Arial Unicode MS" w:hAnsi="Arial Unicode MS" w:hint="eastAsia"/>
          <w:b/>
          <w:color w:val="666699"/>
          <w:sz w:val="18"/>
        </w:rPr>
        <w:t>4</w:t>
      </w:r>
      <w:r w:rsidR="00975AE1">
        <w:rPr>
          <w:rFonts w:ascii="Arial Unicode MS" w:hAnsi="Arial Unicode MS" w:hint="eastAsia"/>
          <w:b/>
          <w:color w:val="666699"/>
          <w:sz w:val="18"/>
        </w:rPr>
        <w:t>‧</w:t>
      </w:r>
      <w:r w:rsidRPr="00496386">
        <w:rPr>
          <w:rFonts w:ascii="Arial Unicode MS" w:hAnsi="Arial Unicode MS"/>
          <w:color w:val="666699"/>
          <w:sz w:val="18"/>
        </w:rPr>
        <w:t>中華民國九十一年五月十五日總統</w:t>
      </w:r>
      <w:r w:rsidR="009D4DF2" w:rsidRPr="00496386">
        <w:rPr>
          <w:rFonts w:ascii="Arial Unicode MS" w:hAnsi="Arial Unicode MS"/>
          <w:color w:val="666699"/>
          <w:sz w:val="18"/>
        </w:rPr>
        <w:t>（</w:t>
      </w:r>
      <w:r w:rsidRPr="00496386">
        <w:rPr>
          <w:rFonts w:ascii="Arial Unicode MS" w:hAnsi="Arial Unicode MS"/>
          <w:color w:val="666699"/>
          <w:sz w:val="18"/>
        </w:rPr>
        <w:t>91</w:t>
      </w:r>
      <w:r w:rsidR="009D4DF2" w:rsidRPr="00496386">
        <w:rPr>
          <w:rFonts w:ascii="Arial Unicode MS" w:hAnsi="Arial Unicode MS"/>
          <w:color w:val="666699"/>
          <w:sz w:val="18"/>
        </w:rPr>
        <w:t>）</w:t>
      </w:r>
      <w:r w:rsidRPr="00496386">
        <w:rPr>
          <w:rFonts w:ascii="Arial Unicode MS" w:hAnsi="Arial Unicode MS"/>
          <w:color w:val="666699"/>
          <w:sz w:val="18"/>
        </w:rPr>
        <w:t>華總一義字第</w:t>
      </w:r>
      <w:r w:rsidRPr="00496386">
        <w:rPr>
          <w:rFonts w:ascii="Arial Unicode MS" w:hAnsi="Arial Unicode MS"/>
          <w:color w:val="666699"/>
          <w:sz w:val="18"/>
        </w:rPr>
        <w:t>09100095610</w:t>
      </w:r>
      <w:r w:rsidRPr="00496386">
        <w:rPr>
          <w:rFonts w:ascii="Arial Unicode MS" w:hAnsi="Arial Unicode MS"/>
          <w:color w:val="666699"/>
          <w:sz w:val="18"/>
        </w:rPr>
        <w:t>號令修正公布第</w:t>
      </w:r>
      <w:hyperlink w:anchor="a3" w:history="1">
        <w:r w:rsidRPr="00496386">
          <w:rPr>
            <w:rStyle w:val="a4"/>
            <w:rFonts w:ascii="Arial Unicode MS" w:hAnsi="Arial Unicode MS" w:hint="eastAsia"/>
            <w:sz w:val="18"/>
          </w:rPr>
          <w:t>3</w:t>
        </w:r>
      </w:hyperlink>
      <w:r w:rsidRPr="00496386">
        <w:rPr>
          <w:rFonts w:ascii="Arial Unicode MS" w:hAnsi="Arial Unicode MS"/>
          <w:color w:val="666699"/>
          <w:sz w:val="18"/>
        </w:rPr>
        <w:t>、</w:t>
      </w:r>
      <w:hyperlink w:anchor="a4" w:history="1">
        <w:r w:rsidRPr="00496386">
          <w:rPr>
            <w:rStyle w:val="a4"/>
            <w:rFonts w:ascii="Arial Unicode MS" w:hAnsi="Arial Unicode MS" w:hint="eastAsia"/>
            <w:sz w:val="18"/>
          </w:rPr>
          <w:t>4</w:t>
        </w:r>
      </w:hyperlink>
      <w:r w:rsidRPr="00496386">
        <w:rPr>
          <w:rFonts w:ascii="Arial Unicode MS" w:hAnsi="Arial Unicode MS"/>
          <w:color w:val="666699"/>
          <w:sz w:val="18"/>
        </w:rPr>
        <w:t>、</w:t>
      </w:r>
      <w:hyperlink w:anchor="a6" w:history="1">
        <w:r w:rsidRPr="00496386">
          <w:rPr>
            <w:rStyle w:val="a4"/>
            <w:rFonts w:ascii="Arial Unicode MS" w:hAnsi="Arial Unicode MS" w:hint="eastAsia"/>
            <w:sz w:val="18"/>
          </w:rPr>
          <w:t>6</w:t>
        </w:r>
      </w:hyperlink>
      <w:r w:rsidRPr="00496386">
        <w:rPr>
          <w:rFonts w:ascii="Arial Unicode MS" w:hAnsi="Arial Unicode MS"/>
          <w:color w:val="666699"/>
          <w:sz w:val="18"/>
        </w:rPr>
        <w:t>條條文</w:t>
      </w:r>
    </w:p>
    <w:p w14:paraId="427AAFD7" w14:textId="77777777" w:rsidR="00F40B02" w:rsidRPr="007409DB" w:rsidRDefault="00F40B02">
      <w:pPr>
        <w:rPr>
          <w:rFonts w:ascii="Arial Unicode MS" w:hAnsi="Arial Unicode MS"/>
          <w:color w:val="666699"/>
          <w:sz w:val="20"/>
        </w:rPr>
      </w:pPr>
    </w:p>
    <w:p w14:paraId="77B8B08E" w14:textId="52CA058D" w:rsidR="00F40B02" w:rsidRPr="00B819C8" w:rsidRDefault="007409DB" w:rsidP="00466C39">
      <w:pPr>
        <w:pStyle w:val="1"/>
        <w:rPr>
          <w:color w:val="666699"/>
        </w:rPr>
      </w:pPr>
      <w:r>
        <w:t>【法規內容】</w:t>
      </w:r>
    </w:p>
    <w:p w14:paraId="797F68B3" w14:textId="77777777" w:rsidR="007409DB" w:rsidRDefault="00BA299A" w:rsidP="00496386">
      <w:pPr>
        <w:pStyle w:val="2"/>
      </w:pPr>
      <w:bookmarkStart w:id="1" w:name="a1"/>
      <w:bookmarkEnd w:id="1"/>
      <w:r>
        <w:rPr>
          <w:rFonts w:hint="eastAsia"/>
        </w:rPr>
        <w:t>第</w:t>
      </w:r>
      <w:r>
        <w:rPr>
          <w:rFonts w:hint="eastAsia"/>
        </w:rPr>
        <w:t>1</w:t>
      </w:r>
      <w:r>
        <w:rPr>
          <w:rFonts w:hint="eastAsia"/>
        </w:rPr>
        <w:t>條</w:t>
      </w:r>
      <w:r w:rsidR="00F40B02" w:rsidRPr="00496386">
        <w:rPr>
          <w:rFonts w:hint="eastAsia"/>
        </w:rPr>
        <w:t>（適用範圍</w:t>
      </w:r>
      <w:r w:rsidR="007409DB">
        <w:rPr>
          <w:rFonts w:hint="eastAsia"/>
        </w:rPr>
        <w:t>）</w:t>
      </w:r>
    </w:p>
    <w:p w14:paraId="36C4D603" w14:textId="657BE29B" w:rsidR="00F40B02" w:rsidRPr="00AF31B4"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AF31B4">
        <w:rPr>
          <w:rFonts w:ascii="Arial Unicode MS" w:eastAsia="新細明體" w:hAnsi="Arial Unicode MS" w:hint="eastAsia"/>
          <w:color w:val="17365D"/>
          <w:sz w:val="20"/>
        </w:rPr>
        <w:t>耕地之租佃，依本條例之規定；本條例未規定者，依</w:t>
      </w:r>
      <w:hyperlink r:id="rId16" w:history="1">
        <w:r w:rsidR="00F40B02" w:rsidRPr="00AF31B4">
          <w:rPr>
            <w:rStyle w:val="a4"/>
            <w:rFonts w:hint="eastAsia"/>
          </w:rPr>
          <w:t>土地法</w:t>
        </w:r>
      </w:hyperlink>
      <w:r w:rsidR="00F40B02" w:rsidRPr="00AF31B4">
        <w:rPr>
          <w:rFonts w:ascii="Arial Unicode MS" w:eastAsia="新細明體" w:hAnsi="Arial Unicode MS" w:hint="eastAsia"/>
          <w:color w:val="17365D"/>
          <w:sz w:val="20"/>
        </w:rPr>
        <w:t>及其他法律之規定。</w:t>
      </w:r>
    </w:p>
    <w:p w14:paraId="3852F3A1" w14:textId="77777777" w:rsidR="00F40B02" w:rsidRPr="00B819C8" w:rsidRDefault="00BA299A" w:rsidP="00496386">
      <w:pPr>
        <w:pStyle w:val="2"/>
        <w:rPr>
          <w:color w:val="800000"/>
        </w:rPr>
      </w:pPr>
      <w:bookmarkStart w:id="2" w:name="a2"/>
      <w:bookmarkEnd w:id="2"/>
      <w:r>
        <w:rPr>
          <w:rFonts w:hint="eastAsia"/>
          <w:color w:val="800000"/>
        </w:rPr>
        <w:t>第</w:t>
      </w:r>
      <w:r>
        <w:rPr>
          <w:rFonts w:hint="eastAsia"/>
          <w:color w:val="800000"/>
        </w:rPr>
        <w:t>2</w:t>
      </w:r>
      <w:r>
        <w:rPr>
          <w:rFonts w:hint="eastAsia"/>
          <w:color w:val="800000"/>
        </w:rPr>
        <w:t>條</w:t>
      </w:r>
      <w:r w:rsidR="00F40B02" w:rsidRPr="00B819C8">
        <w:rPr>
          <w:rFonts w:hint="eastAsia"/>
          <w:color w:val="800000"/>
        </w:rPr>
        <w:t>（</w:t>
      </w:r>
      <w:r w:rsidRPr="00BA299A">
        <w:rPr>
          <w:rFonts w:hint="eastAsia"/>
          <w:color w:val="800000"/>
        </w:rPr>
        <w:t>三七五</w:t>
      </w:r>
      <w:r w:rsidR="00F40B02" w:rsidRPr="00B819C8">
        <w:rPr>
          <w:rFonts w:hint="eastAsia"/>
          <w:color w:val="800000"/>
        </w:rPr>
        <w:t>減租）</w:t>
      </w:r>
      <w:r w:rsidR="005C28EB" w:rsidRPr="00496386">
        <w:rPr>
          <w:rFonts w:hint="eastAsia"/>
          <w:color w:val="5F5F5F"/>
          <w:sz w:val="18"/>
        </w:rPr>
        <w:t>【相關罰則】</w:t>
      </w:r>
      <w:hyperlink w:anchor="a23" w:history="1">
        <w:r w:rsidR="005C28EB" w:rsidRPr="00496386">
          <w:rPr>
            <w:rStyle w:val="a4"/>
            <w:rFonts w:ascii="Arial Unicode MS" w:hAnsi="Arial Unicode MS"/>
            <w:color w:val="5F5F5F"/>
            <w:sz w:val="18"/>
          </w:rPr>
          <w:t>§23</w:t>
        </w:r>
      </w:hyperlink>
    </w:p>
    <w:p w14:paraId="125FACAC" w14:textId="6F6B5E65" w:rsidR="007409DB" w:rsidRDefault="00046433" w:rsidP="00F40B02">
      <w:pPr>
        <w:pStyle w:val="a3"/>
        <w:ind w:leftChars="75" w:left="198" w:hangingChars="10" w:hanging="18"/>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耕地地租租額，不得超過主要作物正產品全年收穫總量千分之三百七十五；原約定地租超過千分之三百七十五者，減為千分之三百七十五；不及千分之三百七十五者，不得增加</w:t>
      </w:r>
      <w:r w:rsidR="007409DB">
        <w:rPr>
          <w:rFonts w:ascii="Arial Unicode MS" w:eastAsia="新細明體" w:hAnsi="Arial Unicode MS" w:hint="eastAsia"/>
          <w:color w:val="17365D"/>
          <w:sz w:val="20"/>
        </w:rPr>
        <w:t>。</w:t>
      </w:r>
    </w:p>
    <w:p w14:paraId="342133BF" w14:textId="36DBA517" w:rsidR="00F40B02" w:rsidRPr="00B819C8"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前項所稱主要作物，係指依當地農業習慣種植最為普遍之作物，或實際輪值之作物；所稱正產品，係指農作物之主要產品而為種植之目的者。</w:t>
      </w:r>
    </w:p>
    <w:p w14:paraId="67214B05" w14:textId="77777777" w:rsidR="007409DB" w:rsidRDefault="00BA299A" w:rsidP="00496386">
      <w:pPr>
        <w:pStyle w:val="2"/>
        <w:rPr>
          <w:rFonts w:ascii="新細明體" w:hAnsi="新細明體"/>
          <w:color w:val="FFFFFF"/>
        </w:rPr>
      </w:pPr>
      <w:bookmarkStart w:id="3" w:name="a3"/>
      <w:bookmarkEnd w:id="3"/>
      <w:r>
        <w:rPr>
          <w:rFonts w:hint="eastAsia"/>
        </w:rPr>
        <w:t>第</w:t>
      </w:r>
      <w:r>
        <w:rPr>
          <w:rFonts w:hint="eastAsia"/>
        </w:rPr>
        <w:t>3</w:t>
      </w:r>
      <w:r>
        <w:rPr>
          <w:rFonts w:hint="eastAsia"/>
        </w:rPr>
        <w:t>條</w:t>
      </w:r>
      <w:r w:rsidR="00F40B02" w:rsidRPr="00B819C8">
        <w:rPr>
          <w:rFonts w:hint="eastAsia"/>
        </w:rPr>
        <w:t>（耕地租佃委員會）</w:t>
      </w:r>
      <w:r w:rsidR="007409DB">
        <w:rPr>
          <w:rFonts w:ascii="新細明體" w:hAnsi="新細明體" w:hint="eastAsia"/>
          <w:color w:val="FFFFFF"/>
        </w:rPr>
        <w:t>∵</w:t>
      </w:r>
    </w:p>
    <w:p w14:paraId="3DE94B5D" w14:textId="21B6E425" w:rsidR="007409DB" w:rsidRDefault="00046433" w:rsidP="00BF751F">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color w:val="17365D"/>
          <w:sz w:val="20"/>
        </w:rPr>
        <w:t>直轄市或縣</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市</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政府及鄉</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鎮、市、區</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公所，應分別設立耕地租佃委員會。但鄉</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鎮、市、區</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公所轄區內地主、佃農戶數過少時，得不設立，或由數鄉</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鎮、市、區</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合併設立耕地租佃委員會</w:t>
      </w:r>
      <w:r w:rsidR="007409DB">
        <w:rPr>
          <w:rFonts w:ascii="Arial Unicode MS" w:eastAsia="新細明體" w:hAnsi="Arial Unicode MS"/>
          <w:color w:val="17365D"/>
          <w:sz w:val="20"/>
        </w:rPr>
        <w:t>。</w:t>
      </w:r>
    </w:p>
    <w:p w14:paraId="18AC292D" w14:textId="0689BBD2" w:rsidR="007409DB" w:rsidRDefault="00046433" w:rsidP="00BF751F">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color w:val="404040" w:themeColor="text1" w:themeTint="BF"/>
          <w:sz w:val="18"/>
        </w:rPr>
        <w:t>﹝</w:t>
      </w:r>
      <w:r w:rsidRPr="00046433">
        <w:rPr>
          <w:rFonts w:asciiTheme="minorHAnsi" w:eastAsia="新細明體" w:hAnsiTheme="minorHAnsi"/>
          <w:color w:val="404040" w:themeColor="text1" w:themeTint="BF"/>
          <w:sz w:val="18"/>
        </w:rPr>
        <w:t>2</w:t>
      </w:r>
      <w:r w:rsidRPr="00046433">
        <w:rPr>
          <w:rFonts w:asciiTheme="minorHAnsi" w:eastAsia="新細明體" w:hAnsiTheme="minorHAnsi"/>
          <w:color w:val="404040" w:themeColor="text1" w:themeTint="BF"/>
          <w:sz w:val="18"/>
        </w:rPr>
        <w:t>﹞</w:t>
      </w:r>
      <w:r w:rsidR="00F40B02" w:rsidRPr="00B819C8">
        <w:rPr>
          <w:rFonts w:ascii="Arial Unicode MS" w:eastAsia="新細明體" w:hAnsi="Arial Unicode MS"/>
          <w:color w:val="666699"/>
          <w:sz w:val="20"/>
        </w:rPr>
        <w:t>前項委員會佃農代表人數，不得少於地主與自耕農代表人數之總和；其</w:t>
      </w:r>
      <w:hyperlink r:id="rId17" w:history="1">
        <w:r w:rsidR="00F40B02" w:rsidRPr="00B645BA">
          <w:rPr>
            <w:rStyle w:val="a4"/>
            <w:rFonts w:ascii="Arial Unicode MS" w:eastAsia="新細明體" w:hAnsi="Arial Unicode MS"/>
          </w:rPr>
          <w:t>組織規程</w:t>
        </w:r>
      </w:hyperlink>
      <w:r w:rsidR="00F40B02" w:rsidRPr="00B819C8">
        <w:rPr>
          <w:rFonts w:ascii="Arial Unicode MS" w:eastAsia="新細明體" w:hAnsi="Arial Unicode MS"/>
          <w:color w:val="666699"/>
          <w:sz w:val="20"/>
        </w:rPr>
        <w:t>，由內政部、直轄市政府擬訂，報請行政院核定</w:t>
      </w:r>
      <w:r w:rsidR="007409DB">
        <w:rPr>
          <w:rFonts w:ascii="Arial Unicode MS" w:eastAsia="新細明體" w:hAnsi="Arial Unicode MS"/>
          <w:color w:val="666699"/>
          <w:sz w:val="20"/>
        </w:rPr>
        <w:t>。</w:t>
      </w:r>
    </w:p>
    <w:p w14:paraId="74410973" w14:textId="342F8637" w:rsidR="00F40B02" w:rsidRPr="00B25450" w:rsidRDefault="00046433" w:rsidP="00BF751F">
      <w:pPr>
        <w:pStyle w:val="a3"/>
        <w:ind w:leftChars="75" w:left="180"/>
        <w:jc w:val="both"/>
        <w:rPr>
          <w:rFonts w:ascii="Arial Unicode MS" w:eastAsia="新細明體" w:hAnsi="Arial Unicode MS"/>
          <w:color w:val="17365D"/>
          <w:sz w:val="20"/>
        </w:rPr>
      </w:pPr>
      <w:r w:rsidRPr="00046433">
        <w:rPr>
          <w:rFonts w:asciiTheme="minorHAnsi" w:eastAsia="新細明體" w:hAnsiTheme="minorHAnsi"/>
          <w:color w:val="404040" w:themeColor="text1" w:themeTint="BF"/>
          <w:sz w:val="18"/>
        </w:rPr>
        <w:t>﹝</w:t>
      </w:r>
      <w:r w:rsidR="009D0E32">
        <w:rPr>
          <w:rFonts w:asciiTheme="minorHAnsi" w:eastAsia="新細明體" w:hAnsiTheme="minorHAnsi"/>
          <w:color w:val="404040" w:themeColor="text1" w:themeTint="BF"/>
          <w:sz w:val="18"/>
        </w:rPr>
        <w:t>3</w:t>
      </w:r>
      <w:r w:rsidRPr="00046433">
        <w:rPr>
          <w:rFonts w:asciiTheme="minorHAnsi" w:eastAsia="新細明體" w:hAnsiTheme="minorHAnsi"/>
          <w:color w:val="404040" w:themeColor="text1" w:themeTint="BF"/>
          <w:sz w:val="18"/>
        </w:rPr>
        <w:t>﹞</w:t>
      </w:r>
      <w:r w:rsidR="00F40B02" w:rsidRPr="00B25450">
        <w:rPr>
          <w:rFonts w:ascii="Arial Unicode MS" w:eastAsia="新細明體" w:hAnsi="Arial Unicode MS"/>
          <w:color w:val="17365D"/>
          <w:sz w:val="20"/>
        </w:rPr>
        <w:t>鄉</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鎮、市、區</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公所未設立耕地租佃委員會者，其有關租佃事項，由直轄市或縣</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市</w:t>
      </w:r>
      <w:r w:rsidR="009D4DF2">
        <w:rPr>
          <w:rFonts w:ascii="Arial Unicode MS" w:eastAsia="新細明體" w:hAnsi="Arial Unicode MS"/>
          <w:color w:val="17365D"/>
          <w:sz w:val="20"/>
        </w:rPr>
        <w:t>）</w:t>
      </w:r>
      <w:r w:rsidR="00F40B02" w:rsidRPr="00B25450">
        <w:rPr>
          <w:rFonts w:ascii="Arial Unicode MS" w:eastAsia="新細明體" w:hAnsi="Arial Unicode MS"/>
          <w:color w:val="17365D"/>
          <w:sz w:val="20"/>
        </w:rPr>
        <w:t>政府耕地租佃委員會處理之。</w:t>
      </w:r>
    </w:p>
    <w:p w14:paraId="57DCE730" w14:textId="5AA12990" w:rsidR="007409DB" w:rsidRDefault="007409DB" w:rsidP="00496386">
      <w:pPr>
        <w:pStyle w:val="3"/>
      </w:pPr>
      <w:r>
        <w:rPr>
          <w:rFonts w:hint="eastAsia"/>
        </w:rPr>
        <w:t>--</w:t>
      </w:r>
      <w:r w:rsidRPr="00496386">
        <w:rPr>
          <w:rFonts w:hint="eastAsia"/>
        </w:rPr>
        <w:t>91</w:t>
      </w:r>
      <w:r w:rsidRPr="00496386">
        <w:t>年</w:t>
      </w:r>
      <w:r w:rsidRPr="00496386">
        <w:rPr>
          <w:rFonts w:hint="eastAsia"/>
        </w:rPr>
        <w:t>5</w:t>
      </w:r>
      <w:r w:rsidRPr="00496386">
        <w:t>月</w:t>
      </w:r>
      <w:r w:rsidRPr="00496386">
        <w:rPr>
          <w:rFonts w:hint="eastAsia"/>
        </w:rPr>
        <w:t>15</w:t>
      </w:r>
      <w:r>
        <w:t>日修正前條文</w:t>
      </w:r>
      <w:r>
        <w:t>--</w:t>
      </w:r>
      <w:hyperlink r:id="rId18" w:history="1">
        <w:r w:rsidRPr="005C530E">
          <w:rPr>
            <w:szCs w:val="20"/>
            <w:u w:val="single"/>
          </w:rPr>
          <w:t>比對程式</w:t>
        </w:r>
      </w:hyperlink>
    </w:p>
    <w:p w14:paraId="4E75F3DC" w14:textId="1C698AD1" w:rsidR="007409DB" w:rsidRDefault="00046433" w:rsidP="00BF751F">
      <w:pPr>
        <w:ind w:leftChars="75" w:left="180"/>
        <w:jc w:val="both"/>
        <w:rPr>
          <w:rFonts w:ascii="Arial Unicode MS" w:hAnsi="Arial Unicode MS"/>
          <w:color w:val="808080"/>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819C8">
        <w:rPr>
          <w:rFonts w:ascii="Arial Unicode MS" w:hAnsi="Arial Unicode MS" w:hint="eastAsia"/>
          <w:color w:val="808080"/>
          <w:sz w:val="20"/>
        </w:rPr>
        <w:t>直轄市或縣（市）政府及鄉（鎮、市、區）公所，應分別設立耕地租佃委員會。但鄉（鎮、市、區）公所轄區內地主、佃農戶數過少時，得不設立，或由數鄉（鎮、市、區）合併設立耕地租佃委員會</w:t>
      </w:r>
      <w:r w:rsidR="007409DB">
        <w:rPr>
          <w:rFonts w:ascii="Arial Unicode MS" w:hAnsi="Arial Unicode MS" w:hint="eastAsia"/>
          <w:color w:val="808080"/>
          <w:sz w:val="20"/>
        </w:rPr>
        <w:t>。</w:t>
      </w:r>
    </w:p>
    <w:p w14:paraId="25645581" w14:textId="0BFDB2F2" w:rsidR="007409DB" w:rsidRDefault="00046433" w:rsidP="00F40B02">
      <w:pPr>
        <w:pStyle w:val="a3"/>
        <w:ind w:leftChars="75" w:left="180"/>
        <w:jc w:val="both"/>
        <w:rPr>
          <w:rFonts w:ascii="Arial Unicode MS" w:eastAsia="新細明體" w:hAnsi="Arial Unicode MS"/>
          <w:color w:val="666699"/>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2</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666699"/>
          <w:sz w:val="20"/>
        </w:rPr>
        <w:t>前項委員會佃農代表人數，不得少於地主與自耕農代表人數之總和；其組織規程由省（市）政府擬訂，報請行政院核定</w:t>
      </w:r>
      <w:r w:rsidR="007409DB">
        <w:rPr>
          <w:rFonts w:ascii="Arial Unicode MS" w:eastAsia="新細明體" w:hAnsi="Arial Unicode MS" w:hint="eastAsia"/>
          <w:color w:val="666699"/>
          <w:sz w:val="20"/>
        </w:rPr>
        <w:t>。</w:t>
      </w:r>
    </w:p>
    <w:p w14:paraId="384AD961" w14:textId="5529306D" w:rsidR="00F40B02" w:rsidRPr="00E848CA" w:rsidRDefault="00046433" w:rsidP="00F40B02">
      <w:pPr>
        <w:pStyle w:val="a3"/>
        <w:ind w:leftChars="75" w:left="180"/>
        <w:jc w:val="both"/>
        <w:rPr>
          <w:rFonts w:ascii="Arial Unicode MS" w:eastAsia="新細明體" w:hAnsi="Arial Unicode MS"/>
          <w:color w:val="808080"/>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color w:val="404040" w:themeColor="text1" w:themeTint="BF"/>
          <w:sz w:val="18"/>
        </w:rPr>
        <w:t>3</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808080"/>
          <w:sz w:val="20"/>
        </w:rPr>
        <w:t>鄉（鎮、市、區）公所未設立耕地租佃委員會者，其有關租佃事項，由直轄市或縣（市）政府耕地租佃委員會處理之。</w:t>
      </w:r>
      <w:r w:rsidR="00E848CA" w:rsidRPr="00E848CA">
        <w:rPr>
          <w:rFonts w:ascii="新細明體" w:eastAsia="新細明體" w:hAnsi="新細明體" w:hint="eastAsia"/>
          <w:color w:val="FFFFFF" w:themeColor="background1"/>
          <w:sz w:val="20"/>
        </w:rPr>
        <w:t>∴</w:t>
      </w:r>
    </w:p>
    <w:p w14:paraId="68C7E9B7" w14:textId="77777777" w:rsidR="007409DB" w:rsidRDefault="00BA299A" w:rsidP="00496386">
      <w:pPr>
        <w:pStyle w:val="2"/>
        <w:rPr>
          <w:rFonts w:ascii="新細明體" w:hAnsi="新細明體"/>
          <w:color w:val="FFFFFF"/>
        </w:rPr>
      </w:pPr>
      <w:bookmarkStart w:id="4" w:name="a4"/>
      <w:bookmarkEnd w:id="4"/>
      <w:r>
        <w:rPr>
          <w:rFonts w:hint="eastAsia"/>
        </w:rPr>
        <w:t>第</w:t>
      </w:r>
      <w:r>
        <w:rPr>
          <w:rFonts w:hint="eastAsia"/>
        </w:rPr>
        <w:t>4</w:t>
      </w:r>
      <w:r>
        <w:rPr>
          <w:rFonts w:hint="eastAsia"/>
        </w:rPr>
        <w:t>條</w:t>
      </w:r>
      <w:r w:rsidR="00F40B02" w:rsidRPr="00B819C8">
        <w:rPr>
          <w:rFonts w:hint="eastAsia"/>
        </w:rPr>
        <w:t>（主要作物正產品收穫總量標準）</w:t>
      </w:r>
      <w:r w:rsidR="007409DB">
        <w:rPr>
          <w:rFonts w:ascii="新細明體" w:hAnsi="新細明體" w:hint="eastAsia"/>
          <w:color w:val="FFFFFF"/>
        </w:rPr>
        <w:t>∵</w:t>
      </w:r>
    </w:p>
    <w:p w14:paraId="622C77BC" w14:textId="380E75EE" w:rsidR="00F40B02" w:rsidRPr="00B25450" w:rsidRDefault="00046433" w:rsidP="00F40B02">
      <w:pPr>
        <w:ind w:leftChars="75" w:left="180"/>
        <w:jc w:val="both"/>
        <w:rPr>
          <w:rFonts w:ascii="Arial Unicode MS"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hAnsi="Arial Unicode MS"/>
          <w:color w:val="17365D"/>
          <w:sz w:val="20"/>
        </w:rPr>
        <w:t>耕地主要作物正產品，全年收穫總量之標準，由各鄉</w:t>
      </w:r>
      <w:r w:rsidR="009D4DF2">
        <w:rPr>
          <w:rFonts w:ascii="Arial Unicode MS" w:hAnsi="Arial Unicode MS"/>
          <w:color w:val="17365D"/>
          <w:sz w:val="20"/>
        </w:rPr>
        <w:t>（</w:t>
      </w:r>
      <w:r w:rsidR="00F40B02" w:rsidRPr="00B25450">
        <w:rPr>
          <w:rFonts w:ascii="Arial Unicode MS" w:hAnsi="Arial Unicode MS"/>
          <w:color w:val="17365D"/>
          <w:sz w:val="20"/>
        </w:rPr>
        <w:t>鎮、市、區</w:t>
      </w:r>
      <w:r w:rsidR="009D4DF2">
        <w:rPr>
          <w:rFonts w:ascii="Arial Unicode MS" w:hAnsi="Arial Unicode MS"/>
          <w:color w:val="17365D"/>
          <w:sz w:val="20"/>
        </w:rPr>
        <w:t>）</w:t>
      </w:r>
      <w:r w:rsidR="00F40B02" w:rsidRPr="00B25450">
        <w:rPr>
          <w:rFonts w:ascii="Arial Unicode MS" w:hAnsi="Arial Unicode MS"/>
          <w:color w:val="17365D"/>
          <w:sz w:val="20"/>
        </w:rPr>
        <w:t>公所耕地租佃委員會，按照耕地等則評議報請直轄市或縣</w:t>
      </w:r>
      <w:r w:rsidR="009D4DF2">
        <w:rPr>
          <w:rFonts w:ascii="Arial Unicode MS" w:hAnsi="Arial Unicode MS"/>
          <w:color w:val="17365D"/>
          <w:sz w:val="20"/>
        </w:rPr>
        <w:t>（</w:t>
      </w:r>
      <w:r w:rsidR="00F40B02" w:rsidRPr="00B25450">
        <w:rPr>
          <w:rFonts w:ascii="Arial Unicode MS" w:hAnsi="Arial Unicode MS"/>
          <w:color w:val="17365D"/>
          <w:sz w:val="20"/>
        </w:rPr>
        <w:t>市</w:t>
      </w:r>
      <w:r w:rsidR="009D4DF2">
        <w:rPr>
          <w:rFonts w:ascii="Arial Unicode MS" w:hAnsi="Arial Unicode MS"/>
          <w:color w:val="17365D"/>
          <w:sz w:val="20"/>
        </w:rPr>
        <w:t>）</w:t>
      </w:r>
      <w:r w:rsidR="00F40B02" w:rsidRPr="00B25450">
        <w:rPr>
          <w:rFonts w:ascii="Arial Unicode MS" w:hAnsi="Arial Unicode MS"/>
          <w:color w:val="17365D"/>
          <w:sz w:val="20"/>
        </w:rPr>
        <w:t>政府耕地租佃委員會評定後，報內政部備查。</w:t>
      </w:r>
    </w:p>
    <w:p w14:paraId="307FF760" w14:textId="52FD395B" w:rsidR="007409DB" w:rsidRDefault="007409DB" w:rsidP="00496386">
      <w:pPr>
        <w:pStyle w:val="3"/>
      </w:pPr>
      <w:r>
        <w:rPr>
          <w:rFonts w:hint="eastAsia"/>
        </w:rPr>
        <w:t>--</w:t>
      </w:r>
      <w:r w:rsidRPr="00B819C8">
        <w:rPr>
          <w:rFonts w:hint="eastAsia"/>
        </w:rPr>
        <w:t>91</w:t>
      </w:r>
      <w:r w:rsidRPr="00B819C8">
        <w:t>年</w:t>
      </w:r>
      <w:r w:rsidRPr="00B819C8">
        <w:rPr>
          <w:rFonts w:hint="eastAsia"/>
        </w:rPr>
        <w:t>5</w:t>
      </w:r>
      <w:r w:rsidRPr="00B819C8">
        <w:t>月</w:t>
      </w:r>
      <w:r w:rsidRPr="00B819C8">
        <w:rPr>
          <w:rFonts w:hint="eastAsia"/>
        </w:rPr>
        <w:t>15</w:t>
      </w:r>
      <w:r>
        <w:t>日修正前條文</w:t>
      </w:r>
      <w:r>
        <w:t>--</w:t>
      </w:r>
      <w:hyperlink r:id="rId19" w:history="1">
        <w:r w:rsidRPr="005C530E">
          <w:rPr>
            <w:szCs w:val="20"/>
            <w:u w:val="single"/>
          </w:rPr>
          <w:t>比對程式</w:t>
        </w:r>
      </w:hyperlink>
    </w:p>
    <w:p w14:paraId="45A99EF5" w14:textId="1BA48562" w:rsidR="00F40B02" w:rsidRPr="00B819C8" w:rsidRDefault="00046433" w:rsidP="00F40B02">
      <w:pPr>
        <w:pStyle w:val="a3"/>
        <w:ind w:leftChars="75" w:left="180"/>
        <w:jc w:val="both"/>
        <w:rPr>
          <w:rFonts w:ascii="Arial Unicode MS" w:eastAsia="新細明體" w:hAnsi="Arial Unicode MS"/>
          <w:color w:val="666699"/>
          <w:sz w:val="20"/>
        </w:rPr>
      </w:pPr>
      <w:r w:rsidRPr="00046433">
        <w:rPr>
          <w:rFonts w:asciiTheme="minorHAnsi" w:hAnsiTheme="minorHAnsi" w:hint="eastAsia"/>
          <w:color w:val="404040" w:themeColor="text1" w:themeTint="BF"/>
          <w:sz w:val="18"/>
        </w:rPr>
        <w:lastRenderedPageBreak/>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819C8">
        <w:rPr>
          <w:rFonts w:ascii="Arial Unicode MS" w:eastAsia="新細明體" w:hAnsi="Arial Unicode MS" w:hint="eastAsia"/>
          <w:color w:val="808080"/>
          <w:sz w:val="20"/>
        </w:rPr>
        <w:t>耕地主要作物正產品，全年收穫總量之標準，由各鄉（鎮、市、區）公所耕地租佃委員會，按照耕地等則評議報請直轄市或縣（市）政府耕地租佃委員會評定後，分別轉報內政部或省政府核備。</w:t>
      </w:r>
      <w:r w:rsidR="00E848CA" w:rsidRPr="00E848CA">
        <w:rPr>
          <w:rFonts w:ascii="新細明體" w:eastAsia="新細明體" w:hAnsi="新細明體" w:hint="eastAsia"/>
          <w:color w:val="FFFFFF"/>
          <w:sz w:val="20"/>
        </w:rPr>
        <w:t>∴</w:t>
      </w:r>
    </w:p>
    <w:p w14:paraId="7623FAAA" w14:textId="77777777" w:rsidR="007409DB" w:rsidRDefault="00BA299A" w:rsidP="00496386">
      <w:pPr>
        <w:pStyle w:val="2"/>
      </w:pPr>
      <w:bookmarkStart w:id="5" w:name="a5"/>
      <w:bookmarkEnd w:id="5"/>
      <w:r>
        <w:rPr>
          <w:rFonts w:hint="eastAsia"/>
        </w:rPr>
        <w:t>第</w:t>
      </w:r>
      <w:r>
        <w:rPr>
          <w:rFonts w:hint="eastAsia"/>
        </w:rPr>
        <w:t>5</w:t>
      </w:r>
      <w:r>
        <w:rPr>
          <w:rFonts w:hint="eastAsia"/>
        </w:rPr>
        <w:t>條</w:t>
      </w:r>
      <w:r w:rsidR="00F40B02" w:rsidRPr="00B819C8">
        <w:rPr>
          <w:rFonts w:hint="eastAsia"/>
        </w:rPr>
        <w:t>（耕地租佃期間</w:t>
      </w:r>
      <w:r w:rsidR="007409DB">
        <w:rPr>
          <w:rFonts w:hint="eastAsia"/>
        </w:rPr>
        <w:t>）</w:t>
      </w:r>
    </w:p>
    <w:p w14:paraId="27D15214" w14:textId="181A658C"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耕地租佃期間，不得少於六年；其原約定租期超過六年者，依其原約定。</w:t>
      </w:r>
    </w:p>
    <w:p w14:paraId="204CE825" w14:textId="77777777" w:rsidR="007409DB" w:rsidRDefault="00BA299A" w:rsidP="00496386">
      <w:pPr>
        <w:pStyle w:val="2"/>
        <w:rPr>
          <w:rFonts w:ascii="新細明體" w:hAnsi="新細明體"/>
          <w:color w:val="FFFFFF" w:themeColor="background1"/>
        </w:rPr>
      </w:pPr>
      <w:bookmarkStart w:id="6" w:name="a6"/>
      <w:bookmarkEnd w:id="6"/>
      <w:r>
        <w:rPr>
          <w:rFonts w:hint="eastAsia"/>
        </w:rPr>
        <w:t>第</w:t>
      </w:r>
      <w:r>
        <w:rPr>
          <w:rFonts w:hint="eastAsia"/>
        </w:rPr>
        <w:t>6</w:t>
      </w:r>
      <w:r>
        <w:rPr>
          <w:rFonts w:hint="eastAsia"/>
        </w:rPr>
        <w:t>條</w:t>
      </w:r>
      <w:r w:rsidR="00F40B02" w:rsidRPr="00B819C8">
        <w:rPr>
          <w:rFonts w:hint="eastAsia"/>
        </w:rPr>
        <w:t>（耕地約定之登記）</w:t>
      </w:r>
      <w:r w:rsidR="007409DB">
        <w:rPr>
          <w:rFonts w:ascii="新細明體" w:hAnsi="新細明體" w:hint="eastAsia"/>
          <w:color w:val="FFFFFF" w:themeColor="background1"/>
        </w:rPr>
        <w:t>∵</w:t>
      </w:r>
    </w:p>
    <w:p w14:paraId="6563FABB" w14:textId="47D57C9A" w:rsidR="007409DB" w:rsidRDefault="00046433" w:rsidP="00BF751F">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color w:val="17365D"/>
          <w:sz w:val="20"/>
        </w:rPr>
        <w:t>本條例施行後，耕地租約應一律以書面為之；租約之訂立、變更、終止或換訂，應由出租人會同承租人申請登記</w:t>
      </w:r>
      <w:r w:rsidR="007409DB">
        <w:rPr>
          <w:rFonts w:ascii="Arial Unicode MS" w:eastAsia="新細明體" w:hAnsi="Arial Unicode MS"/>
          <w:color w:val="17365D"/>
          <w:sz w:val="20"/>
        </w:rPr>
        <w:t>。</w:t>
      </w:r>
    </w:p>
    <w:p w14:paraId="1C784C1E" w14:textId="5C6ED67C" w:rsidR="00F40B02" w:rsidRPr="00B819C8" w:rsidRDefault="00046433" w:rsidP="00BF751F">
      <w:pPr>
        <w:pStyle w:val="a3"/>
        <w:ind w:leftChars="75" w:left="180"/>
        <w:jc w:val="both"/>
        <w:rPr>
          <w:rFonts w:ascii="Arial Unicode MS" w:eastAsia="新細明體" w:hAnsi="Arial Unicode MS"/>
          <w:color w:val="000080"/>
          <w:sz w:val="20"/>
        </w:rPr>
      </w:pPr>
      <w:r w:rsidRPr="00046433">
        <w:rPr>
          <w:rFonts w:asciiTheme="minorHAnsi" w:eastAsia="新細明體" w:hAnsiTheme="minorHAnsi"/>
          <w:color w:val="404040" w:themeColor="text1" w:themeTint="BF"/>
          <w:sz w:val="18"/>
        </w:rPr>
        <w:t>﹝</w:t>
      </w:r>
      <w:r w:rsidRPr="00046433">
        <w:rPr>
          <w:rFonts w:asciiTheme="minorHAnsi" w:eastAsia="新細明體" w:hAnsiTheme="minorHAnsi"/>
          <w:color w:val="404040" w:themeColor="text1" w:themeTint="BF"/>
          <w:sz w:val="18"/>
        </w:rPr>
        <w:t>2</w:t>
      </w:r>
      <w:r w:rsidRPr="00046433">
        <w:rPr>
          <w:rFonts w:asciiTheme="minorHAnsi" w:eastAsia="新細明體" w:hAnsiTheme="minorHAnsi"/>
          <w:color w:val="404040" w:themeColor="text1" w:themeTint="BF"/>
          <w:sz w:val="18"/>
        </w:rPr>
        <w:t>﹞</w:t>
      </w:r>
      <w:r w:rsidR="00F40B02" w:rsidRPr="00B819C8">
        <w:rPr>
          <w:rFonts w:ascii="Arial Unicode MS" w:eastAsia="新細明體" w:hAnsi="Arial Unicode MS"/>
          <w:color w:val="666699"/>
          <w:sz w:val="20"/>
        </w:rPr>
        <w:t>前項</w:t>
      </w:r>
      <w:hyperlink r:id="rId20" w:history="1">
        <w:r w:rsidR="00F40B02" w:rsidRPr="00B819C8">
          <w:rPr>
            <w:rStyle w:val="a4"/>
            <w:rFonts w:ascii="Arial Unicode MS" w:eastAsia="新細明體" w:hAnsi="Arial Unicode MS"/>
          </w:rPr>
          <w:t>登記辦法</w:t>
        </w:r>
      </w:hyperlink>
      <w:r w:rsidR="00F40B02" w:rsidRPr="00B819C8">
        <w:rPr>
          <w:rFonts w:ascii="Arial Unicode MS" w:eastAsia="新細明體" w:hAnsi="Arial Unicode MS"/>
          <w:color w:val="666699"/>
          <w:sz w:val="20"/>
        </w:rPr>
        <w:t>，由內政部、直轄市政府擬訂，報請行政院核定之。</w:t>
      </w:r>
    </w:p>
    <w:p w14:paraId="126D02A9" w14:textId="0DCD72DC" w:rsidR="007409DB" w:rsidRDefault="007409DB" w:rsidP="00496386">
      <w:pPr>
        <w:pStyle w:val="3"/>
      </w:pPr>
      <w:r>
        <w:rPr>
          <w:rFonts w:hint="eastAsia"/>
        </w:rPr>
        <w:t>--</w:t>
      </w:r>
      <w:r w:rsidRPr="00B819C8">
        <w:rPr>
          <w:rFonts w:hint="eastAsia"/>
        </w:rPr>
        <w:t>91</w:t>
      </w:r>
      <w:r w:rsidRPr="00B819C8">
        <w:t>年</w:t>
      </w:r>
      <w:r w:rsidRPr="00B819C8">
        <w:rPr>
          <w:rFonts w:hint="eastAsia"/>
        </w:rPr>
        <w:t>5</w:t>
      </w:r>
      <w:r w:rsidRPr="00B819C8">
        <w:t>月</w:t>
      </w:r>
      <w:r w:rsidRPr="00B819C8">
        <w:rPr>
          <w:rFonts w:hint="eastAsia"/>
        </w:rPr>
        <w:t>15</w:t>
      </w:r>
      <w:r>
        <w:t>日修正前條文</w:t>
      </w:r>
      <w:r>
        <w:t>--</w:t>
      </w:r>
      <w:hyperlink r:id="rId21" w:history="1">
        <w:r w:rsidRPr="005C530E">
          <w:rPr>
            <w:szCs w:val="20"/>
            <w:u w:val="single"/>
          </w:rPr>
          <w:t>比對程式</w:t>
        </w:r>
      </w:hyperlink>
    </w:p>
    <w:p w14:paraId="6E1005F4" w14:textId="66A3FD79" w:rsidR="007409DB" w:rsidRDefault="00046433" w:rsidP="00BF751F">
      <w:pPr>
        <w:ind w:leftChars="75" w:left="180"/>
        <w:jc w:val="both"/>
        <w:rPr>
          <w:rFonts w:ascii="Arial Unicode MS" w:hAnsi="Arial Unicode MS"/>
          <w:color w:val="5F5F5F"/>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496386">
        <w:rPr>
          <w:rFonts w:ascii="Arial Unicode MS" w:hAnsi="Arial Unicode MS" w:hint="eastAsia"/>
          <w:color w:val="5F5F5F"/>
          <w:sz w:val="20"/>
        </w:rPr>
        <w:t>本條例施行後，耕地租約應一律以書面為之；租約之訂立、變更、終止或換訂，應由出租人會同承租人申請登記</w:t>
      </w:r>
      <w:r w:rsidR="007409DB">
        <w:rPr>
          <w:rFonts w:ascii="Arial Unicode MS" w:hAnsi="Arial Unicode MS" w:hint="eastAsia"/>
          <w:color w:val="5F5F5F"/>
          <w:sz w:val="20"/>
        </w:rPr>
        <w:t>。</w:t>
      </w:r>
    </w:p>
    <w:p w14:paraId="5FF9A970" w14:textId="21F1B12B" w:rsidR="00F40B02" w:rsidRPr="00B25450" w:rsidRDefault="00046433" w:rsidP="00F40B02">
      <w:pPr>
        <w:pStyle w:val="a3"/>
        <w:ind w:leftChars="75" w:left="180"/>
        <w:jc w:val="both"/>
        <w:rPr>
          <w:rFonts w:ascii="Arial Unicode MS" w:eastAsia="新細明體" w:hAnsi="Arial Unicode MS"/>
          <w:color w:val="666699"/>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2</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666699"/>
          <w:sz w:val="20"/>
        </w:rPr>
        <w:t>前項登記辦法，由省（市）政府擬訂，報請行政院核定之。</w:t>
      </w:r>
      <w:r w:rsidR="00E848CA" w:rsidRPr="00E848CA">
        <w:rPr>
          <w:rFonts w:ascii="新細明體" w:eastAsia="新細明體" w:hAnsi="新細明體" w:hint="eastAsia"/>
          <w:color w:val="FFFFFF"/>
          <w:sz w:val="20"/>
        </w:rPr>
        <w:t>∴</w:t>
      </w:r>
    </w:p>
    <w:p w14:paraId="4287AA51" w14:textId="77777777" w:rsidR="007409DB" w:rsidRDefault="00BA299A" w:rsidP="00496386">
      <w:pPr>
        <w:pStyle w:val="2"/>
      </w:pPr>
      <w:r>
        <w:rPr>
          <w:rFonts w:hint="eastAsia"/>
        </w:rPr>
        <w:t>第</w:t>
      </w:r>
      <w:r>
        <w:rPr>
          <w:rFonts w:hint="eastAsia"/>
        </w:rPr>
        <w:t>7</w:t>
      </w:r>
      <w:r>
        <w:rPr>
          <w:rFonts w:hint="eastAsia"/>
        </w:rPr>
        <w:t>條</w:t>
      </w:r>
      <w:r w:rsidR="00F40B02" w:rsidRPr="00B819C8">
        <w:rPr>
          <w:rFonts w:hint="eastAsia"/>
        </w:rPr>
        <w:t>（租約內應訂明事項</w:t>
      </w:r>
      <w:r w:rsidR="007409DB">
        <w:rPr>
          <w:rFonts w:hint="eastAsia"/>
        </w:rPr>
        <w:t>）</w:t>
      </w:r>
    </w:p>
    <w:p w14:paraId="1F766F50" w14:textId="05DB3F4F"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地租之數額、種類、成色標準、繳付日期與地點及其他有關事項，應於租約內訂明；其以實物繳付需由承租人運送者，應計程給費，由出租人負擔之。</w:t>
      </w:r>
    </w:p>
    <w:p w14:paraId="2C0991BA" w14:textId="77777777" w:rsidR="007409DB" w:rsidRDefault="00BA299A" w:rsidP="00496386">
      <w:pPr>
        <w:pStyle w:val="2"/>
      </w:pPr>
      <w:r>
        <w:rPr>
          <w:rFonts w:hint="eastAsia"/>
        </w:rPr>
        <w:t>第</w:t>
      </w:r>
      <w:r>
        <w:rPr>
          <w:rFonts w:hint="eastAsia"/>
        </w:rPr>
        <w:t>8</w:t>
      </w:r>
      <w:r>
        <w:rPr>
          <w:rFonts w:hint="eastAsia"/>
        </w:rPr>
        <w:t>條</w:t>
      </w:r>
      <w:r w:rsidR="00F40B02" w:rsidRPr="00B819C8">
        <w:rPr>
          <w:rFonts w:hint="eastAsia"/>
        </w:rPr>
        <w:t>（地租繳付</w:t>
      </w:r>
      <w:r w:rsidR="007409DB">
        <w:rPr>
          <w:rFonts w:hint="eastAsia"/>
        </w:rPr>
        <w:t>）</w:t>
      </w:r>
    </w:p>
    <w:p w14:paraId="1232366B" w14:textId="216B98A4"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承租人應按期繳付地租，出租人收受時，應以檢定合格之量器或衡器為之。</w:t>
      </w:r>
    </w:p>
    <w:p w14:paraId="5B0B36D8" w14:textId="77777777" w:rsidR="007409DB" w:rsidRDefault="00BA299A" w:rsidP="00496386">
      <w:pPr>
        <w:pStyle w:val="2"/>
      </w:pPr>
      <w:r>
        <w:rPr>
          <w:rFonts w:hint="eastAsia"/>
        </w:rPr>
        <w:t>第</w:t>
      </w:r>
      <w:r>
        <w:rPr>
          <w:rFonts w:hint="eastAsia"/>
        </w:rPr>
        <w:t>9</w:t>
      </w:r>
      <w:r>
        <w:rPr>
          <w:rFonts w:hint="eastAsia"/>
        </w:rPr>
        <w:t>條</w:t>
      </w:r>
      <w:r w:rsidR="00F40B02" w:rsidRPr="00B819C8">
        <w:rPr>
          <w:rFonts w:hint="eastAsia"/>
        </w:rPr>
        <w:t>（地租之標的物</w:t>
      </w:r>
      <w:r w:rsidR="007409DB">
        <w:rPr>
          <w:rFonts w:hint="eastAsia"/>
        </w:rPr>
        <w:t>）</w:t>
      </w:r>
    </w:p>
    <w:p w14:paraId="61910DE7" w14:textId="21116E4E"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承租人於約定主要作物生長季節改種其他作物者，仍應以約定之主要作物繳租。但經出租人同意，得依當地當時市價折合現金或所種之其他作物繳付之。</w:t>
      </w:r>
    </w:p>
    <w:p w14:paraId="712D7D82" w14:textId="77777777" w:rsidR="007409DB" w:rsidRDefault="00BA299A" w:rsidP="00496386">
      <w:pPr>
        <w:pStyle w:val="2"/>
      </w:pPr>
      <w:bookmarkStart w:id="7" w:name="a10"/>
      <w:bookmarkEnd w:id="7"/>
      <w:r>
        <w:rPr>
          <w:rFonts w:hint="eastAsia"/>
        </w:rPr>
        <w:t>第</w:t>
      </w:r>
      <w:r>
        <w:rPr>
          <w:rFonts w:hint="eastAsia"/>
        </w:rPr>
        <w:t>10</w:t>
      </w:r>
      <w:r>
        <w:rPr>
          <w:rFonts w:hint="eastAsia"/>
        </w:rPr>
        <w:t>條</w:t>
      </w:r>
      <w:r w:rsidR="00F40B02" w:rsidRPr="00B819C8">
        <w:rPr>
          <w:rFonts w:hint="eastAsia"/>
        </w:rPr>
        <w:t>（拒收地租之處置</w:t>
      </w:r>
      <w:r w:rsidR="007409DB">
        <w:rPr>
          <w:rFonts w:hint="eastAsia"/>
        </w:rPr>
        <w:t>）</w:t>
      </w:r>
    </w:p>
    <w:p w14:paraId="6D9C5C7B" w14:textId="3D5DEA12"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依照本條例及租約規定繳付之地租，出租人無正當理由拒絕收受時，承租人得憑村里長及農會證明，送請鄉（鎮、市、區）公所代收，限出租人於十日內領取，逾期得由鄉（鎮、市、區）公所斟酌情形，照當地當時市價標售保管，其效力與提存同。</w:t>
      </w:r>
    </w:p>
    <w:p w14:paraId="4911A02D" w14:textId="77777777" w:rsidR="007409DB" w:rsidRDefault="00BA299A" w:rsidP="00496386">
      <w:pPr>
        <w:pStyle w:val="2"/>
      </w:pPr>
      <w:bookmarkStart w:id="8" w:name="a11"/>
      <w:bookmarkEnd w:id="8"/>
      <w:r>
        <w:rPr>
          <w:rFonts w:hint="eastAsia"/>
        </w:rPr>
        <w:t>第</w:t>
      </w:r>
      <w:r>
        <w:rPr>
          <w:rFonts w:hint="eastAsia"/>
        </w:rPr>
        <w:t>11</w:t>
      </w:r>
      <w:r>
        <w:rPr>
          <w:rFonts w:hint="eastAsia"/>
        </w:rPr>
        <w:t>條</w:t>
      </w:r>
      <w:r w:rsidR="00F40B02" w:rsidRPr="00B819C8">
        <w:rPr>
          <w:rFonts w:hint="eastAsia"/>
        </w:rPr>
        <w:t>（歉收減免租之處理</w:t>
      </w:r>
      <w:r w:rsidR="007409DB">
        <w:rPr>
          <w:rFonts w:hint="eastAsia"/>
        </w:rPr>
        <w:t>）</w:t>
      </w:r>
    </w:p>
    <w:p w14:paraId="13A7D368" w14:textId="4EB13DE2" w:rsidR="007409DB"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因災害或其他不可抗力致農作物歉收時，承租人得請求鄉（鎮、市、區）公所耕地租佃委員會查勘歉收成數，議定減租辦法，鄉（鎮、市、區）公所耕地租佃委員會應於三日內辦理；必要時得報請直轄市或縣（市）政府耕地租佃委員會復勘決定之</w:t>
      </w:r>
      <w:r w:rsidR="007409DB">
        <w:rPr>
          <w:rFonts w:ascii="Arial Unicode MS" w:eastAsia="新細明體" w:hAnsi="Arial Unicode MS" w:hint="eastAsia"/>
          <w:color w:val="17365D"/>
          <w:sz w:val="20"/>
        </w:rPr>
        <w:t>。</w:t>
      </w:r>
    </w:p>
    <w:p w14:paraId="3BB8697F" w14:textId="17169D75" w:rsidR="007409DB"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地方如普遍發生前項農作物歉收情事，鄉（鎮、市、區）公所耕地租佃委員會應即勘定受災地區歉收成數，報請直轄市或縣（市）政府耕地租佃委員會議定減租辦法</w:t>
      </w:r>
      <w:r w:rsidR="007409DB">
        <w:rPr>
          <w:rFonts w:ascii="Arial Unicode MS" w:eastAsia="新細明體" w:hAnsi="Arial Unicode MS" w:hint="eastAsia"/>
          <w:color w:val="666699"/>
          <w:sz w:val="20"/>
        </w:rPr>
        <w:t>。</w:t>
      </w:r>
    </w:p>
    <w:p w14:paraId="6FF0647B" w14:textId="24B16805"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color w:val="404040" w:themeColor="text1" w:themeTint="BF"/>
          <w:sz w:val="18"/>
        </w:rPr>
        <w:t>3</w:t>
      </w:r>
      <w:r w:rsidRPr="00046433">
        <w:rPr>
          <w:rFonts w:asciiTheme="minorHAnsi" w:eastAsia="新細明體"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耕地因災歉致收穫量不及三成時，應予免租。</w:t>
      </w:r>
    </w:p>
    <w:p w14:paraId="1438263F" w14:textId="77777777" w:rsidR="007409DB" w:rsidRDefault="00BA299A" w:rsidP="00496386">
      <w:pPr>
        <w:pStyle w:val="2"/>
      </w:pPr>
      <w:r>
        <w:rPr>
          <w:rFonts w:hint="eastAsia"/>
        </w:rPr>
        <w:t>第</w:t>
      </w:r>
      <w:r>
        <w:rPr>
          <w:rFonts w:hint="eastAsia"/>
        </w:rPr>
        <w:t>12</w:t>
      </w:r>
      <w:r>
        <w:rPr>
          <w:rFonts w:hint="eastAsia"/>
        </w:rPr>
        <w:t>條</w:t>
      </w:r>
      <w:r w:rsidR="00F40B02" w:rsidRPr="00B819C8">
        <w:rPr>
          <w:rFonts w:hint="eastAsia"/>
        </w:rPr>
        <w:t>（出租人農舍之使用</w:t>
      </w:r>
      <w:r w:rsidR="007409DB">
        <w:rPr>
          <w:rFonts w:hint="eastAsia"/>
        </w:rPr>
        <w:t>）</w:t>
      </w:r>
    </w:p>
    <w:p w14:paraId="1A2FA840" w14:textId="0E258D10"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承租人之農舍，原由出租人無條件供給者，本條例施行後，仍由承租人繼續使用，出租人不得藉詞拒絕或收取報酬。</w:t>
      </w:r>
    </w:p>
    <w:p w14:paraId="1FB4AE49" w14:textId="77777777" w:rsidR="007409DB" w:rsidRDefault="00BA299A" w:rsidP="00496386">
      <w:pPr>
        <w:pStyle w:val="2"/>
      </w:pPr>
      <w:bookmarkStart w:id="9" w:name="a13"/>
      <w:bookmarkEnd w:id="9"/>
      <w:r>
        <w:rPr>
          <w:rFonts w:hint="eastAsia"/>
        </w:rPr>
        <w:t>第</w:t>
      </w:r>
      <w:r>
        <w:rPr>
          <w:rFonts w:hint="eastAsia"/>
        </w:rPr>
        <w:t>13</w:t>
      </w:r>
      <w:r>
        <w:rPr>
          <w:rFonts w:hint="eastAsia"/>
        </w:rPr>
        <w:t>條</w:t>
      </w:r>
      <w:r w:rsidR="00F40B02" w:rsidRPr="00B819C8">
        <w:rPr>
          <w:rFonts w:hint="eastAsia"/>
        </w:rPr>
        <w:t>（承租人特別改良</w:t>
      </w:r>
      <w:r w:rsidR="007409DB">
        <w:rPr>
          <w:rFonts w:hint="eastAsia"/>
        </w:rPr>
        <w:t>）</w:t>
      </w:r>
    </w:p>
    <w:p w14:paraId="7E8E2E19" w14:textId="4A4A469B" w:rsidR="007409DB"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承租人對於承租耕地之特別改良得自由為之，其特別改良事項及用費數額，應以書面通知出租人，並於租</w:t>
      </w:r>
      <w:r w:rsidR="00F40B02" w:rsidRPr="00B25450">
        <w:rPr>
          <w:rFonts w:ascii="Arial Unicode MS" w:eastAsia="新細明體" w:hAnsi="Arial Unicode MS" w:hint="eastAsia"/>
          <w:color w:val="17365D"/>
          <w:sz w:val="20"/>
        </w:rPr>
        <w:lastRenderedPageBreak/>
        <w:t>佃契約終止返還耕地時，由出租人償還之。但以未失效能部分之價值為限</w:t>
      </w:r>
      <w:r w:rsidR="007409DB">
        <w:rPr>
          <w:rFonts w:ascii="Arial Unicode MS" w:eastAsia="新細明體" w:hAnsi="Arial Unicode MS" w:hint="eastAsia"/>
          <w:color w:val="17365D"/>
          <w:sz w:val="20"/>
        </w:rPr>
        <w:t>。</w:t>
      </w:r>
    </w:p>
    <w:p w14:paraId="26117A6C" w14:textId="3DEEA1E0" w:rsidR="00F40B02" w:rsidRPr="00B819C8"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前項所稱之耕地特別改良，係指於保持耕地原有性質及效能外，以增加勞力資本之結果，致增加耕地生產力或耕作便利者。</w:t>
      </w:r>
    </w:p>
    <w:p w14:paraId="079256A8" w14:textId="77777777" w:rsidR="00F40B02" w:rsidRPr="00B819C8" w:rsidRDefault="00BA299A" w:rsidP="00496386">
      <w:pPr>
        <w:pStyle w:val="2"/>
        <w:rPr>
          <w:color w:val="800000"/>
        </w:rPr>
      </w:pPr>
      <w:bookmarkStart w:id="10" w:name="a14"/>
      <w:bookmarkEnd w:id="10"/>
      <w:r>
        <w:rPr>
          <w:rFonts w:hint="eastAsia"/>
          <w:color w:val="800000"/>
        </w:rPr>
        <w:t>第</w:t>
      </w:r>
      <w:r>
        <w:rPr>
          <w:rFonts w:hint="eastAsia"/>
          <w:color w:val="800000"/>
        </w:rPr>
        <w:t>14</w:t>
      </w:r>
      <w:r>
        <w:rPr>
          <w:rFonts w:hint="eastAsia"/>
          <w:color w:val="800000"/>
        </w:rPr>
        <w:t>條</w:t>
      </w:r>
      <w:r w:rsidR="00F40B02" w:rsidRPr="00B819C8">
        <w:rPr>
          <w:rFonts w:hint="eastAsia"/>
          <w:color w:val="800000"/>
        </w:rPr>
        <w:t>（預收地租與押租之禁止）</w:t>
      </w:r>
      <w:r w:rsidR="005C28EB" w:rsidRPr="00496386">
        <w:rPr>
          <w:rFonts w:hint="eastAsia"/>
          <w:color w:val="5F5F5F"/>
          <w:sz w:val="18"/>
        </w:rPr>
        <w:t>【相關罰則】</w:t>
      </w:r>
      <w:hyperlink w:anchor="a23" w:history="1">
        <w:r w:rsidR="005C28EB" w:rsidRPr="00496386">
          <w:rPr>
            <w:rStyle w:val="a4"/>
            <w:rFonts w:ascii="Arial Unicode MS" w:hAnsi="Arial Unicode MS"/>
            <w:color w:val="5F5F5F"/>
            <w:sz w:val="18"/>
          </w:rPr>
          <w:t>§23</w:t>
        </w:r>
      </w:hyperlink>
    </w:p>
    <w:p w14:paraId="14132135" w14:textId="07C7FA59" w:rsidR="00F40B02" w:rsidRPr="00B25450" w:rsidRDefault="009D0E32" w:rsidP="00F40B02">
      <w:pPr>
        <w:pStyle w:val="a3"/>
        <w:ind w:leftChars="75" w:left="180"/>
        <w:jc w:val="both"/>
        <w:rPr>
          <w:rFonts w:ascii="Arial Unicode MS" w:eastAsia="新細明體" w:hAnsi="Arial Unicode MS"/>
          <w:color w:val="17365D"/>
          <w:sz w:val="20"/>
        </w:rPr>
      </w:pPr>
      <w:r w:rsidRPr="009D0E32">
        <w:rPr>
          <w:rFonts w:ascii="Calibri" w:hAnsi="Calibri" w:hint="eastAsia"/>
          <w:color w:val="404040"/>
          <w:sz w:val="18"/>
        </w:rPr>
        <w:t>﹝</w:t>
      </w:r>
      <w:r w:rsidRPr="009D0E32">
        <w:rPr>
          <w:rFonts w:ascii="Calibri" w:hAnsi="Calibri" w:hint="eastAsia"/>
          <w:color w:val="404040"/>
          <w:sz w:val="18"/>
        </w:rPr>
        <w:t>1</w:t>
      </w:r>
      <w:r w:rsidRPr="009D0E32">
        <w:rPr>
          <w:rFonts w:ascii="Calibri" w:hAnsi="Calibri" w:hint="eastAsia"/>
          <w:color w:val="404040"/>
          <w:sz w:val="18"/>
        </w:rPr>
        <w:t>﹞</w:t>
      </w:r>
      <w:r w:rsidR="00F40B02" w:rsidRPr="00B25450">
        <w:rPr>
          <w:rFonts w:ascii="Arial Unicode MS" w:eastAsia="新細明體" w:hAnsi="Arial Unicode MS" w:hint="eastAsia"/>
          <w:color w:val="17365D"/>
          <w:sz w:val="20"/>
        </w:rPr>
        <w:t>出租人不得預收地租及收取押租。</w:t>
      </w:r>
    </w:p>
    <w:p w14:paraId="19BF8701" w14:textId="77777777" w:rsidR="007409DB" w:rsidRDefault="00BA299A" w:rsidP="00496386">
      <w:pPr>
        <w:pStyle w:val="2"/>
      </w:pPr>
      <w:bookmarkStart w:id="11" w:name="a15"/>
      <w:bookmarkEnd w:id="11"/>
      <w:r>
        <w:rPr>
          <w:rFonts w:hint="eastAsia"/>
        </w:rPr>
        <w:t>第</w:t>
      </w:r>
      <w:r>
        <w:rPr>
          <w:rFonts w:hint="eastAsia"/>
        </w:rPr>
        <w:t>15</w:t>
      </w:r>
      <w:r>
        <w:rPr>
          <w:rFonts w:hint="eastAsia"/>
        </w:rPr>
        <w:t>條</w:t>
      </w:r>
      <w:r w:rsidR="00F40B02" w:rsidRPr="00B819C8">
        <w:rPr>
          <w:rFonts w:hint="eastAsia"/>
        </w:rPr>
        <w:t>（承租人之優先承受權</w:t>
      </w:r>
      <w:r w:rsidR="007409DB">
        <w:rPr>
          <w:rFonts w:hint="eastAsia"/>
        </w:rPr>
        <w:t>）</w:t>
      </w:r>
    </w:p>
    <w:p w14:paraId="184153D5" w14:textId="161FE7B1" w:rsidR="007409DB"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耕地出賣或出典時，承租人有優先承受之權，出租人應將賣典條件以書面通知承租人，承租人在十五日內未以書面表示承受者，視為放棄</w:t>
      </w:r>
      <w:r w:rsidR="007409DB">
        <w:rPr>
          <w:rFonts w:ascii="Arial Unicode MS" w:eastAsia="新細明體" w:hAnsi="Arial Unicode MS" w:hint="eastAsia"/>
          <w:color w:val="17365D"/>
          <w:sz w:val="20"/>
        </w:rPr>
        <w:t>。</w:t>
      </w:r>
    </w:p>
    <w:p w14:paraId="4E3939FD" w14:textId="1D9552F6" w:rsidR="007409DB"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出租人因無人承買或受典而再行貶價出賣或出典時，仍應照前項規定辦理</w:t>
      </w:r>
      <w:r w:rsidR="007409DB">
        <w:rPr>
          <w:rFonts w:ascii="Arial Unicode MS" w:eastAsia="新細明體" w:hAnsi="Arial Unicode MS" w:hint="eastAsia"/>
          <w:color w:val="666699"/>
          <w:sz w:val="20"/>
        </w:rPr>
        <w:t>。</w:t>
      </w:r>
    </w:p>
    <w:p w14:paraId="6514CE1D" w14:textId="259248DD"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color w:val="404040" w:themeColor="text1" w:themeTint="BF"/>
          <w:sz w:val="18"/>
        </w:rPr>
        <w:t>3</w:t>
      </w:r>
      <w:r w:rsidRPr="00046433">
        <w:rPr>
          <w:rFonts w:asciiTheme="minorHAnsi" w:eastAsia="新細明體"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出租人違反前二項規定而與第三人訂立契約者，其契約不得對抗承租人。</w:t>
      </w:r>
    </w:p>
    <w:p w14:paraId="6A3413FC" w14:textId="77777777" w:rsidR="00F40B02" w:rsidRPr="00B819C8" w:rsidRDefault="00BA299A" w:rsidP="00496386">
      <w:pPr>
        <w:pStyle w:val="2"/>
        <w:rPr>
          <w:color w:val="800000"/>
        </w:rPr>
      </w:pPr>
      <w:bookmarkStart w:id="12" w:name="a16"/>
      <w:bookmarkEnd w:id="12"/>
      <w:r>
        <w:rPr>
          <w:rFonts w:hint="eastAsia"/>
          <w:color w:val="800000"/>
        </w:rPr>
        <w:t>第</w:t>
      </w:r>
      <w:r>
        <w:rPr>
          <w:rFonts w:hint="eastAsia"/>
          <w:color w:val="800000"/>
        </w:rPr>
        <w:t>16</w:t>
      </w:r>
      <w:r>
        <w:rPr>
          <w:rFonts w:hint="eastAsia"/>
          <w:color w:val="800000"/>
        </w:rPr>
        <w:t>條</w:t>
      </w:r>
      <w:r w:rsidR="00F40B02" w:rsidRPr="00B819C8">
        <w:rPr>
          <w:rFonts w:hint="eastAsia"/>
          <w:color w:val="800000"/>
        </w:rPr>
        <w:t>（承租人轉租之禁止）</w:t>
      </w:r>
      <w:r w:rsidR="005C28EB" w:rsidRPr="00496386">
        <w:rPr>
          <w:rFonts w:hint="eastAsia"/>
          <w:color w:val="5F5F5F"/>
          <w:sz w:val="18"/>
        </w:rPr>
        <w:t>【相關罰則】第</w:t>
      </w:r>
      <w:r>
        <w:rPr>
          <w:rFonts w:hint="eastAsia"/>
          <w:color w:val="5F5F5F"/>
          <w:sz w:val="18"/>
        </w:rPr>
        <w:t>1</w:t>
      </w:r>
      <w:r w:rsidR="005C28EB" w:rsidRPr="00496386">
        <w:rPr>
          <w:rFonts w:hint="eastAsia"/>
          <w:color w:val="5F5F5F"/>
          <w:sz w:val="18"/>
        </w:rPr>
        <w:t>項～</w:t>
      </w:r>
      <w:hyperlink w:anchor="a24" w:history="1">
        <w:r w:rsidR="005C28EB" w:rsidRPr="00496386">
          <w:rPr>
            <w:rStyle w:val="a4"/>
            <w:rFonts w:ascii="Arial Unicode MS" w:hAnsi="Arial Unicode MS"/>
            <w:color w:val="5F5F5F"/>
            <w:sz w:val="18"/>
          </w:rPr>
          <w:t>§24</w:t>
        </w:r>
      </w:hyperlink>
    </w:p>
    <w:p w14:paraId="2FA4A85E" w14:textId="0A78BAC8" w:rsidR="007409DB"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承租人應自任耕作，並不得將耕地全部或一部轉租於他人</w:t>
      </w:r>
      <w:r w:rsidR="007409DB">
        <w:rPr>
          <w:rFonts w:ascii="Arial Unicode MS" w:eastAsia="新細明體" w:hAnsi="Arial Unicode MS" w:hint="eastAsia"/>
          <w:color w:val="17365D"/>
          <w:sz w:val="20"/>
        </w:rPr>
        <w:t>。</w:t>
      </w:r>
    </w:p>
    <w:p w14:paraId="32C91E25" w14:textId="5EE8A292" w:rsidR="007409DB"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承租人違反前項規定時，原訂租約無效，得由出租人收回自行耕種或另行出租</w:t>
      </w:r>
      <w:r w:rsidR="007409DB">
        <w:rPr>
          <w:rFonts w:ascii="Arial Unicode MS" w:eastAsia="新細明體" w:hAnsi="Arial Unicode MS" w:hint="eastAsia"/>
          <w:color w:val="666699"/>
          <w:sz w:val="20"/>
        </w:rPr>
        <w:t>。</w:t>
      </w:r>
    </w:p>
    <w:p w14:paraId="7610F4E7" w14:textId="1058BEDE" w:rsidR="00BF751F"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color w:val="404040" w:themeColor="text1" w:themeTint="BF"/>
          <w:sz w:val="18"/>
        </w:rPr>
        <w:t>3</w:t>
      </w:r>
      <w:r w:rsidRPr="00046433">
        <w:rPr>
          <w:rFonts w:asciiTheme="minorHAnsi" w:eastAsia="新細明體"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承租人因服兵役致耕作勞力減少而將承租耕地全部或一部託人代耕者，不視為轉租。</w:t>
      </w:r>
    </w:p>
    <w:p w14:paraId="03902B45" w14:textId="32F663EA" w:rsidR="00F40B02" w:rsidRPr="006D76DB" w:rsidRDefault="0036598B" w:rsidP="006D76DB">
      <w:pPr>
        <w:ind w:left="142"/>
        <w:jc w:val="both"/>
        <w:rPr>
          <w:rFonts w:ascii="Arial Unicode MS" w:hAnsi="Arial Unicode MS"/>
          <w:color w:val="5F5F5F"/>
          <w:sz w:val="18"/>
        </w:rPr>
      </w:pPr>
      <w:r w:rsidRPr="006D76DB">
        <w:rPr>
          <w:rFonts w:ascii="Arial Unicode MS" w:hAnsi="Arial Unicode MS" w:hint="eastAsia"/>
          <w:color w:val="5F5F5F"/>
          <w:sz w:val="18"/>
        </w:rPr>
        <w:t>【參考裁判】</w:t>
      </w:r>
      <w:hyperlink r:id="rId22" w:anchor="a耕地三七五減租條例第十六條" w:history="1">
        <w:r w:rsidRPr="006D76DB">
          <w:rPr>
            <w:rStyle w:val="a4"/>
            <w:rFonts w:ascii="Arial Unicode MS" w:hAnsi="Arial Unicode MS"/>
            <w:color w:val="5F5F5F"/>
            <w:sz w:val="18"/>
          </w:rPr>
          <w:t>95,</w:t>
        </w:r>
        <w:r w:rsidRPr="006D76DB">
          <w:rPr>
            <w:rStyle w:val="a4"/>
            <w:rFonts w:ascii="Arial Unicode MS" w:hAnsi="Arial Unicode MS" w:hint="eastAsia"/>
            <w:color w:val="5F5F5F"/>
            <w:sz w:val="18"/>
          </w:rPr>
          <w:t>易</w:t>
        </w:r>
        <w:r w:rsidRPr="006D76DB">
          <w:rPr>
            <w:rStyle w:val="a4"/>
            <w:rFonts w:ascii="Arial Unicode MS" w:hAnsi="Arial Unicode MS"/>
            <w:color w:val="5F5F5F"/>
            <w:sz w:val="18"/>
          </w:rPr>
          <w:t>,1282</w:t>
        </w:r>
      </w:hyperlink>
    </w:p>
    <w:p w14:paraId="4CD8B887" w14:textId="77777777" w:rsidR="00F40B02" w:rsidRPr="00B819C8" w:rsidRDefault="00BA299A" w:rsidP="00496386">
      <w:pPr>
        <w:pStyle w:val="2"/>
        <w:rPr>
          <w:color w:val="800000"/>
        </w:rPr>
      </w:pPr>
      <w:bookmarkStart w:id="13" w:name="a17"/>
      <w:bookmarkEnd w:id="13"/>
      <w:r>
        <w:rPr>
          <w:rFonts w:hint="eastAsia"/>
          <w:color w:val="800000"/>
        </w:rPr>
        <w:t>第</w:t>
      </w:r>
      <w:r>
        <w:rPr>
          <w:rFonts w:hint="eastAsia"/>
          <w:color w:val="800000"/>
        </w:rPr>
        <w:t>17</w:t>
      </w:r>
      <w:r>
        <w:rPr>
          <w:rFonts w:hint="eastAsia"/>
          <w:color w:val="800000"/>
        </w:rPr>
        <w:t>條</w:t>
      </w:r>
      <w:r w:rsidR="00F40B02" w:rsidRPr="00B819C8">
        <w:rPr>
          <w:rFonts w:hint="eastAsia"/>
          <w:color w:val="800000"/>
        </w:rPr>
        <w:t>（租期屆滿前之終止）</w:t>
      </w:r>
      <w:r w:rsidR="005C28EB" w:rsidRPr="00496386">
        <w:rPr>
          <w:rFonts w:hint="eastAsia"/>
          <w:color w:val="5F5F5F"/>
          <w:sz w:val="18"/>
        </w:rPr>
        <w:t>【相關罰則】第</w:t>
      </w:r>
      <w:r>
        <w:rPr>
          <w:rFonts w:hint="eastAsia"/>
          <w:color w:val="5F5F5F"/>
          <w:sz w:val="18"/>
        </w:rPr>
        <w:t>1</w:t>
      </w:r>
      <w:r w:rsidR="005C28EB" w:rsidRPr="00496386">
        <w:rPr>
          <w:rFonts w:hint="eastAsia"/>
          <w:color w:val="5F5F5F"/>
          <w:sz w:val="18"/>
        </w:rPr>
        <w:t>項～</w:t>
      </w:r>
      <w:hyperlink w:anchor="a22" w:history="1">
        <w:r w:rsidR="005C28EB" w:rsidRPr="00496386">
          <w:rPr>
            <w:rStyle w:val="a4"/>
            <w:rFonts w:ascii="Arial Unicode MS" w:hAnsi="Arial Unicode MS" w:hint="eastAsia"/>
            <w:color w:val="5F5F5F"/>
            <w:sz w:val="18"/>
          </w:rPr>
          <w:t>§</w:t>
        </w:r>
        <w:r w:rsidR="005C28EB" w:rsidRPr="00496386">
          <w:rPr>
            <w:rStyle w:val="a4"/>
            <w:rFonts w:ascii="Arial Unicode MS" w:hAnsi="Arial Unicode MS"/>
            <w:color w:val="5F5F5F"/>
            <w:sz w:val="18"/>
          </w:rPr>
          <w:t>22</w:t>
        </w:r>
      </w:hyperlink>
    </w:p>
    <w:p w14:paraId="312BF14E" w14:textId="5BB787AE"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耕地租約在租佃期限未屆滿前，非有左列情形之一不得終止：</w:t>
      </w:r>
    </w:p>
    <w:p w14:paraId="067E107A" w14:textId="77777777" w:rsidR="007409DB" w:rsidRDefault="00BF751F" w:rsidP="00F40B02">
      <w:pPr>
        <w:pStyle w:val="a3"/>
        <w:ind w:leftChars="75" w:left="180"/>
        <w:jc w:val="both"/>
        <w:rPr>
          <w:rFonts w:ascii="Arial Unicode MS" w:eastAsia="新細明體" w:hAnsi="Arial Unicode MS"/>
          <w:color w:val="17365D"/>
          <w:sz w:val="20"/>
        </w:rPr>
      </w:pPr>
      <w:r w:rsidRPr="00B25450">
        <w:rPr>
          <w:rFonts w:ascii="Arial Unicode MS" w:eastAsia="新細明體" w:hAnsi="Arial Unicode MS" w:hint="eastAsia"/>
          <w:color w:val="17365D"/>
          <w:sz w:val="20"/>
        </w:rPr>
        <w:t xml:space="preserve">　　</w:t>
      </w:r>
      <w:r w:rsidR="00F40B02" w:rsidRPr="00B25450">
        <w:rPr>
          <w:rFonts w:ascii="Arial Unicode MS" w:eastAsia="新細明體" w:hAnsi="Arial Unicode MS" w:hint="eastAsia"/>
          <w:color w:val="17365D"/>
          <w:sz w:val="20"/>
        </w:rPr>
        <w:t>一、承租人死亡而無繼承人時</w:t>
      </w:r>
      <w:r w:rsidR="007409DB">
        <w:rPr>
          <w:rFonts w:ascii="Arial Unicode MS" w:eastAsia="新細明體" w:hAnsi="Arial Unicode MS" w:hint="eastAsia"/>
          <w:color w:val="17365D"/>
          <w:sz w:val="20"/>
        </w:rPr>
        <w:t>。</w:t>
      </w:r>
    </w:p>
    <w:p w14:paraId="3CDEA764" w14:textId="3C986707" w:rsidR="007409DB"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二</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承租人放棄耕作權時</w:t>
      </w:r>
      <w:r>
        <w:rPr>
          <w:rFonts w:ascii="Arial Unicode MS" w:eastAsia="新細明體" w:hAnsi="Arial Unicode MS" w:hint="eastAsia"/>
          <w:color w:val="17365D"/>
          <w:sz w:val="20"/>
        </w:rPr>
        <w:t>。</w:t>
      </w:r>
    </w:p>
    <w:p w14:paraId="3C52024E" w14:textId="766DC10A" w:rsidR="007409DB"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三</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地租積欠達兩年之總額時</w:t>
      </w:r>
      <w:r>
        <w:rPr>
          <w:rFonts w:ascii="Arial Unicode MS" w:eastAsia="新細明體" w:hAnsi="Arial Unicode MS" w:hint="eastAsia"/>
          <w:color w:val="17365D"/>
          <w:sz w:val="20"/>
        </w:rPr>
        <w:t>。</w:t>
      </w:r>
    </w:p>
    <w:p w14:paraId="26227283" w14:textId="57041D8B" w:rsidR="007409DB"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四</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非因不可抗力繼續一年不為耕作時</w:t>
      </w:r>
      <w:r>
        <w:rPr>
          <w:rFonts w:ascii="Arial Unicode MS" w:eastAsia="新細明體" w:hAnsi="Arial Unicode MS" w:hint="eastAsia"/>
          <w:color w:val="17365D"/>
          <w:sz w:val="20"/>
        </w:rPr>
        <w:t>。</w:t>
      </w:r>
    </w:p>
    <w:p w14:paraId="02FD7DA2" w14:textId="6D53F742" w:rsidR="007409DB"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五</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經依法編定或變更為非耕地使用時</w:t>
      </w:r>
      <w:r>
        <w:rPr>
          <w:rFonts w:ascii="Arial Unicode MS" w:eastAsia="新細明體" w:hAnsi="Arial Unicode MS" w:hint="eastAsia"/>
          <w:color w:val="17365D"/>
          <w:sz w:val="20"/>
        </w:rPr>
        <w:t>。</w:t>
      </w:r>
    </w:p>
    <w:p w14:paraId="1F0D7D52" w14:textId="28785222" w:rsidR="00F40B02" w:rsidRPr="00B819C8"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依前項第五款規定，終止租約時，除法律另有規定外，出租人應給予承租人左列補償：</w:t>
      </w:r>
    </w:p>
    <w:p w14:paraId="2C1564D1" w14:textId="77777777" w:rsidR="007409DB" w:rsidRDefault="00BF751F" w:rsidP="00F40B02">
      <w:pPr>
        <w:pStyle w:val="a3"/>
        <w:ind w:leftChars="75" w:left="180"/>
        <w:jc w:val="both"/>
        <w:rPr>
          <w:rFonts w:ascii="Arial Unicode MS" w:eastAsia="新細明體" w:hAnsi="Arial Unicode MS"/>
          <w:color w:val="666699"/>
          <w:sz w:val="20"/>
        </w:rPr>
      </w:pPr>
      <w:r w:rsidRPr="00B819C8">
        <w:rPr>
          <w:rFonts w:ascii="Arial Unicode MS" w:eastAsia="新細明體" w:hAnsi="Arial Unicode MS" w:hint="eastAsia"/>
          <w:color w:val="666699"/>
          <w:sz w:val="20"/>
        </w:rPr>
        <w:t xml:space="preserve">　　</w:t>
      </w:r>
      <w:r w:rsidR="00F40B02" w:rsidRPr="00B819C8">
        <w:rPr>
          <w:rFonts w:ascii="Arial Unicode MS" w:eastAsia="新細明體" w:hAnsi="Arial Unicode MS" w:hint="eastAsia"/>
          <w:color w:val="666699"/>
          <w:sz w:val="20"/>
        </w:rPr>
        <w:t>一、承租人改良土地所支付之費用。但以未失效能部分之價值為限</w:t>
      </w:r>
      <w:r w:rsidR="007409DB">
        <w:rPr>
          <w:rFonts w:ascii="Arial Unicode MS" w:eastAsia="新細明體" w:hAnsi="Arial Unicode MS" w:hint="eastAsia"/>
          <w:color w:val="666699"/>
          <w:sz w:val="20"/>
        </w:rPr>
        <w:t>。</w:t>
      </w:r>
    </w:p>
    <w:p w14:paraId="535327DF" w14:textId="126965BC" w:rsidR="007409DB" w:rsidRDefault="007409DB" w:rsidP="00F40B02">
      <w:pPr>
        <w:pStyle w:val="a3"/>
        <w:ind w:leftChars="75" w:left="18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819C8">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F40B02" w:rsidRPr="00B819C8">
        <w:rPr>
          <w:rFonts w:ascii="Arial Unicode MS" w:eastAsia="新細明體" w:hAnsi="Arial Unicode MS" w:hint="eastAsia"/>
          <w:color w:val="666699"/>
          <w:sz w:val="20"/>
        </w:rPr>
        <w:t>尚未收穫農作物之價額</w:t>
      </w:r>
      <w:r>
        <w:rPr>
          <w:rFonts w:ascii="Arial Unicode MS" w:eastAsia="新細明體" w:hAnsi="Arial Unicode MS" w:hint="eastAsia"/>
          <w:color w:val="666699"/>
          <w:sz w:val="20"/>
        </w:rPr>
        <w:t>。</w:t>
      </w:r>
    </w:p>
    <w:p w14:paraId="7A7B91FB" w14:textId="656E632E" w:rsidR="00BF751F" w:rsidRPr="00B819C8" w:rsidRDefault="007409DB" w:rsidP="00F40B02">
      <w:pPr>
        <w:pStyle w:val="a3"/>
        <w:ind w:leftChars="75" w:left="18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819C8">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F40B02" w:rsidRPr="00B819C8">
        <w:rPr>
          <w:rFonts w:ascii="Arial Unicode MS" w:eastAsia="新細明體" w:hAnsi="Arial Unicode MS" w:hint="eastAsia"/>
          <w:color w:val="666699"/>
          <w:sz w:val="20"/>
        </w:rPr>
        <w:t>終止租約當期之公告土地現值，減除土地增值稅後餘額三分之一。</w:t>
      </w:r>
    </w:p>
    <w:p w14:paraId="719C3D0C" w14:textId="50B05DCB" w:rsidR="00F40B02" w:rsidRPr="00030C20" w:rsidRDefault="00867ECC" w:rsidP="00030C20">
      <w:pPr>
        <w:ind w:right="-1"/>
        <w:jc w:val="both"/>
        <w:rPr>
          <w:rFonts w:ascii="Arial Unicode MS" w:hAnsi="Arial Unicode MS"/>
          <w:color w:val="5F5F5F"/>
          <w:sz w:val="18"/>
        </w:rPr>
      </w:pPr>
      <w:r w:rsidRPr="00496386">
        <w:rPr>
          <w:rFonts w:ascii="Arial Unicode MS" w:hAnsi="Arial Unicode MS" w:cs="新細明體" w:hint="eastAsia"/>
          <w:color w:val="5F5F5F"/>
          <w:sz w:val="18"/>
          <w:szCs w:val="20"/>
          <w:lang w:val="zh-TW"/>
        </w:rPr>
        <w:t>【參考裁判】</w:t>
      </w:r>
      <w:hyperlink r:id="rId23" w:anchor="a耕地三七五減租條例第十七條" w:history="1">
        <w:r w:rsidRPr="00496386">
          <w:rPr>
            <w:rStyle w:val="a4"/>
            <w:rFonts w:ascii="Arial Unicode MS" w:hAnsi="Arial Unicode MS" w:cs="新細明體" w:hint="eastAsia"/>
            <w:color w:val="5F5F5F"/>
            <w:sz w:val="18"/>
            <w:szCs w:val="20"/>
            <w:lang w:val="zh-TW"/>
          </w:rPr>
          <w:t>91,</w:t>
        </w:r>
        <w:r w:rsidRPr="00496386">
          <w:rPr>
            <w:rStyle w:val="a4"/>
            <w:rFonts w:ascii="Arial Unicode MS" w:hAnsi="Arial Unicode MS" w:cs="新細明體" w:hint="eastAsia"/>
            <w:color w:val="5F5F5F"/>
            <w:sz w:val="18"/>
            <w:szCs w:val="20"/>
            <w:lang w:val="zh-TW"/>
          </w:rPr>
          <w:t>台上</w:t>
        </w:r>
        <w:r w:rsidRPr="00496386">
          <w:rPr>
            <w:rStyle w:val="a4"/>
            <w:rFonts w:ascii="Arial Unicode MS" w:hAnsi="Arial Unicode MS" w:cs="新細明體" w:hint="eastAsia"/>
            <w:color w:val="5F5F5F"/>
            <w:sz w:val="18"/>
            <w:szCs w:val="20"/>
            <w:lang w:val="zh-TW"/>
          </w:rPr>
          <w:t>,2552</w:t>
        </w:r>
      </w:hyperlink>
      <w:r w:rsidR="00030C20" w:rsidRPr="00D920D4">
        <w:rPr>
          <w:rFonts w:ascii="Arial Unicode MS" w:hAnsi="Arial Unicode MS" w:cs="新細明體" w:hint="eastAsia"/>
          <w:color w:val="626262"/>
          <w:sz w:val="18"/>
          <w:lang w:val="zh-TW"/>
        </w:rPr>
        <w:t>【具</w:t>
      </w:r>
      <w:r w:rsidR="00030C20" w:rsidRPr="00D920D4">
        <w:rPr>
          <w:rFonts w:ascii="Arial Unicode MS" w:hAnsi="Arial Unicode MS" w:cs="新細明體" w:hint="eastAsia"/>
          <w:color w:val="5F5F5F"/>
          <w:sz w:val="18"/>
          <w:lang w:val="zh-TW"/>
        </w:rPr>
        <w:t>參考價值】</w:t>
      </w:r>
      <w:hyperlink r:id="rId24" w:anchor="a108b18" w:history="1">
        <w:r w:rsidR="00030C20">
          <w:rPr>
            <w:rStyle w:val="a4"/>
            <w:rFonts w:ascii="Arial Unicode MS" w:hAnsi="Arial Unicode MS" w:cs="新細明體"/>
            <w:color w:val="5F5F5F"/>
            <w:sz w:val="18"/>
            <w:szCs w:val="20"/>
            <w:lang w:val="zh-TW"/>
          </w:rPr>
          <w:t>最高法院</w:t>
        </w:r>
        <w:r w:rsidR="00030C20">
          <w:rPr>
            <w:rStyle w:val="a4"/>
            <w:rFonts w:ascii="Arial Unicode MS" w:hAnsi="Arial Unicode MS" w:cs="新細明體"/>
            <w:color w:val="5F5F5F"/>
            <w:sz w:val="18"/>
            <w:szCs w:val="20"/>
            <w:lang w:val="zh-TW"/>
          </w:rPr>
          <w:t>108</w:t>
        </w:r>
        <w:r w:rsidR="00030C20">
          <w:rPr>
            <w:rStyle w:val="a4"/>
            <w:rFonts w:ascii="Arial Unicode MS" w:hAnsi="Arial Unicode MS" w:cs="新細明體"/>
            <w:color w:val="5F5F5F"/>
            <w:sz w:val="18"/>
            <w:szCs w:val="20"/>
            <w:lang w:val="zh-TW"/>
          </w:rPr>
          <w:t>年度台上字第</w:t>
        </w:r>
        <w:r w:rsidR="00030C20">
          <w:rPr>
            <w:rStyle w:val="a4"/>
            <w:rFonts w:ascii="Arial Unicode MS" w:hAnsi="Arial Unicode MS" w:cs="新細明體"/>
            <w:color w:val="5F5F5F"/>
            <w:sz w:val="18"/>
            <w:szCs w:val="20"/>
            <w:lang w:val="zh-TW"/>
          </w:rPr>
          <w:t>1666</w:t>
        </w:r>
        <w:r w:rsidR="00030C20">
          <w:rPr>
            <w:rStyle w:val="a4"/>
            <w:rFonts w:ascii="Arial Unicode MS" w:hAnsi="Arial Unicode MS" w:cs="新細明體"/>
            <w:color w:val="5F5F5F"/>
            <w:sz w:val="18"/>
            <w:szCs w:val="20"/>
            <w:lang w:val="zh-TW"/>
          </w:rPr>
          <w:t>號判決</w:t>
        </w:r>
      </w:hyperlink>
    </w:p>
    <w:p w14:paraId="71B5D52D" w14:textId="77777777" w:rsidR="007409DB" w:rsidRDefault="00BA299A" w:rsidP="00496386">
      <w:pPr>
        <w:pStyle w:val="2"/>
      </w:pPr>
      <w:r>
        <w:rPr>
          <w:rFonts w:hint="eastAsia"/>
        </w:rPr>
        <w:t>第</w:t>
      </w:r>
      <w:r>
        <w:rPr>
          <w:rFonts w:hint="eastAsia"/>
        </w:rPr>
        <w:t>18</w:t>
      </w:r>
      <w:r>
        <w:rPr>
          <w:rFonts w:hint="eastAsia"/>
        </w:rPr>
        <w:t>條</w:t>
      </w:r>
      <w:r w:rsidR="00F40B02" w:rsidRPr="00B819C8">
        <w:rPr>
          <w:rFonts w:hint="eastAsia"/>
        </w:rPr>
        <w:t>（耕地租約終止之期限</w:t>
      </w:r>
      <w:r w:rsidR="007409DB">
        <w:rPr>
          <w:rFonts w:hint="eastAsia"/>
        </w:rPr>
        <w:t>）</w:t>
      </w:r>
    </w:p>
    <w:p w14:paraId="2E604B03" w14:textId="44AC66EA"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耕地租約之終止，應於收益季節後次期作業開始前為之。但當地有特殊習慣者，依其習慣。</w:t>
      </w:r>
    </w:p>
    <w:p w14:paraId="3F2A8D34" w14:textId="77777777" w:rsidR="00F40B02" w:rsidRPr="00B819C8" w:rsidRDefault="00BA299A" w:rsidP="00496386">
      <w:pPr>
        <w:pStyle w:val="2"/>
        <w:rPr>
          <w:color w:val="800000"/>
        </w:rPr>
      </w:pPr>
      <w:bookmarkStart w:id="14" w:name="a19"/>
      <w:bookmarkEnd w:id="14"/>
      <w:r>
        <w:rPr>
          <w:rFonts w:hint="eastAsia"/>
          <w:color w:val="800000"/>
        </w:rPr>
        <w:t>第</w:t>
      </w:r>
      <w:r>
        <w:rPr>
          <w:rFonts w:hint="eastAsia"/>
          <w:color w:val="800000"/>
        </w:rPr>
        <w:t>19</w:t>
      </w:r>
      <w:r>
        <w:rPr>
          <w:rFonts w:hint="eastAsia"/>
          <w:color w:val="800000"/>
        </w:rPr>
        <w:t>條</w:t>
      </w:r>
      <w:r w:rsidR="00F40B02" w:rsidRPr="00B819C8">
        <w:rPr>
          <w:rFonts w:hint="eastAsia"/>
          <w:color w:val="800000"/>
        </w:rPr>
        <w:t>（租約期滿時承租人之保護）</w:t>
      </w:r>
      <w:r w:rsidR="005C28EB" w:rsidRPr="00496386">
        <w:rPr>
          <w:rFonts w:hint="eastAsia"/>
          <w:color w:val="5F5F5F"/>
          <w:sz w:val="18"/>
        </w:rPr>
        <w:t>【相關罰則】</w:t>
      </w:r>
      <w:hyperlink w:anchor="a22" w:history="1">
        <w:r w:rsidR="005C28EB" w:rsidRPr="00496386">
          <w:rPr>
            <w:rStyle w:val="a4"/>
            <w:rFonts w:ascii="Arial Unicode MS" w:hAnsi="Arial Unicode MS" w:hint="eastAsia"/>
            <w:color w:val="5F5F5F"/>
            <w:sz w:val="18"/>
          </w:rPr>
          <w:t>§</w:t>
        </w:r>
        <w:r w:rsidR="005C28EB" w:rsidRPr="00496386">
          <w:rPr>
            <w:rStyle w:val="a4"/>
            <w:rFonts w:ascii="Arial Unicode MS" w:hAnsi="Arial Unicode MS"/>
            <w:color w:val="5F5F5F"/>
            <w:sz w:val="18"/>
          </w:rPr>
          <w:t>22</w:t>
        </w:r>
      </w:hyperlink>
    </w:p>
    <w:p w14:paraId="5E77D8EF" w14:textId="32A449B8" w:rsidR="00F40B02" w:rsidRPr="00B25450" w:rsidRDefault="00046433" w:rsidP="00BF751F">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耕地租約期滿後，有左列情形之一者，出租人不得收回自耕：</w:t>
      </w:r>
    </w:p>
    <w:p w14:paraId="538CEA8D" w14:textId="77777777" w:rsidR="007409DB" w:rsidRDefault="00BF751F" w:rsidP="00BF751F">
      <w:pPr>
        <w:pStyle w:val="a3"/>
        <w:ind w:leftChars="75" w:left="180"/>
        <w:jc w:val="both"/>
        <w:rPr>
          <w:rFonts w:ascii="Arial Unicode MS" w:eastAsia="新細明體" w:hAnsi="Arial Unicode MS"/>
          <w:color w:val="17365D"/>
          <w:sz w:val="20"/>
        </w:rPr>
      </w:pPr>
      <w:r w:rsidRPr="00B25450">
        <w:rPr>
          <w:rFonts w:ascii="Arial Unicode MS" w:eastAsia="新細明體" w:hAnsi="Arial Unicode MS" w:hint="eastAsia"/>
          <w:color w:val="17365D"/>
          <w:sz w:val="20"/>
        </w:rPr>
        <w:t xml:space="preserve">　　</w:t>
      </w:r>
      <w:r w:rsidR="00F40B02" w:rsidRPr="00B25450">
        <w:rPr>
          <w:rFonts w:ascii="Arial Unicode MS" w:eastAsia="新細明體" w:hAnsi="Arial Unicode MS" w:hint="eastAsia"/>
          <w:color w:val="17365D"/>
          <w:sz w:val="20"/>
        </w:rPr>
        <w:t>一、出租人不能自任耕作者</w:t>
      </w:r>
      <w:r w:rsidR="007409DB">
        <w:rPr>
          <w:rFonts w:ascii="Arial Unicode MS" w:eastAsia="新細明體" w:hAnsi="Arial Unicode MS" w:hint="eastAsia"/>
          <w:color w:val="17365D"/>
          <w:sz w:val="20"/>
        </w:rPr>
        <w:t>。</w:t>
      </w:r>
    </w:p>
    <w:p w14:paraId="2A5898E5" w14:textId="580766B3" w:rsidR="007409DB" w:rsidRDefault="007409DB" w:rsidP="00BF751F">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二</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出租人所有收益足以維持一家生活者</w:t>
      </w:r>
      <w:r>
        <w:rPr>
          <w:rFonts w:ascii="Arial Unicode MS" w:eastAsia="新細明體" w:hAnsi="Arial Unicode MS" w:hint="eastAsia"/>
          <w:color w:val="17365D"/>
          <w:sz w:val="20"/>
        </w:rPr>
        <w:t>。</w:t>
      </w:r>
    </w:p>
    <w:p w14:paraId="6184055C" w14:textId="21806509" w:rsidR="007409DB" w:rsidRDefault="007409DB" w:rsidP="00BF751F">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三</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出租人因收回耕地，致承租人失其家庭生活依據者</w:t>
      </w:r>
      <w:r>
        <w:rPr>
          <w:rFonts w:ascii="Arial Unicode MS" w:eastAsia="新細明體" w:hAnsi="Arial Unicode MS" w:hint="eastAsia"/>
          <w:color w:val="17365D"/>
          <w:sz w:val="20"/>
        </w:rPr>
        <w:t>。</w:t>
      </w:r>
    </w:p>
    <w:p w14:paraId="78975B89" w14:textId="5D7DA5A4" w:rsidR="007409DB" w:rsidRDefault="00046433" w:rsidP="00BF751F">
      <w:pPr>
        <w:pStyle w:val="a3"/>
        <w:ind w:leftChars="75" w:left="182" w:hangingChars="1" w:hanging="2"/>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出租人為擴大家庭農場經營規模，得收回與其自耕地同一或鄰近地段內之耕地自耕，不受前項第二款規定之限制</w:t>
      </w:r>
      <w:r w:rsidR="007409DB">
        <w:rPr>
          <w:rFonts w:ascii="Arial Unicode MS" w:eastAsia="新細明體" w:hAnsi="Arial Unicode MS" w:hint="eastAsia"/>
          <w:color w:val="666699"/>
          <w:sz w:val="20"/>
        </w:rPr>
        <w:t>。</w:t>
      </w:r>
    </w:p>
    <w:p w14:paraId="6B77A16C" w14:textId="1D324033" w:rsidR="007409DB" w:rsidRDefault="00046433" w:rsidP="00BF751F">
      <w:pPr>
        <w:pStyle w:val="a3"/>
        <w:ind w:leftChars="75" w:left="180"/>
        <w:jc w:val="both"/>
        <w:rPr>
          <w:rFonts w:ascii="Arial Unicode MS" w:eastAsia="新細明體" w:hAnsi="Arial Unicode MS"/>
          <w:color w:val="17365D"/>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color w:val="404040" w:themeColor="text1" w:themeTint="BF"/>
          <w:sz w:val="18"/>
        </w:rPr>
        <w:t>3</w:t>
      </w:r>
      <w:r w:rsidRPr="00046433">
        <w:rPr>
          <w:rFonts w:asciiTheme="minorHAnsi" w:eastAsia="新細明體"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出租人依前項規定收回耕地時，準用第</w:t>
      </w:r>
      <w:hyperlink w:anchor="a17" w:history="1">
        <w:r w:rsidR="00F40B02" w:rsidRPr="00B25450">
          <w:rPr>
            <w:rStyle w:val="a4"/>
            <w:rFonts w:hint="eastAsia"/>
          </w:rPr>
          <w:t>十七</w:t>
        </w:r>
      </w:hyperlink>
      <w:r w:rsidR="00F40B02" w:rsidRPr="00B25450">
        <w:rPr>
          <w:rFonts w:ascii="Arial Unicode MS" w:eastAsia="新細明體" w:hAnsi="Arial Unicode MS" w:hint="eastAsia"/>
          <w:color w:val="17365D"/>
          <w:sz w:val="20"/>
        </w:rPr>
        <w:t>條第二項規定補償承租人</w:t>
      </w:r>
      <w:r w:rsidR="007409DB">
        <w:rPr>
          <w:rFonts w:ascii="Arial Unicode MS" w:eastAsia="新細明體" w:hAnsi="Arial Unicode MS" w:hint="eastAsia"/>
          <w:color w:val="17365D"/>
          <w:sz w:val="20"/>
        </w:rPr>
        <w:t>。</w:t>
      </w:r>
    </w:p>
    <w:p w14:paraId="3AA695C6" w14:textId="6FFDF271" w:rsidR="00F40B02" w:rsidRPr="00B819C8" w:rsidRDefault="00046433" w:rsidP="00BF751F">
      <w:pPr>
        <w:ind w:leftChars="75" w:left="180"/>
        <w:jc w:val="both"/>
        <w:rPr>
          <w:rFonts w:ascii="Arial Unicode MS" w:hAnsi="Arial Unicode MS"/>
          <w:color w:val="666699"/>
          <w:sz w:val="20"/>
        </w:rPr>
      </w:pPr>
      <w:r w:rsidRPr="00046433">
        <w:rPr>
          <w:rFonts w:asciiTheme="minorHAnsi" w:hAnsiTheme="minorHAnsi" w:hint="eastAsia"/>
          <w:color w:val="404040" w:themeColor="text1" w:themeTint="BF"/>
          <w:sz w:val="18"/>
        </w:rPr>
        <w:lastRenderedPageBreak/>
        <w:t>﹝</w:t>
      </w:r>
      <w:r w:rsidRPr="00046433">
        <w:rPr>
          <w:rFonts w:asciiTheme="minorHAnsi" w:hAnsiTheme="minorHAnsi"/>
          <w:color w:val="404040" w:themeColor="text1" w:themeTint="BF"/>
          <w:sz w:val="18"/>
        </w:rPr>
        <w:t>4</w:t>
      </w:r>
      <w:r w:rsidRPr="00046433">
        <w:rPr>
          <w:rFonts w:asciiTheme="minorHAnsi" w:hAnsiTheme="minorHAnsi" w:hint="eastAsia"/>
          <w:color w:val="404040" w:themeColor="text1" w:themeTint="BF"/>
          <w:sz w:val="18"/>
        </w:rPr>
        <w:t>﹞</w:t>
      </w:r>
      <w:r w:rsidR="00F40B02" w:rsidRPr="00B819C8">
        <w:rPr>
          <w:rFonts w:ascii="Arial Unicode MS" w:hAnsi="Arial Unicode MS" w:hint="eastAsia"/>
          <w:color w:val="666699"/>
          <w:sz w:val="20"/>
        </w:rPr>
        <w:t>出租人不能維持其一家生活而有第一項第三款情事時，得申請鄉（鎮、市、區）公所耕地租佃委員會予以調處。</w:t>
      </w:r>
    </w:p>
    <w:p w14:paraId="23CC977C" w14:textId="77777777" w:rsidR="00F40B02" w:rsidRPr="00B819C8" w:rsidRDefault="00BA299A" w:rsidP="00496386">
      <w:pPr>
        <w:pStyle w:val="2"/>
        <w:rPr>
          <w:color w:val="800000"/>
        </w:rPr>
      </w:pPr>
      <w:bookmarkStart w:id="15" w:name="a20"/>
      <w:bookmarkEnd w:id="15"/>
      <w:r>
        <w:rPr>
          <w:rFonts w:hint="eastAsia"/>
          <w:color w:val="800000"/>
        </w:rPr>
        <w:t>第</w:t>
      </w:r>
      <w:r>
        <w:rPr>
          <w:rFonts w:hint="eastAsia"/>
          <w:color w:val="800000"/>
        </w:rPr>
        <w:t>20</w:t>
      </w:r>
      <w:r>
        <w:rPr>
          <w:rFonts w:hint="eastAsia"/>
          <w:color w:val="800000"/>
        </w:rPr>
        <w:t>條</w:t>
      </w:r>
      <w:r w:rsidR="00F40B02" w:rsidRPr="00B819C8">
        <w:rPr>
          <w:rFonts w:hint="eastAsia"/>
          <w:color w:val="800000"/>
        </w:rPr>
        <w:t>（耕地租約之續訂）</w:t>
      </w:r>
      <w:r w:rsidR="005C28EB" w:rsidRPr="00496386">
        <w:rPr>
          <w:rFonts w:hint="eastAsia"/>
          <w:color w:val="5F5F5F"/>
          <w:sz w:val="18"/>
        </w:rPr>
        <w:t>【相關罰則】</w:t>
      </w:r>
      <w:hyperlink w:anchor="a22" w:history="1">
        <w:r w:rsidR="005C28EB" w:rsidRPr="00496386">
          <w:rPr>
            <w:rStyle w:val="a4"/>
            <w:rFonts w:ascii="Arial Unicode MS" w:hAnsi="Arial Unicode MS" w:hint="eastAsia"/>
            <w:color w:val="5F5F5F"/>
            <w:sz w:val="18"/>
          </w:rPr>
          <w:t>§</w:t>
        </w:r>
        <w:r w:rsidR="005C28EB" w:rsidRPr="00496386">
          <w:rPr>
            <w:rStyle w:val="a4"/>
            <w:rFonts w:ascii="Arial Unicode MS" w:hAnsi="Arial Unicode MS"/>
            <w:color w:val="5F5F5F"/>
            <w:sz w:val="18"/>
          </w:rPr>
          <w:t>22</w:t>
        </w:r>
      </w:hyperlink>
    </w:p>
    <w:p w14:paraId="7ADC3F9E" w14:textId="5661AD47"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耕地租約於租期屆滿時，除出租人依本法條例收回自耕外，如承租人願繼續承租者，應續訂租約。</w:t>
      </w:r>
    </w:p>
    <w:p w14:paraId="44C838D4" w14:textId="77777777" w:rsidR="007409DB" w:rsidRDefault="00BA299A" w:rsidP="00496386">
      <w:pPr>
        <w:pStyle w:val="2"/>
      </w:pPr>
      <w:r>
        <w:rPr>
          <w:rFonts w:hint="eastAsia"/>
        </w:rPr>
        <w:t>第</w:t>
      </w:r>
      <w:r>
        <w:rPr>
          <w:rFonts w:hint="eastAsia"/>
        </w:rPr>
        <w:t>21</w:t>
      </w:r>
      <w:r>
        <w:rPr>
          <w:rFonts w:hint="eastAsia"/>
        </w:rPr>
        <w:t>條</w:t>
      </w:r>
      <w:r w:rsidR="00F40B02" w:rsidRPr="00B819C8">
        <w:rPr>
          <w:rFonts w:hint="eastAsia"/>
        </w:rPr>
        <w:t>（強脅承租人放棄耕地權利罪</w:t>
      </w:r>
      <w:r w:rsidR="007409DB">
        <w:rPr>
          <w:rFonts w:hint="eastAsia"/>
        </w:rPr>
        <w:t>）</w:t>
      </w:r>
    </w:p>
    <w:p w14:paraId="7B057C28" w14:textId="7039D1CE"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出租人以強暴、脅迫方法強迫承租人放棄耕作權利者，處三年以下有期徒刑。</w:t>
      </w:r>
    </w:p>
    <w:p w14:paraId="1071D3AB" w14:textId="77777777" w:rsidR="007409DB" w:rsidRDefault="00BA299A" w:rsidP="00496386">
      <w:pPr>
        <w:pStyle w:val="2"/>
      </w:pPr>
      <w:bookmarkStart w:id="16" w:name="a22"/>
      <w:bookmarkEnd w:id="16"/>
      <w:r>
        <w:rPr>
          <w:rFonts w:hint="eastAsia"/>
        </w:rPr>
        <w:t>第</w:t>
      </w:r>
      <w:r>
        <w:rPr>
          <w:rFonts w:hint="eastAsia"/>
        </w:rPr>
        <w:t>22</w:t>
      </w:r>
      <w:r>
        <w:rPr>
          <w:rFonts w:hint="eastAsia"/>
        </w:rPr>
        <w:t>條</w:t>
      </w:r>
      <w:r w:rsidR="00F40B02" w:rsidRPr="00B819C8">
        <w:rPr>
          <w:rFonts w:hint="eastAsia"/>
        </w:rPr>
        <w:t>（違規終止租約收回自耕拒訂續約罪</w:t>
      </w:r>
      <w:r w:rsidR="007409DB">
        <w:rPr>
          <w:rFonts w:hint="eastAsia"/>
        </w:rPr>
        <w:t>）</w:t>
      </w:r>
    </w:p>
    <w:p w14:paraId="67FCFE4E" w14:textId="55DB2852"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出租人有左列情形之一者，處一年以下有期徒刑或拘役：</w:t>
      </w:r>
    </w:p>
    <w:p w14:paraId="3F9B2A96" w14:textId="77777777" w:rsidR="007409DB" w:rsidRDefault="00BF751F" w:rsidP="00F40B02">
      <w:pPr>
        <w:pStyle w:val="a3"/>
        <w:ind w:leftChars="75" w:left="180"/>
        <w:jc w:val="both"/>
        <w:rPr>
          <w:rFonts w:ascii="Arial Unicode MS" w:eastAsia="新細明體" w:hAnsi="Arial Unicode MS"/>
          <w:color w:val="17365D"/>
          <w:sz w:val="20"/>
        </w:rPr>
      </w:pPr>
      <w:r w:rsidRPr="00B25450">
        <w:rPr>
          <w:rFonts w:ascii="Arial Unicode MS" w:eastAsia="新細明體" w:hAnsi="Arial Unicode MS" w:hint="eastAsia"/>
          <w:color w:val="17365D"/>
          <w:sz w:val="20"/>
        </w:rPr>
        <w:t xml:space="preserve">　　</w:t>
      </w:r>
      <w:r w:rsidR="00F40B02" w:rsidRPr="00B25450">
        <w:rPr>
          <w:rFonts w:ascii="Arial Unicode MS" w:eastAsia="新細明體" w:hAnsi="Arial Unicode MS" w:hint="eastAsia"/>
          <w:color w:val="17365D"/>
          <w:sz w:val="20"/>
        </w:rPr>
        <w:t>一、違反第</w:t>
      </w:r>
      <w:hyperlink w:anchor="a17" w:history="1">
        <w:r w:rsidR="00F40B02" w:rsidRPr="00B25450">
          <w:rPr>
            <w:rStyle w:val="a4"/>
            <w:rFonts w:hint="eastAsia"/>
          </w:rPr>
          <w:t>十七</w:t>
        </w:r>
      </w:hyperlink>
      <w:r w:rsidR="00F40B02" w:rsidRPr="00B25450">
        <w:rPr>
          <w:rFonts w:ascii="Arial Unicode MS" w:eastAsia="新細明體" w:hAnsi="Arial Unicode MS" w:hint="eastAsia"/>
          <w:color w:val="17365D"/>
          <w:sz w:val="20"/>
        </w:rPr>
        <w:t>條第一項規定終止租約者</w:t>
      </w:r>
      <w:r w:rsidR="007409DB">
        <w:rPr>
          <w:rFonts w:ascii="Arial Unicode MS" w:eastAsia="新細明體" w:hAnsi="Arial Unicode MS" w:hint="eastAsia"/>
          <w:color w:val="17365D"/>
          <w:sz w:val="20"/>
        </w:rPr>
        <w:t>。</w:t>
      </w:r>
    </w:p>
    <w:p w14:paraId="2BE4931D" w14:textId="3868B367" w:rsidR="007409DB"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二</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違反第</w:t>
      </w:r>
      <w:hyperlink w:anchor="a19" w:history="1">
        <w:r w:rsidR="00F40B02" w:rsidRPr="00B25450">
          <w:rPr>
            <w:rStyle w:val="a4"/>
            <w:rFonts w:hint="eastAsia"/>
          </w:rPr>
          <w:t>十九</w:t>
        </w:r>
      </w:hyperlink>
      <w:r w:rsidR="00F40B02" w:rsidRPr="00B25450">
        <w:rPr>
          <w:rFonts w:ascii="Arial Unicode MS" w:eastAsia="新細明體" w:hAnsi="Arial Unicode MS" w:hint="eastAsia"/>
          <w:color w:val="17365D"/>
          <w:sz w:val="20"/>
        </w:rPr>
        <w:t>條規定收回自耕者</w:t>
      </w:r>
      <w:r>
        <w:rPr>
          <w:rFonts w:ascii="Arial Unicode MS" w:eastAsia="新細明體" w:hAnsi="Arial Unicode MS" w:hint="eastAsia"/>
          <w:color w:val="17365D"/>
          <w:sz w:val="20"/>
        </w:rPr>
        <w:t>。</w:t>
      </w:r>
    </w:p>
    <w:p w14:paraId="5C3F2A1D" w14:textId="373182FD" w:rsidR="00F40B02" w:rsidRPr="00B25450"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三</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違反第</w:t>
      </w:r>
      <w:hyperlink w:anchor="a20" w:history="1">
        <w:r w:rsidR="00F40B02" w:rsidRPr="00B25450">
          <w:rPr>
            <w:rStyle w:val="a4"/>
            <w:rFonts w:hint="eastAsia"/>
          </w:rPr>
          <w:t>二十</w:t>
        </w:r>
      </w:hyperlink>
      <w:r w:rsidR="00F40B02" w:rsidRPr="00B25450">
        <w:rPr>
          <w:rFonts w:ascii="Arial Unicode MS" w:eastAsia="新細明體" w:hAnsi="Arial Unicode MS" w:hint="eastAsia"/>
          <w:color w:val="17365D"/>
          <w:sz w:val="20"/>
        </w:rPr>
        <w:t>條規定拒絕續訂租約者。</w:t>
      </w:r>
    </w:p>
    <w:p w14:paraId="6747CC3E" w14:textId="77777777" w:rsidR="007409DB" w:rsidRDefault="00BA299A" w:rsidP="00496386">
      <w:pPr>
        <w:pStyle w:val="2"/>
      </w:pPr>
      <w:bookmarkStart w:id="17" w:name="a23"/>
      <w:bookmarkEnd w:id="17"/>
      <w:r>
        <w:rPr>
          <w:rFonts w:hint="eastAsia"/>
        </w:rPr>
        <w:t>第</w:t>
      </w:r>
      <w:r>
        <w:rPr>
          <w:rFonts w:hint="eastAsia"/>
        </w:rPr>
        <w:t>23</w:t>
      </w:r>
      <w:r>
        <w:rPr>
          <w:rFonts w:hint="eastAsia"/>
        </w:rPr>
        <w:t>條</w:t>
      </w:r>
      <w:r w:rsidR="00F40B02" w:rsidRPr="00B819C8">
        <w:rPr>
          <w:rFonts w:hint="eastAsia"/>
        </w:rPr>
        <w:t>（超收地租預收地租或收取押租罪</w:t>
      </w:r>
      <w:r w:rsidR="007409DB">
        <w:rPr>
          <w:rFonts w:hint="eastAsia"/>
        </w:rPr>
        <w:t>）</w:t>
      </w:r>
    </w:p>
    <w:p w14:paraId="65BEDD42" w14:textId="735ABF38"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出租人有左列情事之一者，處拘役或科四百元以上四千元以下罰金：</w:t>
      </w:r>
    </w:p>
    <w:p w14:paraId="7CD4EAC6" w14:textId="77777777" w:rsidR="007409DB" w:rsidRDefault="00BF751F" w:rsidP="00F40B02">
      <w:pPr>
        <w:pStyle w:val="a3"/>
        <w:ind w:leftChars="75" w:left="180"/>
        <w:jc w:val="both"/>
        <w:rPr>
          <w:rFonts w:ascii="Arial Unicode MS" w:eastAsia="新細明體" w:hAnsi="Arial Unicode MS"/>
          <w:color w:val="17365D"/>
          <w:sz w:val="20"/>
        </w:rPr>
      </w:pPr>
      <w:r w:rsidRPr="00B25450">
        <w:rPr>
          <w:rFonts w:ascii="Arial Unicode MS" w:eastAsia="新細明體" w:hAnsi="Arial Unicode MS" w:hint="eastAsia"/>
          <w:color w:val="17365D"/>
          <w:sz w:val="20"/>
        </w:rPr>
        <w:t xml:space="preserve">　　</w:t>
      </w:r>
      <w:r w:rsidR="00F40B02" w:rsidRPr="00B25450">
        <w:rPr>
          <w:rFonts w:ascii="Arial Unicode MS" w:eastAsia="新細明體" w:hAnsi="Arial Unicode MS" w:hint="eastAsia"/>
          <w:color w:val="17365D"/>
          <w:sz w:val="20"/>
        </w:rPr>
        <w:t>一、違反</w:t>
      </w:r>
      <w:hyperlink w:anchor="a2" w:history="1">
        <w:r w:rsidR="00F40B02" w:rsidRPr="00B25450">
          <w:rPr>
            <w:rStyle w:val="a4"/>
            <w:rFonts w:hint="eastAsia"/>
          </w:rPr>
          <w:t>第二條</w:t>
        </w:r>
      </w:hyperlink>
      <w:r w:rsidR="00F40B02" w:rsidRPr="00B25450">
        <w:rPr>
          <w:rFonts w:ascii="Arial Unicode MS" w:eastAsia="新細明體" w:hAnsi="Arial Unicode MS" w:hint="eastAsia"/>
          <w:color w:val="17365D"/>
          <w:sz w:val="20"/>
        </w:rPr>
        <w:t>規定超收地租者</w:t>
      </w:r>
      <w:r w:rsidR="007409DB">
        <w:rPr>
          <w:rFonts w:ascii="Arial Unicode MS" w:eastAsia="新細明體" w:hAnsi="Arial Unicode MS" w:hint="eastAsia"/>
          <w:color w:val="17365D"/>
          <w:sz w:val="20"/>
        </w:rPr>
        <w:t>。</w:t>
      </w:r>
    </w:p>
    <w:p w14:paraId="035E7C22" w14:textId="2A02BCE8" w:rsidR="00F40B02" w:rsidRPr="00B25450" w:rsidRDefault="007409DB" w:rsidP="00F40B02">
      <w:pPr>
        <w:pStyle w:val="a3"/>
        <w:ind w:leftChars="75" w:left="180"/>
        <w:jc w:val="both"/>
        <w:rPr>
          <w:rFonts w:ascii="Arial Unicode MS" w:eastAsia="新細明體" w:hAnsi="Arial Unicode MS"/>
          <w:color w:val="17365D"/>
          <w:sz w:val="20"/>
        </w:rPr>
      </w:pPr>
      <w:r>
        <w:rPr>
          <w:rFonts w:ascii="Arial Unicode MS" w:eastAsia="新細明體" w:hAnsi="Arial Unicode MS" w:hint="eastAsia"/>
          <w:color w:val="17365D"/>
          <w:sz w:val="20"/>
        </w:rPr>
        <w:t xml:space="preserve">　　</w:t>
      </w:r>
      <w:r w:rsidRPr="00B25450">
        <w:rPr>
          <w:rFonts w:ascii="Arial Unicode MS" w:eastAsia="新細明體" w:hAnsi="Arial Unicode MS" w:hint="eastAsia"/>
          <w:color w:val="17365D"/>
          <w:sz w:val="20"/>
        </w:rPr>
        <w:t>二</w:t>
      </w:r>
      <w:r>
        <w:rPr>
          <w:rFonts w:ascii="Arial Unicode MS" w:eastAsia="新細明體" w:hAnsi="Arial Unicode MS" w:hint="eastAsia"/>
          <w:color w:val="17365D"/>
          <w:sz w:val="20"/>
        </w:rPr>
        <w:t>、</w:t>
      </w:r>
      <w:r w:rsidR="00F40B02" w:rsidRPr="00B25450">
        <w:rPr>
          <w:rFonts w:ascii="Arial Unicode MS" w:eastAsia="新細明體" w:hAnsi="Arial Unicode MS" w:hint="eastAsia"/>
          <w:color w:val="17365D"/>
          <w:sz w:val="20"/>
        </w:rPr>
        <w:t>違反第</w:t>
      </w:r>
      <w:hyperlink w:anchor="a14" w:history="1">
        <w:r w:rsidR="00F40B02" w:rsidRPr="00B25450">
          <w:rPr>
            <w:rStyle w:val="a4"/>
            <w:rFonts w:hint="eastAsia"/>
          </w:rPr>
          <w:t>十四</w:t>
        </w:r>
      </w:hyperlink>
      <w:r w:rsidR="00F40B02" w:rsidRPr="00B25450">
        <w:rPr>
          <w:rFonts w:ascii="Arial Unicode MS" w:eastAsia="新細明體" w:hAnsi="Arial Unicode MS" w:hint="eastAsia"/>
          <w:color w:val="17365D"/>
          <w:sz w:val="20"/>
        </w:rPr>
        <w:t>條規定預收地租或收取押租者。</w:t>
      </w:r>
    </w:p>
    <w:p w14:paraId="3BED528E" w14:textId="77777777" w:rsidR="007409DB" w:rsidRDefault="00BA299A" w:rsidP="00496386">
      <w:pPr>
        <w:pStyle w:val="2"/>
      </w:pPr>
      <w:bookmarkStart w:id="18" w:name="a24"/>
      <w:bookmarkEnd w:id="18"/>
      <w:r>
        <w:rPr>
          <w:rFonts w:hint="eastAsia"/>
        </w:rPr>
        <w:t>第</w:t>
      </w:r>
      <w:r>
        <w:rPr>
          <w:rFonts w:hint="eastAsia"/>
        </w:rPr>
        <w:t>24</w:t>
      </w:r>
      <w:r>
        <w:rPr>
          <w:rFonts w:hint="eastAsia"/>
        </w:rPr>
        <w:t>條</w:t>
      </w:r>
      <w:r w:rsidR="00F40B02" w:rsidRPr="00B819C8">
        <w:rPr>
          <w:rFonts w:hint="eastAsia"/>
        </w:rPr>
        <w:t>（承租人之轉租罪</w:t>
      </w:r>
      <w:r w:rsidR="007409DB">
        <w:rPr>
          <w:rFonts w:hint="eastAsia"/>
        </w:rPr>
        <w:t>）</w:t>
      </w:r>
    </w:p>
    <w:p w14:paraId="0066A758" w14:textId="719244EE"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承租人違反第</w:t>
      </w:r>
      <w:hyperlink w:anchor="a16" w:history="1">
        <w:r w:rsidR="00F40B02" w:rsidRPr="00B25450">
          <w:rPr>
            <w:rStyle w:val="a4"/>
            <w:rFonts w:hint="eastAsia"/>
          </w:rPr>
          <w:t>十六</w:t>
        </w:r>
      </w:hyperlink>
      <w:r w:rsidR="00F40B02" w:rsidRPr="00B25450">
        <w:rPr>
          <w:rFonts w:ascii="Arial Unicode MS" w:eastAsia="新細明體" w:hAnsi="Arial Unicode MS" w:hint="eastAsia"/>
          <w:color w:val="17365D"/>
          <w:sz w:val="20"/>
        </w:rPr>
        <w:t>條第一項規定者，處拘役或科四百元以上四千元以下罰金。</w:t>
      </w:r>
    </w:p>
    <w:p w14:paraId="7E10BB9A" w14:textId="77777777" w:rsidR="007409DB" w:rsidRDefault="00BA299A" w:rsidP="00496386">
      <w:pPr>
        <w:pStyle w:val="2"/>
      </w:pPr>
      <w:bookmarkStart w:id="19" w:name="a25"/>
      <w:bookmarkEnd w:id="19"/>
      <w:r>
        <w:rPr>
          <w:rFonts w:hint="eastAsia"/>
        </w:rPr>
        <w:t>第</w:t>
      </w:r>
      <w:r>
        <w:rPr>
          <w:rFonts w:hint="eastAsia"/>
        </w:rPr>
        <w:t>25</w:t>
      </w:r>
      <w:r>
        <w:rPr>
          <w:rFonts w:hint="eastAsia"/>
        </w:rPr>
        <w:t>條</w:t>
      </w:r>
      <w:r w:rsidR="00F40B02" w:rsidRPr="00B819C8">
        <w:rPr>
          <w:rFonts w:hint="eastAsia"/>
        </w:rPr>
        <w:t>（租約屆滿前讓與所有權效力</w:t>
      </w:r>
      <w:r w:rsidR="007409DB">
        <w:rPr>
          <w:rFonts w:hint="eastAsia"/>
        </w:rPr>
        <w:t>）</w:t>
      </w:r>
    </w:p>
    <w:p w14:paraId="006022F8" w14:textId="659BC9C5"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在耕地租期屆滿前，出租人縱將其所有權讓典與第三人，其租佃契約對於受讓受典人仍繼續有效，受讓受典人應會同原承租人申請為租約變更之登記。</w:t>
      </w:r>
    </w:p>
    <w:p w14:paraId="1ACD2233" w14:textId="77777777" w:rsidR="007409DB" w:rsidRDefault="00BA299A" w:rsidP="00496386">
      <w:pPr>
        <w:pStyle w:val="2"/>
      </w:pPr>
      <w:bookmarkStart w:id="20" w:name="a26"/>
      <w:bookmarkEnd w:id="20"/>
      <w:r>
        <w:rPr>
          <w:rFonts w:hint="eastAsia"/>
        </w:rPr>
        <w:t>第</w:t>
      </w:r>
      <w:r>
        <w:rPr>
          <w:rFonts w:hint="eastAsia"/>
        </w:rPr>
        <w:t>26</w:t>
      </w:r>
      <w:r>
        <w:rPr>
          <w:rFonts w:hint="eastAsia"/>
        </w:rPr>
        <w:t>條</w:t>
      </w:r>
      <w:r w:rsidR="00F40B02" w:rsidRPr="00B819C8">
        <w:rPr>
          <w:rFonts w:hint="eastAsia"/>
        </w:rPr>
        <w:t>（爭議之調節調處</w:t>
      </w:r>
      <w:r w:rsidR="007409DB">
        <w:rPr>
          <w:rFonts w:hint="eastAsia"/>
        </w:rPr>
        <w:t>）</w:t>
      </w:r>
    </w:p>
    <w:p w14:paraId="7799D15A" w14:textId="3ED659EB" w:rsidR="007409DB"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出租人與承租人間因耕地租佃發生爭議時，應由當地鄉（鎮、市、區）公所耕地租佃委員會調解；調解不成立者，應由直轄市或縣（市）政府耕地租佃委員會調處；不服調處者，由直轄市或縣（市）政府耕地租佃委員會移送該管司法機關，司法機關應即迅予處理，並免收裁判費用</w:t>
      </w:r>
      <w:r w:rsidR="007409DB">
        <w:rPr>
          <w:rFonts w:ascii="Arial Unicode MS" w:eastAsia="新細明體" w:hAnsi="Arial Unicode MS" w:hint="eastAsia"/>
          <w:color w:val="17365D"/>
          <w:sz w:val="20"/>
        </w:rPr>
        <w:t>。</w:t>
      </w:r>
    </w:p>
    <w:p w14:paraId="359FE1B0" w14:textId="51C4AFE0" w:rsidR="00F40B02" w:rsidRDefault="00046433" w:rsidP="00F40B02">
      <w:pPr>
        <w:pStyle w:val="a3"/>
        <w:ind w:leftChars="75" w:left="180"/>
        <w:jc w:val="both"/>
        <w:rPr>
          <w:rFonts w:ascii="Arial Unicode MS" w:eastAsia="新細明體" w:hAnsi="Arial Unicode MS"/>
          <w:color w:val="666699"/>
          <w:sz w:val="20"/>
        </w:rPr>
      </w:pPr>
      <w:r w:rsidRPr="00046433">
        <w:rPr>
          <w:rFonts w:asciiTheme="minorHAnsi" w:eastAsia="新細明體" w:hAnsiTheme="minorHAnsi" w:hint="eastAsia"/>
          <w:color w:val="404040" w:themeColor="text1" w:themeTint="BF"/>
          <w:sz w:val="18"/>
        </w:rPr>
        <w:t>﹝</w:t>
      </w:r>
      <w:r w:rsidRPr="00046433">
        <w:rPr>
          <w:rFonts w:asciiTheme="minorHAnsi" w:eastAsia="新細明體" w:hAnsiTheme="minorHAnsi" w:hint="eastAsia"/>
          <w:color w:val="404040" w:themeColor="text1" w:themeTint="BF"/>
          <w:sz w:val="18"/>
        </w:rPr>
        <w:t>2</w:t>
      </w:r>
      <w:r w:rsidRPr="00046433">
        <w:rPr>
          <w:rFonts w:asciiTheme="minorHAnsi" w:eastAsia="新細明體" w:hAnsiTheme="minorHAnsi" w:hint="eastAsia"/>
          <w:color w:val="404040" w:themeColor="text1" w:themeTint="BF"/>
          <w:sz w:val="18"/>
        </w:rPr>
        <w:t>﹞</w:t>
      </w:r>
      <w:r w:rsidR="00F40B02" w:rsidRPr="00B819C8">
        <w:rPr>
          <w:rFonts w:ascii="Arial Unicode MS" w:eastAsia="新細明體" w:hAnsi="Arial Unicode MS" w:hint="eastAsia"/>
          <w:color w:val="666699"/>
          <w:sz w:val="20"/>
        </w:rPr>
        <w:t>前項爭議案件非經調解、調處，不得起訴；經調解、調處成立者，由直轄市或縣（市）政府耕地租佃委員會給予書面證明。</w:t>
      </w:r>
    </w:p>
    <w:p w14:paraId="34FCD6F2" w14:textId="3FF1E3E0" w:rsidR="00AC29A0" w:rsidRPr="00AC29A0" w:rsidRDefault="00AC29A0" w:rsidP="00F40B02">
      <w:pPr>
        <w:pStyle w:val="a3"/>
        <w:ind w:leftChars="75" w:left="180"/>
        <w:jc w:val="both"/>
        <w:rPr>
          <w:rFonts w:ascii="Arial Unicode MS" w:eastAsia="新細明體" w:hAnsi="Arial Unicode MS"/>
          <w:color w:val="666699"/>
          <w:sz w:val="20"/>
        </w:rPr>
      </w:pPr>
      <w:r w:rsidRPr="00BF383D">
        <w:rPr>
          <w:rFonts w:ascii="Arial Unicode MS" w:hAnsi="Arial Unicode MS" w:hint="eastAsia"/>
          <w:color w:val="626262"/>
          <w:sz w:val="18"/>
        </w:rPr>
        <w:t>【</w:t>
      </w:r>
      <w:r w:rsidRPr="00D32307">
        <w:rPr>
          <w:rStyle w:val="a4"/>
          <w:rFonts w:ascii="Arial Unicode MS" w:hAnsi="Arial Unicode MS" w:hint="eastAsia"/>
          <w:color w:val="5F5F5F"/>
          <w:sz w:val="18"/>
          <w:u w:val="none"/>
        </w:rPr>
        <w:t>大法庭見</w:t>
      </w:r>
      <w:r w:rsidRPr="00415D3A">
        <w:rPr>
          <w:rStyle w:val="a4"/>
          <w:rFonts w:ascii="Arial Unicode MS" w:eastAsia="新細明體" w:hAnsi="Arial Unicode MS" w:hint="eastAsia"/>
          <w:color w:val="5F5F5F"/>
          <w:sz w:val="18"/>
          <w:u w:val="none"/>
        </w:rPr>
        <w:t>解</w:t>
      </w:r>
      <w:r w:rsidRPr="00415D3A">
        <w:rPr>
          <w:rFonts w:ascii="Arial Unicode MS" w:eastAsia="新細明體" w:hAnsi="Arial Unicode MS" w:hint="eastAsia"/>
          <w:color w:val="626262"/>
          <w:sz w:val="18"/>
        </w:rPr>
        <w:t>】</w:t>
      </w:r>
      <w:hyperlink r:id="rId25" w:anchor="w108g2470" w:history="1">
        <w:r>
          <w:rPr>
            <w:rStyle w:val="a4"/>
            <w:rFonts w:ascii="Arial Unicode MS" w:hAnsi="Arial Unicode MS" w:hint="eastAsia"/>
            <w:color w:val="5F5F5F"/>
            <w:sz w:val="18"/>
          </w:rPr>
          <w:t>最高法院</w:t>
        </w:r>
        <w:r>
          <w:rPr>
            <w:rStyle w:val="a4"/>
            <w:rFonts w:ascii="Arial Unicode MS" w:hAnsi="Arial Unicode MS" w:hint="eastAsia"/>
            <w:color w:val="5F5F5F"/>
            <w:sz w:val="18"/>
          </w:rPr>
          <w:t>108</w:t>
        </w:r>
        <w:r>
          <w:rPr>
            <w:rStyle w:val="a4"/>
            <w:rFonts w:ascii="Arial Unicode MS" w:hAnsi="Arial Unicode MS" w:hint="eastAsia"/>
            <w:color w:val="5F5F5F"/>
            <w:sz w:val="18"/>
          </w:rPr>
          <w:t>年度台上大字第</w:t>
        </w:r>
        <w:r>
          <w:rPr>
            <w:rStyle w:val="a4"/>
            <w:rFonts w:ascii="Arial Unicode MS" w:hAnsi="Arial Unicode MS" w:hint="eastAsia"/>
            <w:color w:val="5F5F5F"/>
            <w:sz w:val="18"/>
          </w:rPr>
          <w:t>2470</w:t>
        </w:r>
        <w:r>
          <w:rPr>
            <w:rStyle w:val="a4"/>
            <w:rFonts w:ascii="Arial Unicode MS" w:hAnsi="Arial Unicode MS" w:hint="eastAsia"/>
            <w:color w:val="5F5F5F"/>
            <w:sz w:val="18"/>
          </w:rPr>
          <w:t>號</w:t>
        </w:r>
      </w:hyperlink>
    </w:p>
    <w:p w14:paraId="39BC70C0" w14:textId="77777777" w:rsidR="007409DB" w:rsidRDefault="00BA299A" w:rsidP="00496386">
      <w:pPr>
        <w:pStyle w:val="2"/>
      </w:pPr>
      <w:bookmarkStart w:id="21" w:name="a27"/>
      <w:bookmarkEnd w:id="21"/>
      <w:r>
        <w:rPr>
          <w:rFonts w:hint="eastAsia"/>
        </w:rPr>
        <w:t>第</w:t>
      </w:r>
      <w:r>
        <w:rPr>
          <w:rFonts w:hint="eastAsia"/>
        </w:rPr>
        <w:t>27</w:t>
      </w:r>
      <w:r>
        <w:rPr>
          <w:rFonts w:hint="eastAsia"/>
        </w:rPr>
        <w:t>條</w:t>
      </w:r>
      <w:r w:rsidR="00F40B02" w:rsidRPr="00B819C8">
        <w:rPr>
          <w:rFonts w:hint="eastAsia"/>
        </w:rPr>
        <w:t>（爭議調節、調處之效力</w:t>
      </w:r>
      <w:r w:rsidR="007409DB">
        <w:rPr>
          <w:rFonts w:hint="eastAsia"/>
        </w:rPr>
        <w:t>）</w:t>
      </w:r>
    </w:p>
    <w:p w14:paraId="4CEB38D9" w14:textId="47206995"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前條爭議案件經調解或調處成立者，當事人之一方不履行其義務時，他造當事人得逕向該管司法機關聲請強制執行，並免收執行費用。</w:t>
      </w:r>
    </w:p>
    <w:p w14:paraId="779924DA" w14:textId="77777777" w:rsidR="007409DB" w:rsidRDefault="00BA299A" w:rsidP="00496386">
      <w:pPr>
        <w:pStyle w:val="2"/>
      </w:pPr>
      <w:bookmarkStart w:id="22" w:name="a28"/>
      <w:bookmarkEnd w:id="22"/>
      <w:r>
        <w:rPr>
          <w:rFonts w:hint="eastAsia"/>
        </w:rPr>
        <w:t>第</w:t>
      </w:r>
      <w:r>
        <w:rPr>
          <w:rFonts w:hint="eastAsia"/>
        </w:rPr>
        <w:t>28</w:t>
      </w:r>
      <w:r>
        <w:rPr>
          <w:rFonts w:hint="eastAsia"/>
        </w:rPr>
        <w:t>條</w:t>
      </w:r>
      <w:r w:rsidR="00F40B02" w:rsidRPr="00B819C8">
        <w:rPr>
          <w:rFonts w:hint="eastAsia"/>
        </w:rPr>
        <w:t>（永佃權耕地準用</w:t>
      </w:r>
      <w:r w:rsidR="007409DB">
        <w:rPr>
          <w:rFonts w:hint="eastAsia"/>
        </w:rPr>
        <w:t>）</w:t>
      </w:r>
    </w:p>
    <w:p w14:paraId="09918DB2" w14:textId="3DE61537"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本條例之規定，於永佃權之耕地準用之。</w:t>
      </w:r>
    </w:p>
    <w:p w14:paraId="24F201E3" w14:textId="77777777" w:rsidR="007409DB" w:rsidRDefault="00BA299A" w:rsidP="00496386">
      <w:pPr>
        <w:pStyle w:val="2"/>
      </w:pPr>
      <w:r>
        <w:rPr>
          <w:rFonts w:hint="eastAsia"/>
        </w:rPr>
        <w:t>第</w:t>
      </w:r>
      <w:r>
        <w:rPr>
          <w:rFonts w:hint="eastAsia"/>
        </w:rPr>
        <w:t>29</w:t>
      </w:r>
      <w:r>
        <w:rPr>
          <w:rFonts w:hint="eastAsia"/>
        </w:rPr>
        <w:t>條</w:t>
      </w:r>
      <w:r w:rsidR="00F40B02" w:rsidRPr="00B819C8">
        <w:rPr>
          <w:rFonts w:hint="eastAsia"/>
        </w:rPr>
        <w:t>（經營者之規定</w:t>
      </w:r>
      <w:r w:rsidR="007409DB">
        <w:rPr>
          <w:rFonts w:hint="eastAsia"/>
        </w:rPr>
        <w:t>）</w:t>
      </w:r>
    </w:p>
    <w:p w14:paraId="7F1A280D" w14:textId="2945D78B"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耕地依</w:t>
      </w:r>
      <w:hyperlink r:id="rId26" w:history="1">
        <w:r w:rsidR="00F40B02" w:rsidRPr="00B25450">
          <w:rPr>
            <w:rStyle w:val="a4"/>
            <w:rFonts w:hint="eastAsia"/>
          </w:rPr>
          <w:t>農業發展條例</w:t>
        </w:r>
      </w:hyperlink>
      <w:r w:rsidR="00F40B02" w:rsidRPr="00B25450">
        <w:rPr>
          <w:rFonts w:ascii="Arial Unicode MS" w:eastAsia="新細明體" w:hAnsi="Arial Unicode MS" w:hint="eastAsia"/>
          <w:color w:val="17365D"/>
          <w:sz w:val="20"/>
        </w:rPr>
        <w:t>規定經營者，從其規定。</w:t>
      </w:r>
    </w:p>
    <w:p w14:paraId="13CA6664" w14:textId="77777777" w:rsidR="007409DB" w:rsidRDefault="00BA299A" w:rsidP="00496386">
      <w:pPr>
        <w:pStyle w:val="2"/>
      </w:pPr>
      <w:r>
        <w:rPr>
          <w:rFonts w:hint="eastAsia"/>
        </w:rPr>
        <w:lastRenderedPageBreak/>
        <w:t>第</w:t>
      </w:r>
      <w:r>
        <w:rPr>
          <w:rFonts w:hint="eastAsia"/>
        </w:rPr>
        <w:t>30</w:t>
      </w:r>
      <w:r>
        <w:rPr>
          <w:rFonts w:hint="eastAsia"/>
        </w:rPr>
        <w:t>條</w:t>
      </w:r>
      <w:r w:rsidR="00F40B02" w:rsidRPr="00B819C8">
        <w:rPr>
          <w:rFonts w:hint="eastAsia"/>
        </w:rPr>
        <w:t>（施行區域</w:t>
      </w:r>
      <w:r w:rsidR="007409DB">
        <w:rPr>
          <w:rFonts w:hint="eastAsia"/>
        </w:rPr>
        <w:t>）</w:t>
      </w:r>
    </w:p>
    <w:p w14:paraId="1C8FD158" w14:textId="74408822" w:rsidR="00F40B02" w:rsidRPr="00B25450" w:rsidRDefault="00046433" w:rsidP="00F40B02">
      <w:pPr>
        <w:pStyle w:val="a3"/>
        <w:ind w:leftChars="75" w:left="180"/>
        <w:jc w:val="both"/>
        <w:rPr>
          <w:rFonts w:ascii="Arial Unicode MS" w:eastAsia="新細明體"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eastAsia="新細明體" w:hAnsi="Arial Unicode MS" w:hint="eastAsia"/>
          <w:color w:val="17365D"/>
          <w:sz w:val="20"/>
        </w:rPr>
        <w:t>本條例之施行區域，由行政院以命令定之。</w:t>
      </w:r>
    </w:p>
    <w:p w14:paraId="393864F9" w14:textId="77777777" w:rsidR="007409DB" w:rsidRDefault="00F40B02" w:rsidP="00496386">
      <w:pPr>
        <w:pStyle w:val="2"/>
      </w:pPr>
      <w:r w:rsidRPr="00B819C8">
        <w:rPr>
          <w:rFonts w:hint="eastAsia"/>
        </w:rPr>
        <w:t>第</w:t>
      </w:r>
      <w:r w:rsidR="00BA299A">
        <w:rPr>
          <w:rFonts w:hint="eastAsia"/>
        </w:rPr>
        <w:t>31</w:t>
      </w:r>
      <w:r w:rsidRPr="00B819C8">
        <w:rPr>
          <w:rFonts w:hint="eastAsia"/>
        </w:rPr>
        <w:t>條（施行日</w:t>
      </w:r>
      <w:r w:rsidR="007409DB">
        <w:rPr>
          <w:rFonts w:hint="eastAsia"/>
        </w:rPr>
        <w:t>）</w:t>
      </w:r>
    </w:p>
    <w:p w14:paraId="572FB766" w14:textId="65F04EFB" w:rsidR="00F40B02" w:rsidRPr="00B25450" w:rsidRDefault="00046433" w:rsidP="00F40B02">
      <w:pPr>
        <w:ind w:leftChars="75" w:left="180"/>
        <w:jc w:val="both"/>
        <w:rPr>
          <w:rFonts w:ascii="Arial Unicode MS" w:hAnsi="Arial Unicode MS"/>
          <w:color w:val="17365D"/>
          <w:sz w:val="20"/>
        </w:rPr>
      </w:pPr>
      <w:r w:rsidRPr="00046433">
        <w:rPr>
          <w:rFonts w:asciiTheme="minorHAnsi" w:hAnsiTheme="minorHAnsi" w:hint="eastAsia"/>
          <w:color w:val="404040" w:themeColor="text1" w:themeTint="BF"/>
          <w:sz w:val="18"/>
        </w:rPr>
        <w:t>﹝</w:t>
      </w:r>
      <w:r w:rsidRPr="00046433">
        <w:rPr>
          <w:rFonts w:asciiTheme="minorHAnsi" w:hAnsiTheme="minorHAnsi" w:hint="eastAsia"/>
          <w:color w:val="404040" w:themeColor="text1" w:themeTint="BF"/>
          <w:sz w:val="18"/>
        </w:rPr>
        <w:t>1</w:t>
      </w:r>
      <w:r w:rsidRPr="00046433">
        <w:rPr>
          <w:rFonts w:asciiTheme="minorHAnsi" w:hAnsiTheme="minorHAnsi" w:hint="eastAsia"/>
          <w:color w:val="404040" w:themeColor="text1" w:themeTint="BF"/>
          <w:sz w:val="18"/>
        </w:rPr>
        <w:t>﹞</w:t>
      </w:r>
      <w:r w:rsidR="00F40B02" w:rsidRPr="00B25450">
        <w:rPr>
          <w:rFonts w:ascii="Arial Unicode MS" w:hAnsi="Arial Unicode MS" w:hint="eastAsia"/>
          <w:color w:val="17365D"/>
          <w:sz w:val="20"/>
        </w:rPr>
        <w:t>本條例自公布日施行。</w:t>
      </w:r>
    </w:p>
    <w:p w14:paraId="5C9BB798" w14:textId="77777777" w:rsidR="00797631" w:rsidRDefault="00797631" w:rsidP="00F40B02">
      <w:pPr>
        <w:ind w:leftChars="75" w:left="180"/>
        <w:jc w:val="both"/>
        <w:rPr>
          <w:rFonts w:ascii="Arial Unicode MS" w:hAnsi="Arial Unicode MS"/>
          <w:color w:val="666699"/>
          <w:sz w:val="20"/>
        </w:rPr>
      </w:pPr>
    </w:p>
    <w:p w14:paraId="5CDF1F81" w14:textId="77777777" w:rsidR="00B25450" w:rsidRPr="00B819C8" w:rsidRDefault="00B25450" w:rsidP="00F40B02">
      <w:pPr>
        <w:ind w:leftChars="75" w:left="180"/>
        <w:jc w:val="both"/>
        <w:rPr>
          <w:rFonts w:ascii="Arial Unicode MS" w:hAnsi="Arial Unicode MS"/>
          <w:color w:val="666699"/>
          <w:sz w:val="20"/>
        </w:rPr>
      </w:pPr>
    </w:p>
    <w:p w14:paraId="76C8772B" w14:textId="77777777" w:rsidR="00841090" w:rsidRPr="00C1655B" w:rsidRDefault="00841090" w:rsidP="00841090">
      <w:pPr>
        <w:ind w:leftChars="50" w:left="120"/>
        <w:jc w:val="both"/>
        <w:rPr>
          <w:color w:val="808000"/>
          <w:szCs w:val="20"/>
        </w:rPr>
      </w:pPr>
      <w:r w:rsidRPr="00C1655B">
        <w:rPr>
          <w:rFonts w:hint="eastAsia"/>
          <w:color w:val="5F5F5F"/>
          <w:sz w:val="18"/>
        </w:rPr>
        <w:t>。。。。。。。。。。。。。。。。。。。。。。。。。。。。。。。。。。。。。。。。。。。。。。。。。。</w:t>
      </w:r>
      <w:hyperlink w:anchor="top" w:history="1">
        <w:r w:rsidRPr="00C1655B">
          <w:rPr>
            <w:rStyle w:val="a4"/>
            <w:rFonts w:ascii="Arial Unicode MS" w:hAnsi="Arial Unicode MS" w:hint="eastAsia"/>
            <w:sz w:val="18"/>
          </w:rPr>
          <w:t>回首頁</w:t>
        </w:r>
      </w:hyperlink>
      <w:r w:rsidRPr="00841090">
        <w:rPr>
          <w:rStyle w:val="a4"/>
          <w:rFonts w:ascii="Arial Unicode MS" w:hAnsi="Arial Unicode MS" w:hint="eastAsia"/>
          <w:b/>
          <w:sz w:val="18"/>
          <w:u w:val="none"/>
        </w:rPr>
        <w:t>〉〉</w:t>
      </w:r>
    </w:p>
    <w:p w14:paraId="0390AEA0" w14:textId="053C7783" w:rsidR="00841090" w:rsidRPr="002A31ED" w:rsidRDefault="00841090" w:rsidP="00841090">
      <w:pPr>
        <w:ind w:leftChars="71" w:left="170"/>
        <w:jc w:val="both"/>
      </w:pPr>
      <w:r w:rsidRPr="003D460F">
        <w:rPr>
          <w:rFonts w:hint="eastAsia"/>
          <w:color w:val="5F5F5F"/>
          <w:sz w:val="18"/>
          <w:szCs w:val="18"/>
        </w:rPr>
        <w:t>【編註】</w:t>
      </w:r>
      <w:r w:rsidR="0004643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7" w:history="1">
        <w:r w:rsidRPr="00D13D5E">
          <w:rPr>
            <w:rStyle w:val="a4"/>
            <w:rFonts w:ascii="Arial Unicode MS" w:hAnsi="Arial Unicode MS"/>
            <w:sz w:val="18"/>
            <w:szCs w:val="20"/>
          </w:rPr>
          <w:t>告知</w:t>
        </w:r>
      </w:hyperlink>
      <w:r w:rsidRPr="003D460F">
        <w:rPr>
          <w:rFonts w:hint="eastAsia"/>
          <w:color w:val="5F5F5F"/>
          <w:sz w:val="18"/>
          <w:szCs w:val="20"/>
        </w:rPr>
        <w:t>，謝謝！</w:t>
      </w:r>
    </w:p>
    <w:p w14:paraId="6087E94B" w14:textId="77777777" w:rsidR="00797631" w:rsidRPr="00841090" w:rsidRDefault="00797631" w:rsidP="00113193">
      <w:pPr>
        <w:jc w:val="right"/>
        <w:rPr>
          <w:rFonts w:ascii="Arial Unicode MS" w:hAnsi="Arial Unicode MS"/>
          <w:color w:val="666699"/>
          <w:sz w:val="20"/>
        </w:rPr>
      </w:pPr>
    </w:p>
    <w:sectPr w:rsidR="00797631" w:rsidRPr="00841090">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B079" w14:textId="77777777" w:rsidR="00643499" w:rsidRDefault="00643499">
      <w:r>
        <w:separator/>
      </w:r>
    </w:p>
  </w:endnote>
  <w:endnote w:type="continuationSeparator" w:id="0">
    <w:p w14:paraId="21EA6ABB" w14:textId="77777777" w:rsidR="00643499" w:rsidRDefault="0064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7BBF" w14:textId="77777777" w:rsidR="00DF5C6C" w:rsidRDefault="00DF5C6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3871A23" w14:textId="77777777" w:rsidR="00DF5C6C" w:rsidRDefault="00DF5C6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30F7" w14:textId="77777777" w:rsidR="00DF5C6C" w:rsidRDefault="00DF5C6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13193">
      <w:rPr>
        <w:rStyle w:val="a8"/>
        <w:noProof/>
      </w:rPr>
      <w:t>1</w:t>
    </w:r>
    <w:r>
      <w:rPr>
        <w:rStyle w:val="a8"/>
      </w:rPr>
      <w:fldChar w:fldCharType="end"/>
    </w:r>
  </w:p>
  <w:p w14:paraId="03016E9E" w14:textId="77777777" w:rsidR="00DF5C6C" w:rsidRPr="00F40B02" w:rsidRDefault="006C084A">
    <w:pPr>
      <w:pStyle w:val="a7"/>
      <w:ind w:right="360"/>
      <w:jc w:val="right"/>
      <w:rPr>
        <w:sz w:val="18"/>
      </w:rPr>
    </w:pPr>
    <w:r>
      <w:rPr>
        <w:rFonts w:ascii="Arial Unicode MS" w:hAnsi="Arial Unicode MS" w:hint="eastAsia"/>
        <w:sz w:val="18"/>
      </w:rPr>
      <w:t>〈〈</w:t>
    </w:r>
    <w:r w:rsidR="00DF5C6C" w:rsidRPr="00496386">
      <w:rPr>
        <w:rFonts w:ascii="Arial Unicode MS" w:hAnsi="Arial Unicode MS" w:hint="eastAsia"/>
        <w:sz w:val="18"/>
      </w:rPr>
      <w:t>耕地三七五減租條例</w:t>
    </w:r>
    <w:r w:rsidR="00F366B8">
      <w:rPr>
        <w:rFonts w:ascii="Arial Unicode MS" w:hAnsi="Arial Unicode MS" w:hint="eastAsia"/>
        <w:sz w:val="18"/>
      </w:rPr>
      <w:t>〉〉</w:t>
    </w:r>
    <w:r w:rsidR="00DF5C6C" w:rsidRPr="00496386">
      <w:rPr>
        <w:rFonts w:ascii="Arial Unicode MS" w:hAnsi="Arial Unicode MS"/>
        <w:sz w:val="18"/>
      </w:rPr>
      <w:t>S</w:t>
    </w:r>
    <w:r w:rsidR="00DF5C6C" w:rsidRPr="00496386">
      <w:rPr>
        <w:rFonts w:ascii="Arial Unicode MS" w:hAnsi="Arial Unicode MS" w:hint="eastAsia"/>
        <w:sz w:val="18"/>
      </w:rPr>
      <w:t xml:space="preserve">-link </w:t>
    </w:r>
    <w:r w:rsidR="00DF5C6C" w:rsidRPr="00496386">
      <w:rPr>
        <w:rFonts w:ascii="Arial Unicode MS" w:hAnsi="Arial Unicode MS" w:hint="eastAsia"/>
        <w:sz w:val="18"/>
      </w:rPr>
      <w:t>電子六法全</w:t>
    </w:r>
    <w:r w:rsidR="00DF5C6C" w:rsidRPr="00F40B02">
      <w:rPr>
        <w:rFonts w:hint="eastAsia"/>
        <w:sz w:val="18"/>
      </w:rPr>
      <w:t>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443C" w14:textId="77777777" w:rsidR="00643499" w:rsidRDefault="00643499">
      <w:r>
        <w:separator/>
      </w:r>
    </w:p>
  </w:footnote>
  <w:footnote w:type="continuationSeparator" w:id="0">
    <w:p w14:paraId="428E4DCF" w14:textId="77777777" w:rsidR="00643499" w:rsidRDefault="00643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1525"/>
    <w:multiLevelType w:val="hybridMultilevel"/>
    <w:tmpl w:val="DB0CDD5C"/>
    <w:lvl w:ilvl="0" w:tplc="6D34C2FC">
      <w:start w:val="6"/>
      <w:numFmt w:val="taiwaneseCountingThousand"/>
      <w:lvlText w:val="第%1條"/>
      <w:lvlJc w:val="left"/>
      <w:pPr>
        <w:tabs>
          <w:tab w:val="num" w:pos="810"/>
        </w:tabs>
        <w:ind w:left="810" w:hanging="8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157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B02"/>
    <w:rsid w:val="00030C20"/>
    <w:rsid w:val="00046433"/>
    <w:rsid w:val="000506FB"/>
    <w:rsid w:val="00056C4B"/>
    <w:rsid w:val="00113193"/>
    <w:rsid w:val="00116B1B"/>
    <w:rsid w:val="00177BE9"/>
    <w:rsid w:val="002D2B2A"/>
    <w:rsid w:val="00320868"/>
    <w:rsid w:val="0036598B"/>
    <w:rsid w:val="003930A9"/>
    <w:rsid w:val="004446F7"/>
    <w:rsid w:val="00466C39"/>
    <w:rsid w:val="00477B10"/>
    <w:rsid w:val="00496386"/>
    <w:rsid w:val="004C2333"/>
    <w:rsid w:val="004D1654"/>
    <w:rsid w:val="00501B9A"/>
    <w:rsid w:val="00590DBF"/>
    <w:rsid w:val="005C28EB"/>
    <w:rsid w:val="00600744"/>
    <w:rsid w:val="00620CA3"/>
    <w:rsid w:val="00643499"/>
    <w:rsid w:val="00686604"/>
    <w:rsid w:val="006C084A"/>
    <w:rsid w:val="006D76DB"/>
    <w:rsid w:val="00703D83"/>
    <w:rsid w:val="00736990"/>
    <w:rsid w:val="007409DB"/>
    <w:rsid w:val="00791232"/>
    <w:rsid w:val="00797631"/>
    <w:rsid w:val="007F6748"/>
    <w:rsid w:val="00841090"/>
    <w:rsid w:val="00847158"/>
    <w:rsid w:val="00867ECC"/>
    <w:rsid w:val="008E41EF"/>
    <w:rsid w:val="0097598A"/>
    <w:rsid w:val="00975AE1"/>
    <w:rsid w:val="009B0ACB"/>
    <w:rsid w:val="009B1BC9"/>
    <w:rsid w:val="009D0E32"/>
    <w:rsid w:val="009D4DF2"/>
    <w:rsid w:val="00AC29A0"/>
    <w:rsid w:val="00AF31B4"/>
    <w:rsid w:val="00B0201B"/>
    <w:rsid w:val="00B25450"/>
    <w:rsid w:val="00B27146"/>
    <w:rsid w:val="00B277B5"/>
    <w:rsid w:val="00B37640"/>
    <w:rsid w:val="00B645BA"/>
    <w:rsid w:val="00B819C8"/>
    <w:rsid w:val="00B86FBC"/>
    <w:rsid w:val="00BA299A"/>
    <w:rsid w:val="00BF751F"/>
    <w:rsid w:val="00CA1DA4"/>
    <w:rsid w:val="00D834CF"/>
    <w:rsid w:val="00DE30D5"/>
    <w:rsid w:val="00DF5C6C"/>
    <w:rsid w:val="00E60F62"/>
    <w:rsid w:val="00E848CA"/>
    <w:rsid w:val="00EA3F7D"/>
    <w:rsid w:val="00F366B8"/>
    <w:rsid w:val="00F40B02"/>
    <w:rsid w:val="00F62D06"/>
    <w:rsid w:val="00FC0FE4"/>
    <w:rsid w:val="00FC32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FBC9F1"/>
  <w15:docId w15:val="{D7B260DC-3946-4E9C-A28C-6D57F726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466C39"/>
    <w:pPr>
      <w:keepNext/>
      <w:adjustRightInd w:val="0"/>
      <w:snapToGrid w:val="0"/>
      <w:spacing w:before="100" w:beforeAutospacing="1" w:after="100" w:afterAutospacing="1"/>
      <w:outlineLvl w:val="0"/>
    </w:pPr>
    <w:rPr>
      <w:rFonts w:ascii="Arial Unicode MS" w:hAnsi="Arial Unicode MS" w:cs="Arial Unicode MS"/>
      <w:b/>
      <w:bCs/>
      <w:color w:val="990000"/>
      <w:sz w:val="20"/>
      <w:szCs w:val="52"/>
    </w:rPr>
  </w:style>
  <w:style w:type="paragraph" w:styleId="2">
    <w:name w:val="heading 2"/>
    <w:basedOn w:val="a"/>
    <w:next w:val="a"/>
    <w:link w:val="20"/>
    <w:unhideWhenUsed/>
    <w:qFormat/>
    <w:rsid w:val="00496386"/>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paragraph" w:styleId="3">
    <w:name w:val="heading 3"/>
    <w:basedOn w:val="a"/>
    <w:link w:val="30"/>
    <w:unhideWhenUsed/>
    <w:qFormat/>
    <w:rsid w:val="00496386"/>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cs="Courier New"/>
    </w:rPr>
  </w:style>
  <w:style w:type="character" w:styleId="a4">
    <w:name w:val="Hyperlink"/>
    <w:autoRedefine/>
    <w:uiPriority w:val="99"/>
    <w:rPr>
      <w:rFonts w:ascii="新細明體" w:hAnsi="新細明體"/>
      <w:color w:val="808000"/>
      <w:sz w:val="20"/>
      <w:u w:val="single"/>
    </w:rPr>
  </w:style>
  <w:style w:type="character" w:styleId="a5">
    <w:name w:val="FollowedHyperlink"/>
    <w:autoRedefine/>
    <w:rPr>
      <w:rFonts w:ascii="新細明體" w:eastAsia="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Document Map"/>
    <w:basedOn w:val="a"/>
    <w:link w:val="aa"/>
    <w:rsid w:val="009D4DF2"/>
    <w:rPr>
      <w:rFonts w:ascii="新細明體" w:hAnsi="新細明體"/>
      <w:sz w:val="20"/>
      <w:szCs w:val="18"/>
    </w:rPr>
  </w:style>
  <w:style w:type="character" w:customStyle="1" w:styleId="aa">
    <w:name w:val="文件引導模式 字元"/>
    <w:link w:val="a9"/>
    <w:rsid w:val="009D4DF2"/>
    <w:rPr>
      <w:rFonts w:ascii="新細明體" w:hAnsi="新細明體"/>
      <w:kern w:val="2"/>
      <w:szCs w:val="18"/>
    </w:rPr>
  </w:style>
  <w:style w:type="character" w:customStyle="1" w:styleId="10">
    <w:name w:val="標題 1 字元"/>
    <w:link w:val="1"/>
    <w:rsid w:val="00466C39"/>
    <w:rPr>
      <w:rFonts w:ascii="Arial Unicode MS" w:hAnsi="Arial Unicode MS" w:cs="Arial Unicode MS"/>
      <w:b/>
      <w:bCs/>
      <w:color w:val="990000"/>
      <w:kern w:val="2"/>
      <w:szCs w:val="52"/>
    </w:rPr>
  </w:style>
  <w:style w:type="character" w:customStyle="1" w:styleId="20">
    <w:name w:val="標題 2 字元"/>
    <w:link w:val="2"/>
    <w:rsid w:val="00496386"/>
    <w:rPr>
      <w:rFonts w:ascii="Arial Unicode MS" w:hAnsi="Arial Unicode MS" w:cs="Arial Unicode MS"/>
      <w:bCs/>
      <w:color w:val="990000"/>
      <w:kern w:val="2"/>
      <w:szCs w:val="48"/>
    </w:rPr>
  </w:style>
  <w:style w:type="character" w:customStyle="1" w:styleId="30">
    <w:name w:val="標題 3 字元"/>
    <w:link w:val="3"/>
    <w:rsid w:val="00496386"/>
    <w:rPr>
      <w:rFonts w:ascii="Arial Unicode MS" w:hAnsi="Arial Unicode MS" w:cs="Arial Unicode MS"/>
      <w:bCs/>
      <w:color w:val="808000"/>
      <w:kern w:val="2"/>
      <w:szCs w:val="36"/>
    </w:rPr>
  </w:style>
  <w:style w:type="character" w:styleId="ab">
    <w:name w:val="Unresolved Mention"/>
    <w:uiPriority w:val="99"/>
    <w:semiHidden/>
    <w:unhideWhenUsed/>
    <w:rsid w:val="00F36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0998;&#39006;&#27861;&#35215;&#32034;&#24341;.docx" TargetMode="External"/><Relationship Id="rId18" Type="http://schemas.openxmlformats.org/officeDocument/2006/relationships/hyperlink" Target="../diff/index.html" TargetMode="External"/><Relationship Id="rId26" Type="http://schemas.openxmlformats.org/officeDocument/2006/relationships/hyperlink" Target="../law/&#36786;&#26989;&#30332;&#23637;&#26781;&#20363;.docx" TargetMode="Externa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6law/law/&#32789;&#22320;&#19977;&#19971;&#20116;&#28187;&#31199;&#26781;&#20363;.htm" TargetMode="External"/><Relationship Id="rId17" Type="http://schemas.openxmlformats.org/officeDocument/2006/relationships/hyperlink" Target="../law3/&#32291;&#65288;&#24066;&#65289;&#25919;&#24220;&#21450;&#37129;&#65288;&#37806;&#12289;&#24066;&#12289;&#21312;&#65289;&#20844;&#25152;&#32789;&#22320;&#31199;&#20291;&#22996;&#21729;&#26371;&#32068;&#32340;&#35215;&#31243;.docx" TargetMode="External"/><Relationship Id="rId25" Type="http://schemas.openxmlformats.org/officeDocument/2006/relationships/hyperlink" Target="../law1/&#27665;&#20107;&#22823;&#27861;&#24237;&#35009;&#23450;&#32113;&#19968;&#35211;&#35299;&#24409;&#32232;.docx" TargetMode="External"/><Relationship Id="rId2" Type="http://schemas.openxmlformats.org/officeDocument/2006/relationships/styles" Target="styles.xml"/><Relationship Id="rId16" Type="http://schemas.openxmlformats.org/officeDocument/2006/relationships/hyperlink" Target="../law/&#22303;&#22320;&#27861;.docx" TargetMode="External"/><Relationship Id="rId20" Type="http://schemas.openxmlformats.org/officeDocument/2006/relationships/hyperlink" Target="../law3/&#33274;&#28771;&#30465;&#32789;&#22320;&#31199;&#32004;&#30331;&#35352;&#36774;&#27861;.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1/&#26368;&#39640;&#27861;&#38498;&#27665;&#20107;&#24237;&#20855;&#21443;&#32771;&#20729;&#20540;&#35009;&#21028;02.docx" TargetMode="External"/><Relationship Id="rId5" Type="http://schemas.openxmlformats.org/officeDocument/2006/relationships/footnotes" Target="footnotes.xml"/><Relationship Id="rId15" Type="http://schemas.openxmlformats.org/officeDocument/2006/relationships/hyperlink" Target="https://www.6laws.net/6law/law/&#32789;&#22320;&#19977;&#19971;&#20116;&#28187;&#31199;&#26781;&#20363;.htm" TargetMode="External"/><Relationship Id="rId23" Type="http://schemas.openxmlformats.org/officeDocument/2006/relationships/hyperlink" Target="../law1/&#27665;&#20107;&#23526;&#21209;&#21028;&#27770;&#20840;&#25991;&#24409;&#32232;02f.docx" TargetMode="External"/><Relationship Id="rId28" Type="http://schemas.openxmlformats.org/officeDocument/2006/relationships/footer" Target="footer1.xml"/><Relationship Id="rId10" Type="http://schemas.openxmlformats.org/officeDocument/2006/relationships/hyperlink" Target="http://law.moj.gov.tw/LawClass/LawHistory.aspx?PCode=D0060008" TargetMode="External"/><Relationship Id="rId19" Type="http://schemas.openxmlformats.org/officeDocument/2006/relationships/hyperlink" Target="../diff/index.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1/&#27665;&#35380;&#23526;&#21209;&#35009;&#21028;&#20840;&#25991;&#24409;&#32232;03.docx" TargetMode="External"/><Relationship Id="rId27" Type="http://schemas.openxmlformats.org/officeDocument/2006/relationships/hyperlink" Target="https://www.6laws.net/comment.ht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Links>
    <vt:vector size="222" baseType="variant">
      <vt:variant>
        <vt:i4>2949124</vt:i4>
      </vt:variant>
      <vt:variant>
        <vt:i4>108</vt:i4>
      </vt:variant>
      <vt:variant>
        <vt:i4>0</vt:i4>
      </vt:variant>
      <vt:variant>
        <vt:i4>5</vt:i4>
      </vt:variant>
      <vt:variant>
        <vt:lpwstr>mailto:anita399646@hotmail.com</vt:lpwstr>
      </vt:variant>
      <vt:variant>
        <vt:lpwstr/>
      </vt:variant>
      <vt:variant>
        <vt:i4>8192049</vt:i4>
      </vt:variant>
      <vt:variant>
        <vt:i4>105</vt:i4>
      </vt:variant>
      <vt:variant>
        <vt:i4>0</vt:i4>
      </vt:variant>
      <vt:variant>
        <vt:i4>5</vt:i4>
      </vt:variant>
      <vt:variant>
        <vt:lpwstr>http://law.moj.gov.tw/</vt:lpwstr>
      </vt:variant>
      <vt:variant>
        <vt:lpwstr/>
      </vt:variant>
      <vt:variant>
        <vt:i4>6225996</vt:i4>
      </vt:variant>
      <vt:variant>
        <vt:i4>102</vt:i4>
      </vt:variant>
      <vt:variant>
        <vt:i4>0</vt:i4>
      </vt:variant>
      <vt:variant>
        <vt:i4>5</vt:i4>
      </vt:variant>
      <vt:variant>
        <vt:lpwstr>http://www.ly.gov.tw/</vt:lpwstr>
      </vt:variant>
      <vt:variant>
        <vt:lpwstr/>
      </vt:variant>
      <vt:variant>
        <vt:i4>786499</vt:i4>
      </vt:variant>
      <vt:variant>
        <vt:i4>99</vt:i4>
      </vt:variant>
      <vt:variant>
        <vt:i4>0</vt:i4>
      </vt:variant>
      <vt:variant>
        <vt:i4>5</vt:i4>
      </vt:variant>
      <vt:variant>
        <vt:lpwstr>http://www.president.gov.tw/</vt:lpwstr>
      </vt:variant>
      <vt:variant>
        <vt:lpwstr/>
      </vt:variant>
      <vt:variant>
        <vt:i4>7274612</vt:i4>
      </vt:variant>
      <vt:variant>
        <vt:i4>95</vt:i4>
      </vt:variant>
      <vt:variant>
        <vt:i4>0</vt:i4>
      </vt:variant>
      <vt:variant>
        <vt:i4>5</vt:i4>
      </vt:variant>
      <vt:variant>
        <vt:lpwstr/>
      </vt:variant>
      <vt:variant>
        <vt:lpwstr>top</vt:lpwstr>
      </vt:variant>
      <vt:variant>
        <vt:i4>7274612</vt:i4>
      </vt:variant>
      <vt:variant>
        <vt:i4>93</vt:i4>
      </vt:variant>
      <vt:variant>
        <vt:i4>0</vt:i4>
      </vt:variant>
      <vt:variant>
        <vt:i4>5</vt:i4>
      </vt:variant>
      <vt:variant>
        <vt:lpwstr/>
      </vt:variant>
      <vt:variant>
        <vt:lpwstr>top</vt:lpwstr>
      </vt:variant>
      <vt:variant>
        <vt:i4>2058653970</vt:i4>
      </vt:variant>
      <vt:variant>
        <vt:i4>90</vt:i4>
      </vt:variant>
      <vt:variant>
        <vt:i4>0</vt:i4>
      </vt:variant>
      <vt:variant>
        <vt:i4>5</vt:i4>
      </vt:variant>
      <vt:variant>
        <vt:lpwstr>農業發展條例.doc</vt:lpwstr>
      </vt:variant>
      <vt:variant>
        <vt:lpwstr/>
      </vt:variant>
      <vt:variant>
        <vt:i4>3211361</vt:i4>
      </vt:variant>
      <vt:variant>
        <vt:i4>87</vt:i4>
      </vt:variant>
      <vt:variant>
        <vt:i4>0</vt:i4>
      </vt:variant>
      <vt:variant>
        <vt:i4>5</vt:i4>
      </vt:variant>
      <vt:variant>
        <vt:lpwstr/>
      </vt:variant>
      <vt:variant>
        <vt:lpwstr>a16</vt:lpwstr>
      </vt:variant>
      <vt:variant>
        <vt:i4>3211361</vt:i4>
      </vt:variant>
      <vt:variant>
        <vt:i4>84</vt:i4>
      </vt:variant>
      <vt:variant>
        <vt:i4>0</vt:i4>
      </vt:variant>
      <vt:variant>
        <vt:i4>5</vt:i4>
      </vt:variant>
      <vt:variant>
        <vt:lpwstr/>
      </vt:variant>
      <vt:variant>
        <vt:lpwstr>a14</vt:lpwstr>
      </vt:variant>
      <vt:variant>
        <vt:i4>3276897</vt:i4>
      </vt:variant>
      <vt:variant>
        <vt:i4>81</vt:i4>
      </vt:variant>
      <vt:variant>
        <vt:i4>0</vt:i4>
      </vt:variant>
      <vt:variant>
        <vt:i4>5</vt:i4>
      </vt:variant>
      <vt:variant>
        <vt:lpwstr/>
      </vt:variant>
      <vt:variant>
        <vt:lpwstr>a2</vt:lpwstr>
      </vt:variant>
      <vt:variant>
        <vt:i4>3276897</vt:i4>
      </vt:variant>
      <vt:variant>
        <vt:i4>78</vt:i4>
      </vt:variant>
      <vt:variant>
        <vt:i4>0</vt:i4>
      </vt:variant>
      <vt:variant>
        <vt:i4>5</vt:i4>
      </vt:variant>
      <vt:variant>
        <vt:lpwstr/>
      </vt:variant>
      <vt:variant>
        <vt:lpwstr>a20</vt:lpwstr>
      </vt:variant>
      <vt:variant>
        <vt:i4>3211361</vt:i4>
      </vt:variant>
      <vt:variant>
        <vt:i4>75</vt:i4>
      </vt:variant>
      <vt:variant>
        <vt:i4>0</vt:i4>
      </vt:variant>
      <vt:variant>
        <vt:i4>5</vt:i4>
      </vt:variant>
      <vt:variant>
        <vt:lpwstr/>
      </vt:variant>
      <vt:variant>
        <vt:lpwstr>a19</vt:lpwstr>
      </vt:variant>
      <vt:variant>
        <vt:i4>3211361</vt:i4>
      </vt:variant>
      <vt:variant>
        <vt:i4>72</vt:i4>
      </vt:variant>
      <vt:variant>
        <vt:i4>0</vt:i4>
      </vt:variant>
      <vt:variant>
        <vt:i4>5</vt:i4>
      </vt:variant>
      <vt:variant>
        <vt:lpwstr/>
      </vt:variant>
      <vt:variant>
        <vt:lpwstr>a17</vt:lpwstr>
      </vt:variant>
      <vt:variant>
        <vt:i4>3276897</vt:i4>
      </vt:variant>
      <vt:variant>
        <vt:i4>69</vt:i4>
      </vt:variant>
      <vt:variant>
        <vt:i4>0</vt:i4>
      </vt:variant>
      <vt:variant>
        <vt:i4>5</vt:i4>
      </vt:variant>
      <vt:variant>
        <vt:lpwstr/>
      </vt:variant>
      <vt:variant>
        <vt:lpwstr>a22</vt:lpwstr>
      </vt:variant>
      <vt:variant>
        <vt:i4>3211361</vt:i4>
      </vt:variant>
      <vt:variant>
        <vt:i4>66</vt:i4>
      </vt:variant>
      <vt:variant>
        <vt:i4>0</vt:i4>
      </vt:variant>
      <vt:variant>
        <vt:i4>5</vt:i4>
      </vt:variant>
      <vt:variant>
        <vt:lpwstr/>
      </vt:variant>
      <vt:variant>
        <vt:lpwstr>a17</vt:lpwstr>
      </vt:variant>
      <vt:variant>
        <vt:i4>3276897</vt:i4>
      </vt:variant>
      <vt:variant>
        <vt:i4>63</vt:i4>
      </vt:variant>
      <vt:variant>
        <vt:i4>0</vt:i4>
      </vt:variant>
      <vt:variant>
        <vt:i4>5</vt:i4>
      </vt:variant>
      <vt:variant>
        <vt:lpwstr/>
      </vt:variant>
      <vt:variant>
        <vt:lpwstr>a22</vt:lpwstr>
      </vt:variant>
      <vt:variant>
        <vt:i4>-425901362</vt:i4>
      </vt:variant>
      <vt:variant>
        <vt:i4>60</vt:i4>
      </vt:variant>
      <vt:variant>
        <vt:i4>0</vt:i4>
      </vt:variant>
      <vt:variant>
        <vt:i4>5</vt:i4>
      </vt:variant>
      <vt:variant>
        <vt:lpwstr>../民事實務判決全文彙編02f.doc</vt:lpwstr>
      </vt:variant>
      <vt:variant>
        <vt:lpwstr>a耕地三七五減租條例第十七條</vt:lpwstr>
      </vt:variant>
      <vt:variant>
        <vt:i4>3276897</vt:i4>
      </vt:variant>
      <vt:variant>
        <vt:i4>57</vt:i4>
      </vt:variant>
      <vt:variant>
        <vt:i4>0</vt:i4>
      </vt:variant>
      <vt:variant>
        <vt:i4>5</vt:i4>
      </vt:variant>
      <vt:variant>
        <vt:lpwstr/>
      </vt:variant>
      <vt:variant>
        <vt:lpwstr>a22</vt:lpwstr>
      </vt:variant>
      <vt:variant>
        <vt:i4>1012442981</vt:i4>
      </vt:variant>
      <vt:variant>
        <vt:i4>54</vt:i4>
      </vt:variant>
      <vt:variant>
        <vt:i4>0</vt:i4>
      </vt:variant>
      <vt:variant>
        <vt:i4>5</vt:i4>
      </vt:variant>
      <vt:variant>
        <vt:lpwstr>../民訴實務裁判全文彙編03.doc</vt:lpwstr>
      </vt:variant>
      <vt:variant>
        <vt:lpwstr>a耕地三七五減租條例第十六條</vt:lpwstr>
      </vt:variant>
      <vt:variant>
        <vt:i4>3276897</vt:i4>
      </vt:variant>
      <vt:variant>
        <vt:i4>51</vt:i4>
      </vt:variant>
      <vt:variant>
        <vt:i4>0</vt:i4>
      </vt:variant>
      <vt:variant>
        <vt:i4>5</vt:i4>
      </vt:variant>
      <vt:variant>
        <vt:lpwstr/>
      </vt:variant>
      <vt:variant>
        <vt:lpwstr>a24</vt:lpwstr>
      </vt:variant>
      <vt:variant>
        <vt:i4>3276897</vt:i4>
      </vt:variant>
      <vt:variant>
        <vt:i4>48</vt:i4>
      </vt:variant>
      <vt:variant>
        <vt:i4>0</vt:i4>
      </vt:variant>
      <vt:variant>
        <vt:i4>5</vt:i4>
      </vt:variant>
      <vt:variant>
        <vt:lpwstr/>
      </vt:variant>
      <vt:variant>
        <vt:lpwstr>a23</vt:lpwstr>
      </vt:variant>
      <vt:variant>
        <vt:i4>4063358</vt:i4>
      </vt:variant>
      <vt:variant>
        <vt:i4>45</vt:i4>
      </vt:variant>
      <vt:variant>
        <vt:i4>0</vt:i4>
      </vt:variant>
      <vt:variant>
        <vt:i4>5</vt:i4>
      </vt:variant>
      <vt:variant>
        <vt:lpwstr>../diff/index.html</vt:lpwstr>
      </vt:variant>
      <vt:variant>
        <vt:lpwstr/>
      </vt:variant>
      <vt:variant>
        <vt:i4>1885092422</vt:i4>
      </vt:variant>
      <vt:variant>
        <vt:i4>42</vt:i4>
      </vt:variant>
      <vt:variant>
        <vt:i4>0</vt:i4>
      </vt:variant>
      <vt:variant>
        <vt:i4>5</vt:i4>
      </vt:variant>
      <vt:variant>
        <vt:lpwstr>..\law3\臺灣省耕地租約登記辦法.doc</vt:lpwstr>
      </vt:variant>
      <vt:variant>
        <vt:lpwstr/>
      </vt:variant>
      <vt:variant>
        <vt:i4>4063358</vt:i4>
      </vt:variant>
      <vt:variant>
        <vt:i4>39</vt:i4>
      </vt:variant>
      <vt:variant>
        <vt:i4>0</vt:i4>
      </vt:variant>
      <vt:variant>
        <vt:i4>5</vt:i4>
      </vt:variant>
      <vt:variant>
        <vt:lpwstr>../diff/index.html</vt:lpwstr>
      </vt:variant>
      <vt:variant>
        <vt:lpwstr/>
      </vt:variant>
      <vt:variant>
        <vt:i4>4063358</vt:i4>
      </vt:variant>
      <vt:variant>
        <vt:i4>36</vt:i4>
      </vt:variant>
      <vt:variant>
        <vt:i4>0</vt:i4>
      </vt:variant>
      <vt:variant>
        <vt:i4>5</vt:i4>
      </vt:variant>
      <vt:variant>
        <vt:lpwstr>../diff/index.html</vt:lpwstr>
      </vt:variant>
      <vt:variant>
        <vt:lpwstr/>
      </vt:variant>
      <vt:variant>
        <vt:i4>-1018442530</vt:i4>
      </vt:variant>
      <vt:variant>
        <vt:i4>33</vt:i4>
      </vt:variant>
      <vt:variant>
        <vt:i4>0</vt:i4>
      </vt:variant>
      <vt:variant>
        <vt:i4>5</vt:i4>
      </vt:variant>
      <vt:variant>
        <vt:lpwstr>../law3/縣（市）政府及鄉（鎮、市、區）公所耕地租佃委員會組織規程.doc</vt:lpwstr>
      </vt:variant>
      <vt:variant>
        <vt:lpwstr/>
      </vt:variant>
      <vt:variant>
        <vt:i4>3276897</vt:i4>
      </vt:variant>
      <vt:variant>
        <vt:i4>30</vt:i4>
      </vt:variant>
      <vt:variant>
        <vt:i4>0</vt:i4>
      </vt:variant>
      <vt:variant>
        <vt:i4>5</vt:i4>
      </vt:variant>
      <vt:variant>
        <vt:lpwstr/>
      </vt:variant>
      <vt:variant>
        <vt:lpwstr>a23</vt:lpwstr>
      </vt:variant>
      <vt:variant>
        <vt:i4>1467038638</vt:i4>
      </vt:variant>
      <vt:variant>
        <vt:i4>27</vt:i4>
      </vt:variant>
      <vt:variant>
        <vt:i4>0</vt:i4>
      </vt:variant>
      <vt:variant>
        <vt:i4>5</vt:i4>
      </vt:variant>
      <vt:variant>
        <vt:lpwstr>土地法.doc</vt:lpwstr>
      </vt:variant>
      <vt:variant>
        <vt:lpwstr/>
      </vt:variant>
      <vt:variant>
        <vt:i4>3539041</vt:i4>
      </vt:variant>
      <vt:variant>
        <vt:i4>24</vt:i4>
      </vt:variant>
      <vt:variant>
        <vt:i4>0</vt:i4>
      </vt:variant>
      <vt:variant>
        <vt:i4>5</vt:i4>
      </vt:variant>
      <vt:variant>
        <vt:lpwstr/>
      </vt:variant>
      <vt:variant>
        <vt:lpwstr>a6</vt:lpwstr>
      </vt:variant>
      <vt:variant>
        <vt:i4>3407969</vt:i4>
      </vt:variant>
      <vt:variant>
        <vt:i4>21</vt:i4>
      </vt:variant>
      <vt:variant>
        <vt:i4>0</vt:i4>
      </vt:variant>
      <vt:variant>
        <vt:i4>5</vt:i4>
      </vt:variant>
      <vt:variant>
        <vt:lpwstr/>
      </vt:variant>
      <vt:variant>
        <vt:lpwstr>a4</vt:lpwstr>
      </vt:variant>
      <vt:variant>
        <vt:i4>3342433</vt:i4>
      </vt:variant>
      <vt:variant>
        <vt:i4>18</vt:i4>
      </vt:variant>
      <vt:variant>
        <vt:i4>0</vt:i4>
      </vt:variant>
      <vt:variant>
        <vt:i4>5</vt:i4>
      </vt:variant>
      <vt:variant>
        <vt:lpwstr/>
      </vt:variant>
      <vt:variant>
        <vt:lpwstr>a3</vt:lpwstr>
      </vt:variant>
      <vt:variant>
        <vt:i4>532068027</vt:i4>
      </vt:variant>
      <vt:variant>
        <vt:i4>15</vt:i4>
      </vt:variant>
      <vt:variant>
        <vt:i4>0</vt:i4>
      </vt:variant>
      <vt:variant>
        <vt:i4>5</vt:i4>
      </vt:variant>
      <vt:variant>
        <vt:lpwstr>http://www.6law.idv.tw/6law/law/耕地三七五減租條例.htm</vt:lpwstr>
      </vt:variant>
      <vt:variant>
        <vt:lpwstr/>
      </vt:variant>
      <vt:variant>
        <vt:i4>-111955041</vt:i4>
      </vt:variant>
      <vt:variant>
        <vt:i4>12</vt:i4>
      </vt:variant>
      <vt:variant>
        <vt:i4>0</vt:i4>
      </vt:variant>
      <vt:variant>
        <vt:i4>5</vt:i4>
      </vt:variant>
      <vt:variant>
        <vt:lpwstr>../S-link電子六法總索引.doc</vt:lpwstr>
      </vt:variant>
      <vt:variant>
        <vt:lpwstr>耕地三七五減租條例</vt:lpwstr>
      </vt:variant>
      <vt:variant>
        <vt:i4>1549449177</vt:i4>
      </vt:variant>
      <vt:variant>
        <vt:i4>9</vt:i4>
      </vt:variant>
      <vt:variant>
        <vt:i4>0</vt:i4>
      </vt:variant>
      <vt:variant>
        <vt:i4>5</vt:i4>
      </vt:variant>
      <vt:variant>
        <vt:lpwstr>../S-link分類法規索引.doc</vt:lpwstr>
      </vt:variant>
      <vt:variant>
        <vt:lpwstr>耕地三七五減租條例</vt:lpwstr>
      </vt:variant>
      <vt:variant>
        <vt:i4>91</vt:i4>
      </vt:variant>
      <vt:variant>
        <vt:i4>6</vt:i4>
      </vt:variant>
      <vt:variant>
        <vt:i4>0</vt:i4>
      </vt:variant>
      <vt:variant>
        <vt:i4>5</vt:i4>
      </vt:variant>
      <vt:variant>
        <vt:lpwstr>http://www.facebook.com/anita6law</vt:lpwstr>
      </vt:variant>
      <vt:variant>
        <vt:lpwstr/>
      </vt:variant>
      <vt:variant>
        <vt:i4>8060978</vt:i4>
      </vt:variant>
      <vt:variant>
        <vt:i4>3</vt:i4>
      </vt:variant>
      <vt:variant>
        <vt:i4>0</vt:i4>
      </vt:variant>
      <vt:variant>
        <vt:i4>5</vt:i4>
      </vt:variant>
      <vt:variant>
        <vt:lpwstr>http://law.moj.gov.tw/LawClass/LawHistoryIf.aspx?PCode=D0060008</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耕地三七五減租條例</dc:title>
  <dc:subject/>
  <dc:creator>S-link 電子六法-黃婉玲</dc:creator>
  <cp:keywords/>
  <dc:description/>
  <cp:lastModifiedBy>黃 6laws</cp:lastModifiedBy>
  <cp:revision>19</cp:revision>
  <dcterms:created xsi:type="dcterms:W3CDTF">2014-11-27T09:33:00Z</dcterms:created>
  <dcterms:modified xsi:type="dcterms:W3CDTF">2023-09-04T13:07:00Z</dcterms:modified>
</cp:coreProperties>
</file>