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27" w:rsidRDefault="001D1328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8" w:tgtFrame="_blank" w:history="1">
        <w:r>
          <w:rPr>
            <w:rFonts w:ascii="Arial Unicode MS" w:hAnsi="Arial Unicode MS"/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i1025" type="#_x0000_t75" alt="6lawr" style="width:39.8pt;height:36.55pt;visibility:visible">
              <v:imagedata r:id="rId9" o:title="6lawr"/>
            </v:shape>
          </w:pict>
        </w:r>
      </w:hyperlink>
    </w:p>
    <w:p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10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5937DC">
        <w:rPr>
          <w:rFonts w:ascii="Arial Unicode MS" w:hAnsi="Arial Unicode MS"/>
          <w:color w:val="7F7F7F"/>
          <w:sz w:val="18"/>
          <w:szCs w:val="20"/>
        </w:rPr>
        <w:t>2015/6/27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1" w:history="1">
        <w:r w:rsidRPr="003A293D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2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3555EC" w:rsidRDefault="005F1856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3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5528"/>
        <w:gridCol w:w="3544"/>
      </w:tblGrid>
      <w:tr w:rsidR="00A6011A" w:rsidRPr="003555EC" w:rsidTr="00F4137B">
        <w:trPr>
          <w:cantSplit/>
          <w:trHeight w:val="750"/>
          <w:tblCellSpacing w:w="0" w:type="dxa"/>
        </w:trPr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6E3BC0" w:rsidRDefault="00A6011A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6E3BC0">
              <w:rPr>
                <w:rFonts w:ascii="Arial Unicode MS" w:hAnsi="Arial Unicode MS"/>
                <w:b/>
                <w:bCs/>
                <w:color w:val="FFFFFF"/>
                <w:szCs w:val="20"/>
              </w:rPr>
              <w:t>法</w:t>
            </w:r>
            <w:r w:rsidRPr="006E3BC0">
              <w:rPr>
                <w:rFonts w:ascii="Arial Unicode MS" w:hAnsi="Arial Unicode MS" w:hint="eastAsia"/>
                <w:b/>
                <w:bCs/>
                <w:color w:val="FFFFFF"/>
                <w:szCs w:val="20"/>
              </w:rPr>
              <w:t>規名稱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F4137B" w:rsidRDefault="001D1328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993366"/>
                <w:sz w:val="28"/>
                <w:szCs w:val="28"/>
              </w:rPr>
            </w:pPr>
            <w:r w:rsidRPr="00F4137B">
              <w:rPr>
                <w:rFonts w:eastAsia="標楷體" w:hint="eastAsia"/>
                <w:shadow/>
                <w:color w:val="993366"/>
                <w:sz w:val="32"/>
              </w:rPr>
              <w:t>廢</w:t>
            </w:r>
            <w:r w:rsidRPr="00F4137B">
              <w:rPr>
                <w:rFonts w:eastAsia="標楷體" w:hint="eastAsia"/>
                <w:shadow/>
                <w:color w:val="993366"/>
                <w:sz w:val="32"/>
              </w:rPr>
              <w:t>:</w:t>
            </w:r>
            <w:r w:rsidR="0058422F" w:rsidRPr="00F4137B">
              <w:rPr>
                <w:rFonts w:ascii="新細明體" w:eastAsia="標楷體" w:hAnsi="新細明體" w:hint="eastAsia"/>
                <w:bCs/>
                <w:shadow/>
                <w:color w:val="993366"/>
                <w:sz w:val="28"/>
                <w:szCs w:val="28"/>
              </w:rPr>
              <w:t>行政院勞工委員會職業訓練局組織條例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F4137B" w:rsidRDefault="00B2738A" w:rsidP="00900C30">
            <w:pPr>
              <w:ind w:leftChars="-6" w:left="-12"/>
              <w:jc w:val="both"/>
              <w:rPr>
                <w:rFonts w:ascii="Arial Unicode MS" w:hAnsi="Arial Unicode MS"/>
                <w:color w:val="993366"/>
              </w:rPr>
            </w:pPr>
            <w:r w:rsidRPr="00F4137B">
              <w:rPr>
                <w:rFonts w:ascii="Arial Unicode MS" w:hAnsi="Arial Unicode MS"/>
                <w:color w:val="993366"/>
              </w:rPr>
              <w:t>【</w:t>
            </w:r>
            <w:r w:rsidRPr="00F4137B">
              <w:rPr>
                <w:rFonts w:ascii="Arial Unicode MS" w:hAnsi="Arial Unicode MS" w:hint="eastAsia"/>
                <w:color w:val="993366"/>
              </w:rPr>
              <w:t>廢止</w:t>
            </w:r>
            <w:r w:rsidRPr="00F4137B">
              <w:rPr>
                <w:rFonts w:ascii="Arial Unicode MS" w:hAnsi="Arial Unicode MS"/>
                <w:color w:val="993366"/>
              </w:rPr>
              <w:t>日期】</w:t>
            </w:r>
            <w:r w:rsidRPr="00F4137B">
              <w:rPr>
                <w:rFonts w:ascii="Arial Unicode MS" w:hAnsi="Arial Unicode MS" w:hint="eastAsia"/>
                <w:color w:val="993366"/>
              </w:rPr>
              <w:t>民國</w:t>
            </w:r>
            <w:r w:rsidRPr="00F4137B">
              <w:rPr>
                <w:rFonts w:ascii="Arial Unicode MS" w:hAnsi="Arial Unicode MS" w:hint="eastAsia"/>
                <w:color w:val="993366"/>
              </w:rPr>
              <w:t>104</w:t>
            </w:r>
            <w:r w:rsidRPr="00F4137B">
              <w:rPr>
                <w:rFonts w:ascii="Arial Unicode MS" w:hAnsi="Arial Unicode MS" w:hint="eastAsia"/>
                <w:color w:val="993366"/>
              </w:rPr>
              <w:t>年</w:t>
            </w:r>
            <w:r w:rsidRPr="00F4137B">
              <w:rPr>
                <w:rFonts w:ascii="Arial Unicode MS" w:hAnsi="Arial Unicode MS" w:hint="eastAsia"/>
                <w:color w:val="993366"/>
              </w:rPr>
              <w:t>6</w:t>
            </w:r>
            <w:r w:rsidRPr="00F4137B">
              <w:rPr>
                <w:rFonts w:ascii="Arial Unicode MS" w:hAnsi="Arial Unicode MS" w:hint="eastAsia"/>
                <w:color w:val="993366"/>
              </w:rPr>
              <w:t>月</w:t>
            </w:r>
            <w:r w:rsidRPr="00F4137B">
              <w:rPr>
                <w:rFonts w:ascii="Arial Unicode MS" w:hAnsi="Arial Unicode MS" w:hint="eastAsia"/>
                <w:color w:val="993366"/>
              </w:rPr>
              <w:t>24</w:t>
            </w:r>
            <w:r w:rsidRPr="00F4137B">
              <w:rPr>
                <w:rFonts w:ascii="Arial Unicode MS" w:hAnsi="Arial Unicode MS" w:hint="eastAsia"/>
                <w:color w:val="993366"/>
              </w:rPr>
              <w:t>日</w:t>
            </w:r>
          </w:p>
        </w:tc>
      </w:tr>
    </w:tbl>
    <w:p w:rsidR="00FC5363" w:rsidRPr="00C653FA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C653FA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4" w:anchor="行政院勞工委員會職業訓練局組織條例" w:history="1">
        <w:r w:rsidRPr="00C653FA">
          <w:rPr>
            <w:rStyle w:val="a3"/>
            <w:rFonts w:ascii="Arial Unicode MS" w:hAnsi="Arial Unicode MS" w:hint="eastAsia"/>
            <w:sz w:val="18"/>
          </w:rPr>
          <w:t>S-lin</w:t>
        </w:r>
        <w:r w:rsidRPr="00C653FA">
          <w:rPr>
            <w:rStyle w:val="a3"/>
            <w:rFonts w:ascii="Arial Unicode MS" w:hAnsi="Arial Unicode MS" w:hint="eastAsia"/>
            <w:sz w:val="18"/>
          </w:rPr>
          <w:t>k</w:t>
        </w:r>
        <w:r w:rsidRPr="00C653FA">
          <w:rPr>
            <w:rStyle w:val="a3"/>
            <w:rFonts w:ascii="Arial Unicode MS" w:hAnsi="Arial Unicode MS" w:hint="eastAsia"/>
            <w:sz w:val="18"/>
          </w:rPr>
          <w:t>總</w:t>
        </w:r>
        <w:r w:rsidRPr="00C653FA">
          <w:rPr>
            <w:rStyle w:val="a3"/>
            <w:rFonts w:ascii="Arial Unicode MS" w:hAnsi="Arial Unicode MS" w:hint="eastAsia"/>
            <w:sz w:val="18"/>
          </w:rPr>
          <w:t>索</w:t>
        </w:r>
        <w:r w:rsidRPr="00C653FA">
          <w:rPr>
            <w:rStyle w:val="a3"/>
            <w:rFonts w:ascii="Arial Unicode MS" w:hAnsi="Arial Unicode MS" w:hint="eastAsia"/>
            <w:sz w:val="18"/>
          </w:rPr>
          <w:t>引</w:t>
        </w:r>
      </w:hyperlink>
      <w:r w:rsidRPr="00C653FA">
        <w:rPr>
          <w:rFonts w:ascii="Arial Unicode MS" w:hAnsi="Arial Unicode MS" w:hint="eastAsia"/>
          <w:b/>
          <w:color w:val="808000"/>
          <w:sz w:val="18"/>
          <w:szCs w:val="20"/>
        </w:rPr>
        <w:t>&gt;&gt;</w:t>
      </w:r>
      <w:hyperlink r:id="rId15" w:tgtFrame="_blank" w:history="1">
        <w:r w:rsidRPr="00C653FA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Pr="00C653FA">
        <w:rPr>
          <w:rFonts w:ascii="Arial Unicode MS" w:hAnsi="Arial Unicode MS" w:hint="eastAsia"/>
          <w:b/>
          <w:color w:val="808000"/>
          <w:sz w:val="18"/>
          <w:szCs w:val="20"/>
        </w:rPr>
        <w:t>&gt;&gt;</w:t>
      </w:r>
    </w:p>
    <w:p w:rsidR="00A6011A" w:rsidRPr="00F4137B" w:rsidRDefault="00A6011A" w:rsidP="00C83397">
      <w:pPr>
        <w:pStyle w:val="1"/>
        <w:rPr>
          <w:color w:val="auto"/>
        </w:rPr>
      </w:pPr>
      <w:r w:rsidRPr="00F4137B">
        <w:rPr>
          <w:color w:val="auto"/>
        </w:rPr>
        <w:t>【</w:t>
      </w:r>
      <w:r w:rsidRPr="00F4137B">
        <w:rPr>
          <w:rFonts w:hint="eastAsia"/>
          <w:color w:val="auto"/>
        </w:rPr>
        <w:t>法規沿革</w:t>
      </w:r>
      <w:r w:rsidRPr="00F4137B">
        <w:rPr>
          <w:color w:val="auto"/>
        </w:rPr>
        <w:t>】</w:t>
      </w:r>
    </w:p>
    <w:p w:rsidR="00900C30" w:rsidRPr="00900C30" w:rsidRDefault="00900C30" w:rsidP="00900C30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900C30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Pr="00900C30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Pr="00900C30">
        <w:rPr>
          <w:rFonts w:ascii="Arial Unicode MS" w:hAnsi="Arial Unicode MS" w:hint="eastAsia"/>
          <w:bCs/>
          <w:color w:val="666699"/>
          <w:sz w:val="18"/>
        </w:rPr>
        <w:t>中華民國七十年一月二十一日總統（</w:t>
      </w:r>
      <w:r w:rsidRPr="00900C30">
        <w:rPr>
          <w:rFonts w:ascii="Arial Unicode MS" w:hAnsi="Arial Unicode MS" w:hint="eastAsia"/>
          <w:bCs/>
          <w:color w:val="666699"/>
          <w:sz w:val="18"/>
        </w:rPr>
        <w:t>70</w:t>
      </w:r>
      <w:r w:rsidRPr="00900C30">
        <w:rPr>
          <w:rFonts w:ascii="Arial Unicode MS" w:hAnsi="Arial Unicode MS" w:hint="eastAsia"/>
          <w:bCs/>
          <w:color w:val="666699"/>
          <w:sz w:val="18"/>
        </w:rPr>
        <w:t>）台統（一）義字第</w:t>
      </w:r>
      <w:r w:rsidRPr="00900C30">
        <w:rPr>
          <w:rFonts w:ascii="Arial Unicode MS" w:hAnsi="Arial Unicode MS" w:hint="eastAsia"/>
          <w:bCs/>
          <w:color w:val="666699"/>
          <w:sz w:val="18"/>
        </w:rPr>
        <w:t>0463</w:t>
      </w:r>
      <w:r w:rsidRPr="00900C30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Pr="00900C30">
        <w:rPr>
          <w:rFonts w:ascii="Arial Unicode MS" w:hAnsi="Arial Unicode MS" w:hint="eastAsia"/>
          <w:bCs/>
          <w:color w:val="666699"/>
          <w:sz w:val="18"/>
        </w:rPr>
        <w:t>14</w:t>
      </w:r>
      <w:r w:rsidRPr="00900C30">
        <w:rPr>
          <w:rFonts w:ascii="Arial Unicode MS" w:hAnsi="Arial Unicode MS" w:hint="eastAsia"/>
          <w:bCs/>
          <w:color w:val="666699"/>
          <w:sz w:val="18"/>
        </w:rPr>
        <w:t>條</w:t>
      </w:r>
    </w:p>
    <w:p w:rsidR="00900C30" w:rsidRPr="00900C30" w:rsidRDefault="00900C30" w:rsidP="00900C30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900C30">
        <w:rPr>
          <w:rFonts w:ascii="Arial Unicode MS" w:hAnsi="Arial Unicode MS" w:hint="eastAsia"/>
          <w:b/>
          <w:bCs/>
          <w:color w:val="666699"/>
          <w:sz w:val="18"/>
        </w:rPr>
        <w:t>2</w:t>
      </w:r>
      <w:r w:rsidRPr="00900C30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Pr="00900C30">
        <w:rPr>
          <w:rFonts w:ascii="Arial Unicode MS" w:hAnsi="Arial Unicode MS" w:hint="eastAsia"/>
          <w:bCs/>
          <w:color w:val="666699"/>
          <w:sz w:val="18"/>
        </w:rPr>
        <w:t>中華民國七十六年七月十三日總統（</w:t>
      </w:r>
      <w:r w:rsidRPr="00900C30">
        <w:rPr>
          <w:rFonts w:ascii="Arial Unicode MS" w:hAnsi="Arial Unicode MS" w:hint="eastAsia"/>
          <w:bCs/>
          <w:color w:val="666699"/>
          <w:sz w:val="18"/>
        </w:rPr>
        <w:t>76</w:t>
      </w:r>
      <w:r w:rsidRPr="00900C30">
        <w:rPr>
          <w:rFonts w:ascii="Arial Unicode MS" w:hAnsi="Arial Unicode MS" w:hint="eastAsia"/>
          <w:bCs/>
          <w:color w:val="666699"/>
          <w:sz w:val="18"/>
        </w:rPr>
        <w:t>）華總（一）義字第</w:t>
      </w:r>
      <w:r w:rsidRPr="00900C30">
        <w:rPr>
          <w:rFonts w:ascii="Arial Unicode MS" w:hAnsi="Arial Unicode MS" w:hint="eastAsia"/>
          <w:bCs/>
          <w:color w:val="666699"/>
          <w:sz w:val="18"/>
        </w:rPr>
        <w:t>2497</w:t>
      </w:r>
      <w:r w:rsidRPr="00900C30">
        <w:rPr>
          <w:rFonts w:ascii="Arial Unicode MS" w:hAnsi="Arial Unicode MS" w:hint="eastAsia"/>
          <w:bCs/>
          <w:color w:val="666699"/>
          <w:sz w:val="18"/>
        </w:rPr>
        <w:t>號令修正公布名稱及全文</w:t>
      </w:r>
      <w:r w:rsidRPr="00900C30">
        <w:rPr>
          <w:rFonts w:ascii="Arial Unicode MS" w:hAnsi="Arial Unicode MS" w:hint="eastAsia"/>
          <w:bCs/>
          <w:color w:val="666699"/>
          <w:sz w:val="18"/>
        </w:rPr>
        <w:t>15</w:t>
      </w:r>
      <w:r w:rsidRPr="00900C30">
        <w:rPr>
          <w:rFonts w:ascii="Arial Unicode MS" w:hAnsi="Arial Unicode MS" w:hint="eastAsia"/>
          <w:bCs/>
          <w:color w:val="666699"/>
          <w:sz w:val="18"/>
        </w:rPr>
        <w:t>條</w:t>
      </w:r>
      <w:bookmarkStart w:id="1" w:name="_GoBack"/>
      <w:bookmarkEnd w:id="1"/>
    </w:p>
    <w:p w:rsidR="00845988" w:rsidRDefault="00900C30" w:rsidP="00900C30">
      <w:pPr>
        <w:ind w:leftChars="75" w:left="150"/>
        <w:jc w:val="both"/>
        <w:rPr>
          <w:rFonts w:ascii="Arial Unicode MS" w:hAnsi="Arial Unicode MS" w:hint="eastAsia"/>
          <w:bCs/>
          <w:color w:val="666699"/>
          <w:sz w:val="18"/>
        </w:rPr>
      </w:pPr>
      <w:r w:rsidRPr="00900C30">
        <w:rPr>
          <w:rFonts w:ascii="Arial Unicode MS" w:hAnsi="Arial Unicode MS" w:hint="eastAsia"/>
          <w:b/>
          <w:bCs/>
          <w:color w:val="666699"/>
          <w:sz w:val="18"/>
        </w:rPr>
        <w:t>3</w:t>
      </w:r>
      <w:r w:rsidRPr="00900C30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Pr="00900C30">
        <w:rPr>
          <w:rFonts w:ascii="Arial Unicode MS" w:hAnsi="Arial Unicode MS" w:hint="eastAsia"/>
          <w:bCs/>
          <w:color w:val="666699"/>
          <w:sz w:val="18"/>
        </w:rPr>
        <w:t>中華民國八十八年一月二十七日總統（</w:t>
      </w:r>
      <w:r w:rsidRPr="00900C30">
        <w:rPr>
          <w:rFonts w:ascii="Arial Unicode MS" w:hAnsi="Arial Unicode MS" w:hint="eastAsia"/>
          <w:bCs/>
          <w:color w:val="666699"/>
          <w:sz w:val="18"/>
        </w:rPr>
        <w:t>88</w:t>
      </w:r>
      <w:r w:rsidRPr="00900C30">
        <w:rPr>
          <w:rFonts w:ascii="Arial Unicode MS" w:hAnsi="Arial Unicode MS" w:hint="eastAsia"/>
          <w:bCs/>
          <w:color w:val="666699"/>
          <w:sz w:val="18"/>
        </w:rPr>
        <w:t>）華總一義字第</w:t>
      </w:r>
      <w:r w:rsidRPr="00900C30">
        <w:rPr>
          <w:rFonts w:ascii="Arial Unicode MS" w:hAnsi="Arial Unicode MS" w:hint="eastAsia"/>
          <w:bCs/>
          <w:color w:val="666699"/>
          <w:sz w:val="18"/>
        </w:rPr>
        <w:t>8800019750</w:t>
      </w:r>
      <w:r w:rsidRPr="00900C30">
        <w:rPr>
          <w:rFonts w:ascii="Arial Unicode MS" w:hAnsi="Arial Unicode MS" w:hint="eastAsia"/>
          <w:bCs/>
          <w:color w:val="666699"/>
          <w:sz w:val="18"/>
        </w:rPr>
        <w:t>號令修正公布全文</w:t>
      </w:r>
      <w:r w:rsidRPr="00900C30">
        <w:rPr>
          <w:rFonts w:ascii="Arial Unicode MS" w:hAnsi="Arial Unicode MS" w:hint="eastAsia"/>
          <w:bCs/>
          <w:color w:val="666699"/>
          <w:sz w:val="18"/>
        </w:rPr>
        <w:t>16</w:t>
      </w:r>
      <w:r w:rsidRPr="00900C30">
        <w:rPr>
          <w:rFonts w:ascii="Arial Unicode MS" w:hAnsi="Arial Unicode MS" w:hint="eastAsia"/>
          <w:bCs/>
          <w:color w:val="666699"/>
          <w:sz w:val="18"/>
        </w:rPr>
        <w:t>條</w:t>
      </w:r>
    </w:p>
    <w:p w:rsidR="00B2738A" w:rsidRPr="00AC3E9C" w:rsidRDefault="00B2738A" w:rsidP="00B2738A">
      <w:pPr>
        <w:ind w:left="142"/>
        <w:jc w:val="both"/>
        <w:rPr>
          <w:rFonts w:ascii="Arial Unicode MS" w:hAnsi="Arial Unicode MS"/>
          <w:color w:val="666699"/>
          <w:sz w:val="18"/>
        </w:rPr>
      </w:pPr>
      <w:r>
        <w:rPr>
          <w:rFonts w:ascii="Arial Unicode MS" w:hAnsi="Arial Unicode MS" w:hint="eastAsia"/>
          <w:b/>
          <w:color w:val="666699"/>
          <w:sz w:val="18"/>
        </w:rPr>
        <w:t>4</w:t>
      </w:r>
      <w:r w:rsidRPr="00AC3E9C">
        <w:rPr>
          <w:rFonts w:ascii="Arial Unicode MS" w:hAnsi="Arial Unicode MS" w:hint="eastAsia"/>
          <w:b/>
          <w:color w:val="666699"/>
          <w:sz w:val="18"/>
        </w:rPr>
        <w:t>‧</w:t>
      </w:r>
      <w:r w:rsidRPr="00AC3E9C">
        <w:rPr>
          <w:rFonts w:ascii="Arial Unicode MS" w:hAnsi="Arial Unicode MS" w:hint="eastAsia"/>
          <w:color w:val="666699"/>
          <w:sz w:val="18"/>
        </w:rPr>
        <w:t>中華民國一百零四年六月二十四日總統華總一義字第</w:t>
      </w:r>
      <w:r w:rsidRPr="00AC3E9C">
        <w:rPr>
          <w:rFonts w:ascii="Arial Unicode MS" w:hAnsi="Arial Unicode MS" w:hint="eastAsia"/>
          <w:color w:val="666699"/>
          <w:sz w:val="18"/>
        </w:rPr>
        <w:t>10400073941</w:t>
      </w:r>
      <w:r w:rsidRPr="00AC3E9C">
        <w:rPr>
          <w:rFonts w:ascii="Arial Unicode MS" w:hAnsi="Arial Unicode MS" w:hint="eastAsia"/>
          <w:color w:val="666699"/>
          <w:sz w:val="18"/>
        </w:rPr>
        <w:t>號令公布廢止</w:t>
      </w:r>
    </w:p>
    <w:p w:rsidR="00B2738A" w:rsidRPr="00B2738A" w:rsidRDefault="00B2738A" w:rsidP="005937DC"/>
    <w:p w:rsidR="00A6011A" w:rsidRPr="00F4137B" w:rsidRDefault="00A6011A" w:rsidP="00C83397">
      <w:pPr>
        <w:pStyle w:val="1"/>
        <w:rPr>
          <w:color w:val="auto"/>
        </w:rPr>
      </w:pPr>
      <w:r w:rsidRPr="00F4137B">
        <w:rPr>
          <w:color w:val="auto"/>
        </w:rPr>
        <w:t>【</w:t>
      </w:r>
      <w:r w:rsidRPr="00F4137B">
        <w:rPr>
          <w:rFonts w:hint="eastAsia"/>
          <w:color w:val="auto"/>
        </w:rPr>
        <w:t>法規內容</w:t>
      </w:r>
      <w:r w:rsidRPr="00F4137B">
        <w:rPr>
          <w:color w:val="auto"/>
        </w:rPr>
        <w:t>】</w:t>
      </w:r>
    </w:p>
    <w:p w:rsidR="00900C30" w:rsidRPr="00F4137B" w:rsidRDefault="00900C30" w:rsidP="00F4137B">
      <w:pPr>
        <w:pStyle w:val="2"/>
      </w:pPr>
      <w:r w:rsidRPr="00F4137B">
        <w:rPr>
          <w:rFonts w:hint="eastAsia"/>
        </w:rPr>
        <w:t>第</w:t>
      </w:r>
      <w:r w:rsidRPr="00F4137B">
        <w:rPr>
          <w:rFonts w:hint="eastAsia"/>
        </w:rPr>
        <w:t>1</w:t>
      </w:r>
      <w:r w:rsidRPr="00F4137B">
        <w:rPr>
          <w:rFonts w:hint="eastAsia"/>
        </w:rPr>
        <w:t>條（立法依據）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 w:rsidRPr="00900C30">
        <w:rPr>
          <w:rFonts w:ascii="Arial Unicode MS" w:hAnsi="Arial Unicode MS" w:hint="eastAsia"/>
          <w:color w:val="17365D"/>
        </w:rPr>
        <w:t xml:space="preserve">　　本條例依行政院勞工委員會組織條例</w:t>
      </w:r>
      <w:hyperlink r:id="rId16" w:anchor="a5" w:history="1">
        <w:r w:rsidRPr="002C3827">
          <w:rPr>
            <w:rStyle w:val="a3"/>
            <w:rFonts w:ascii="Arial Unicode MS" w:hAnsi="Arial Unicode MS" w:hint="eastAsia"/>
          </w:rPr>
          <w:t>第五條</w:t>
        </w:r>
      </w:hyperlink>
      <w:r w:rsidRPr="00900C30">
        <w:rPr>
          <w:rFonts w:ascii="Arial Unicode MS" w:hAnsi="Arial Unicode MS" w:hint="eastAsia"/>
          <w:color w:val="17365D"/>
        </w:rPr>
        <w:t>規定制定之。</w:t>
      </w:r>
    </w:p>
    <w:p w:rsidR="00900C30" w:rsidRPr="00900C30" w:rsidRDefault="00900C30" w:rsidP="00F4137B">
      <w:pPr>
        <w:pStyle w:val="2"/>
      </w:pPr>
      <w:r w:rsidRPr="00900C30">
        <w:rPr>
          <w:rFonts w:hint="eastAsia"/>
        </w:rPr>
        <w:t>第</w:t>
      </w:r>
      <w:r w:rsidRPr="00900C30">
        <w:rPr>
          <w:rFonts w:hint="eastAsia"/>
        </w:rPr>
        <w:t>2</w:t>
      </w:r>
      <w:r w:rsidRPr="00900C30">
        <w:rPr>
          <w:rFonts w:hint="eastAsia"/>
        </w:rPr>
        <w:t>條（掌理事項）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 w:rsidRPr="00900C30">
        <w:rPr>
          <w:rFonts w:ascii="Arial Unicode MS" w:hAnsi="Arial Unicode MS" w:hint="eastAsia"/>
          <w:color w:val="17365D"/>
        </w:rPr>
        <w:t xml:space="preserve">　　行政院勞工委員會職業訓練局</w:t>
      </w:r>
      <w:r>
        <w:rPr>
          <w:rFonts w:ascii="Arial Unicode MS" w:hAnsi="Arial Unicode MS" w:hint="eastAsia"/>
          <w:color w:val="17365D"/>
        </w:rPr>
        <w:t>（</w:t>
      </w:r>
      <w:r w:rsidRPr="00900C30">
        <w:rPr>
          <w:rFonts w:ascii="Arial Unicode MS" w:hAnsi="Arial Unicode MS" w:hint="eastAsia"/>
          <w:color w:val="17365D"/>
        </w:rPr>
        <w:t>以下簡稱本局</w:t>
      </w:r>
      <w:r>
        <w:rPr>
          <w:rFonts w:ascii="Arial Unicode MS" w:hAnsi="Arial Unicode MS" w:hint="eastAsia"/>
          <w:color w:val="17365D"/>
        </w:rPr>
        <w:t>）</w:t>
      </w:r>
      <w:r w:rsidRPr="00900C30">
        <w:rPr>
          <w:rFonts w:ascii="Arial Unicode MS" w:hAnsi="Arial Unicode MS" w:hint="eastAsia"/>
          <w:color w:val="17365D"/>
        </w:rPr>
        <w:t>掌理下列事項︰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 w:rsidRPr="00900C30">
        <w:rPr>
          <w:rFonts w:ascii="Arial Unicode MS" w:hAnsi="Arial Unicode MS" w:hint="eastAsia"/>
          <w:color w:val="17365D"/>
        </w:rPr>
        <w:t xml:space="preserve">　　一、關於職業訓練、技能檢定、就業服務及就業促進之綜合規劃事項。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 w:rsidRPr="00900C30">
        <w:rPr>
          <w:rFonts w:ascii="Arial Unicode MS" w:hAnsi="Arial Unicode MS" w:hint="eastAsia"/>
          <w:color w:val="17365D"/>
        </w:rPr>
        <w:t xml:space="preserve">　　二、關於職業訓練、就業服務及技能檢定機構之管理、評鑑事項。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 w:rsidRPr="00900C30">
        <w:rPr>
          <w:rFonts w:ascii="Arial Unicode MS" w:hAnsi="Arial Unicode MS" w:hint="eastAsia"/>
          <w:color w:val="17365D"/>
        </w:rPr>
        <w:t xml:space="preserve">　　三、關於職業訓練、技能檢定與就業輔導專業人員之資格甄審及職業訓練</w:t>
      </w:r>
      <w:r w:rsidRPr="00900C30">
        <w:rPr>
          <w:rFonts w:ascii="Arial Unicode MS" w:hAnsi="Arial Unicode MS" w:hint="eastAsia"/>
          <w:color w:val="17365D"/>
        </w:rPr>
        <w:t xml:space="preserve"> </w:t>
      </w:r>
      <w:r w:rsidRPr="00900C30">
        <w:rPr>
          <w:rFonts w:ascii="Arial Unicode MS" w:hAnsi="Arial Unicode MS" w:hint="eastAsia"/>
          <w:color w:val="17365D"/>
        </w:rPr>
        <w:t>師之發證事項。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 w:rsidRPr="00900C30">
        <w:rPr>
          <w:rFonts w:ascii="Arial Unicode MS" w:hAnsi="Arial Unicode MS" w:hint="eastAsia"/>
          <w:color w:val="17365D"/>
        </w:rPr>
        <w:t xml:space="preserve">　　四、關於技能檢定之實施督導及統一發證事項。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 w:rsidRPr="00900C30">
        <w:rPr>
          <w:rFonts w:ascii="Arial Unicode MS" w:hAnsi="Arial Unicode MS" w:hint="eastAsia"/>
          <w:color w:val="17365D"/>
        </w:rPr>
        <w:t xml:space="preserve">　　五、關於分區、分業技能競賽之輔導與全國技能競賽之舉辦及參加國際技</w:t>
      </w:r>
      <w:r w:rsidRPr="00900C30">
        <w:rPr>
          <w:rFonts w:ascii="Arial Unicode MS" w:hAnsi="Arial Unicode MS" w:hint="eastAsia"/>
          <w:color w:val="17365D"/>
        </w:rPr>
        <w:t xml:space="preserve"> </w:t>
      </w:r>
      <w:r w:rsidRPr="00900C30">
        <w:rPr>
          <w:rFonts w:ascii="Arial Unicode MS" w:hAnsi="Arial Unicode MS" w:hint="eastAsia"/>
          <w:color w:val="17365D"/>
        </w:rPr>
        <w:t>能競賽事項。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 w:rsidRPr="00900C30">
        <w:rPr>
          <w:rFonts w:ascii="Arial Unicode MS" w:hAnsi="Arial Unicode MS" w:hint="eastAsia"/>
          <w:color w:val="17365D"/>
        </w:rPr>
        <w:t xml:space="preserve">　　六、關於職業訓練經費之籌措及核議事項。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 w:rsidRPr="00900C30">
        <w:rPr>
          <w:rFonts w:ascii="Arial Unicode MS" w:hAnsi="Arial Unicode MS" w:hint="eastAsia"/>
          <w:color w:val="17365D"/>
        </w:rPr>
        <w:t xml:space="preserve">　　七、關於就業安定基金之收支、保管及運用事項。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 w:rsidRPr="00900C30">
        <w:rPr>
          <w:rFonts w:ascii="Arial Unicode MS" w:hAnsi="Arial Unicode MS" w:hint="eastAsia"/>
          <w:color w:val="17365D"/>
        </w:rPr>
        <w:t xml:space="preserve">　　八、關於外國人聘僱之許可及管理事項。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 w:rsidRPr="00900C30">
        <w:rPr>
          <w:rFonts w:ascii="Arial Unicode MS" w:hAnsi="Arial Unicode MS" w:hint="eastAsia"/>
          <w:color w:val="17365D"/>
        </w:rPr>
        <w:t xml:space="preserve">　　九、關於國際職業訓練技術交流合作之推動事項。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 w:rsidRPr="00900C30">
        <w:rPr>
          <w:rFonts w:ascii="Arial Unicode MS" w:hAnsi="Arial Unicode MS" w:hint="eastAsia"/>
          <w:color w:val="17365D"/>
        </w:rPr>
        <w:t xml:space="preserve">　　一○、關於身心障礙者之職業訓練、技能檢定、就業服務、輔導安置與職業輔導評量及追蹤、管理事項。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 w:rsidRPr="00900C30">
        <w:rPr>
          <w:rFonts w:ascii="Arial Unicode MS" w:hAnsi="Arial Unicode MS" w:hint="eastAsia"/>
          <w:color w:val="17365D"/>
        </w:rPr>
        <w:t xml:space="preserve">　　一一、關於職業訓練、技能檢定、就業服務、就業促進及相關之資訊研究、分析及管理事項。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 w:rsidRPr="00900C30">
        <w:rPr>
          <w:rFonts w:ascii="Arial Unicode MS" w:hAnsi="Arial Unicode MS" w:hint="eastAsia"/>
          <w:color w:val="17365D"/>
        </w:rPr>
        <w:t xml:space="preserve">　　一二、其他有關職業訓練、技能檢定、就業服務、就業促進及相關之法制研究事項。</w:t>
      </w:r>
    </w:p>
    <w:p w:rsidR="00900C30" w:rsidRPr="00900C30" w:rsidRDefault="00900C30" w:rsidP="00F4137B">
      <w:pPr>
        <w:pStyle w:val="2"/>
      </w:pPr>
      <w:r w:rsidRPr="00900C30">
        <w:rPr>
          <w:rFonts w:hint="eastAsia"/>
        </w:rPr>
        <w:t>第</w:t>
      </w:r>
      <w:r w:rsidRPr="00900C30">
        <w:rPr>
          <w:rFonts w:hint="eastAsia"/>
        </w:rPr>
        <w:t>3</w:t>
      </w:r>
      <w:r w:rsidRPr="00900C30">
        <w:rPr>
          <w:rFonts w:hint="eastAsia"/>
        </w:rPr>
        <w:t>條（職務編制）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 w:rsidRPr="00900C30">
        <w:rPr>
          <w:rFonts w:ascii="Arial Unicode MS" w:hAnsi="Arial Unicode MS" w:hint="eastAsia"/>
          <w:color w:val="17365D"/>
        </w:rPr>
        <w:t xml:space="preserve">　　本局設六組及法務室、資訊室，分別掌理前條所列事項。</w:t>
      </w:r>
    </w:p>
    <w:p w:rsidR="00900C30" w:rsidRPr="00900C30" w:rsidRDefault="00900C30" w:rsidP="00F4137B">
      <w:pPr>
        <w:pStyle w:val="2"/>
      </w:pPr>
      <w:r w:rsidRPr="00900C30">
        <w:rPr>
          <w:rFonts w:hint="eastAsia"/>
        </w:rPr>
        <w:t>第</w:t>
      </w:r>
      <w:r w:rsidRPr="00900C30">
        <w:rPr>
          <w:rFonts w:hint="eastAsia"/>
        </w:rPr>
        <w:t>4</w:t>
      </w:r>
      <w:r w:rsidRPr="00900C30">
        <w:rPr>
          <w:rFonts w:hint="eastAsia"/>
        </w:rPr>
        <w:t>條（秘書室掌理事項）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 w:rsidRPr="00900C30">
        <w:rPr>
          <w:rFonts w:ascii="Arial Unicode MS" w:hAnsi="Arial Unicode MS" w:hint="eastAsia"/>
          <w:color w:val="17365D"/>
        </w:rPr>
        <w:t xml:space="preserve">　　本局設秘書室，辦理文書、印信、出納、庶務、議事、編印及不屬於其他各組、室之事項。</w:t>
      </w:r>
    </w:p>
    <w:p w:rsidR="00900C30" w:rsidRPr="00900C30" w:rsidRDefault="00900C30" w:rsidP="00F4137B">
      <w:pPr>
        <w:pStyle w:val="2"/>
      </w:pPr>
      <w:bookmarkStart w:id="2" w:name="a5"/>
      <w:bookmarkEnd w:id="2"/>
      <w:r w:rsidRPr="00900C30">
        <w:rPr>
          <w:rFonts w:hint="eastAsia"/>
        </w:rPr>
        <w:t>第</w:t>
      </w:r>
      <w:r w:rsidRPr="00900C30">
        <w:rPr>
          <w:rFonts w:hint="eastAsia"/>
        </w:rPr>
        <w:t>5</w:t>
      </w:r>
      <w:r w:rsidRPr="00900C30">
        <w:rPr>
          <w:rFonts w:hint="eastAsia"/>
        </w:rPr>
        <w:t>條（局長、副局長之職務）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 w:rsidRPr="00900C30">
        <w:rPr>
          <w:rFonts w:ascii="Arial Unicode MS" w:hAnsi="Arial Unicode MS" w:hint="eastAsia"/>
          <w:color w:val="17365D"/>
        </w:rPr>
        <w:t xml:space="preserve">　　本局置局長一人，職務列簡任第十三職等，綜理局務；副局長二人，職務列簡任第十二職等，襄理局務。</w:t>
      </w:r>
    </w:p>
    <w:p w:rsidR="00900C30" w:rsidRPr="00900C30" w:rsidRDefault="00900C30" w:rsidP="00F4137B">
      <w:pPr>
        <w:pStyle w:val="2"/>
      </w:pPr>
      <w:r w:rsidRPr="00900C30">
        <w:rPr>
          <w:rFonts w:hint="eastAsia"/>
        </w:rPr>
        <w:lastRenderedPageBreak/>
        <w:t>第</w:t>
      </w:r>
      <w:r w:rsidRPr="00900C30">
        <w:rPr>
          <w:rFonts w:hint="eastAsia"/>
        </w:rPr>
        <w:t>6</w:t>
      </w:r>
      <w:r w:rsidRPr="00900C30">
        <w:rPr>
          <w:rFonts w:hint="eastAsia"/>
        </w:rPr>
        <w:t>條（人員編制）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 w:rsidRPr="00900C30">
        <w:rPr>
          <w:rFonts w:ascii="Arial Unicode MS" w:hAnsi="Arial Unicode MS" w:hint="eastAsia"/>
          <w:color w:val="17365D"/>
        </w:rPr>
        <w:t xml:space="preserve">　　本局置主任秘書一人，組長六人，職務均列簡任第十一職等；副組長六人，職務列簡任第十職等；主任二人，專門委員六人至八人，職務均列薦任第九職等至簡任第十職等；秘書二人或三人，技正十五人至二十一人，職務均列薦任第八職等至第九職等，其中秘書一人，技正七人，職務得列簡任第十職等；科長二十四人至二十八人，職務列薦任第九職等；編審十人至十二人，分析師二人，職務均列薦任第七職等至第九職等；專員六人至十人，職務列薦任第七職等至第八職等；設計師二人，職務列薦任第六職等至第八職等；技士二十六人至三十四人，科員三十二人至四十人，職務均列委任第五職等或薦任第六職等至第七職等；助理設計師一人，職務列委任第四職等至第五職等；辦事員四人至八人，職務列委任第三職等至第五職等；書記五人至七人，職務列委任第一職等至第三職等。</w:t>
      </w:r>
    </w:p>
    <w:p w:rsidR="00900C30" w:rsidRPr="00900C30" w:rsidRDefault="00900C30" w:rsidP="00F4137B">
      <w:pPr>
        <w:pStyle w:val="2"/>
      </w:pPr>
      <w:r w:rsidRPr="00900C30">
        <w:rPr>
          <w:rFonts w:hint="eastAsia"/>
        </w:rPr>
        <w:t>第</w:t>
      </w:r>
      <w:r w:rsidRPr="00900C30">
        <w:rPr>
          <w:rFonts w:hint="eastAsia"/>
        </w:rPr>
        <w:t>7</w:t>
      </w:r>
      <w:r w:rsidRPr="00900C30">
        <w:rPr>
          <w:rFonts w:hint="eastAsia"/>
        </w:rPr>
        <w:t>條（人事室職務、職掌）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 w:rsidRPr="00900C30">
        <w:rPr>
          <w:rFonts w:ascii="Arial Unicode MS" w:hAnsi="Arial Unicode MS" w:hint="eastAsia"/>
          <w:color w:val="17365D"/>
        </w:rPr>
        <w:t xml:space="preserve">　　本局設人事室，置主任一人，職務列薦任第九職等至簡任第十職等，依法辦理人事管理事項；其餘所需工作人員，就本條例所定員額內派充之。</w:t>
      </w:r>
    </w:p>
    <w:p w:rsidR="00900C30" w:rsidRPr="00900C30" w:rsidRDefault="00900C30" w:rsidP="00F4137B">
      <w:pPr>
        <w:pStyle w:val="2"/>
      </w:pPr>
      <w:r w:rsidRPr="00900C30">
        <w:rPr>
          <w:rFonts w:hint="eastAsia"/>
        </w:rPr>
        <w:t>第</w:t>
      </w:r>
      <w:r w:rsidRPr="00900C30">
        <w:rPr>
          <w:rFonts w:hint="eastAsia"/>
        </w:rPr>
        <w:t>8</w:t>
      </w:r>
      <w:r w:rsidRPr="00900C30">
        <w:rPr>
          <w:rFonts w:hint="eastAsia"/>
        </w:rPr>
        <w:t>條（會計室職務、職掌）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 w:rsidRPr="00900C30">
        <w:rPr>
          <w:rFonts w:ascii="Arial Unicode MS" w:hAnsi="Arial Unicode MS" w:hint="eastAsia"/>
          <w:color w:val="17365D"/>
        </w:rPr>
        <w:t xml:space="preserve">　　本局設會計室，置會計主任一人，職務列薦任第九職等至簡任第十職等，依法辦理歲計及會計事項；其餘所需工作人員，就本條例所定員額內派充之。</w:t>
      </w:r>
    </w:p>
    <w:p w:rsidR="00900C30" w:rsidRPr="00900C30" w:rsidRDefault="00900C30" w:rsidP="00F4137B">
      <w:pPr>
        <w:pStyle w:val="2"/>
      </w:pPr>
      <w:r w:rsidRPr="00900C30">
        <w:rPr>
          <w:rFonts w:hint="eastAsia"/>
        </w:rPr>
        <w:t>第</w:t>
      </w:r>
      <w:r w:rsidRPr="00900C30">
        <w:rPr>
          <w:rFonts w:hint="eastAsia"/>
        </w:rPr>
        <w:t>9</w:t>
      </w:r>
      <w:r w:rsidRPr="00900C30">
        <w:rPr>
          <w:rFonts w:hint="eastAsia"/>
        </w:rPr>
        <w:t>條（統計室職務、職掌）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 w:rsidRPr="00900C30">
        <w:rPr>
          <w:rFonts w:ascii="Arial Unicode MS" w:hAnsi="Arial Unicode MS" w:hint="eastAsia"/>
          <w:color w:val="17365D"/>
        </w:rPr>
        <w:t xml:space="preserve">　　本局設統計室，置統計主任一人，職務列薦任第九職等至簡任第十職等，依法辦理統計事項；其餘所需工作人員，就本條例所定員額內派充之。</w:t>
      </w:r>
    </w:p>
    <w:p w:rsidR="00900C30" w:rsidRPr="00900C30" w:rsidRDefault="00900C30" w:rsidP="00F4137B">
      <w:pPr>
        <w:pStyle w:val="2"/>
      </w:pPr>
      <w:r w:rsidRPr="00900C30">
        <w:rPr>
          <w:rFonts w:hint="eastAsia"/>
        </w:rPr>
        <w:t>第</w:t>
      </w:r>
      <w:r w:rsidRPr="00900C30">
        <w:rPr>
          <w:rFonts w:hint="eastAsia"/>
        </w:rPr>
        <w:t>10</w:t>
      </w:r>
      <w:r w:rsidRPr="00900C30">
        <w:rPr>
          <w:rFonts w:hint="eastAsia"/>
        </w:rPr>
        <w:t>條（政風室職務、職掌）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 w:rsidRPr="00900C30">
        <w:rPr>
          <w:rFonts w:ascii="Arial Unicode MS" w:hAnsi="Arial Unicode MS" w:hint="eastAsia"/>
          <w:color w:val="17365D"/>
        </w:rPr>
        <w:t xml:space="preserve">　　本局設政風室，置主任一人，職務列薦任第九職等至簡任第十職等，依法辦理政風事項；其餘所需工作人員，就本條例所定員額內派充之。</w:t>
      </w:r>
    </w:p>
    <w:p w:rsidR="00900C30" w:rsidRPr="00900C30" w:rsidRDefault="00900C30" w:rsidP="00F4137B">
      <w:pPr>
        <w:pStyle w:val="2"/>
      </w:pPr>
      <w:r w:rsidRPr="00900C30">
        <w:rPr>
          <w:rFonts w:hint="eastAsia"/>
        </w:rPr>
        <w:t>第</w:t>
      </w:r>
      <w:r w:rsidRPr="00900C30">
        <w:rPr>
          <w:rFonts w:hint="eastAsia"/>
        </w:rPr>
        <w:t>11</w:t>
      </w:r>
      <w:r w:rsidRPr="00900C30">
        <w:rPr>
          <w:rFonts w:hint="eastAsia"/>
        </w:rPr>
        <w:t>條（職業訓練機構及技能檢定委員會之設置）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 w:rsidRPr="00900C30">
        <w:rPr>
          <w:rFonts w:ascii="Arial Unicode MS" w:hAnsi="Arial Unicode MS" w:hint="eastAsia"/>
          <w:color w:val="17365D"/>
        </w:rPr>
        <w:t xml:space="preserve">　　本局得視業務需要，設職業訓練機構及技能檢定委員會。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666699"/>
        </w:rPr>
      </w:pPr>
      <w:r w:rsidRPr="00900C30">
        <w:rPr>
          <w:rFonts w:ascii="Arial Unicode MS" w:hAnsi="Arial Unicode MS" w:hint="eastAsia"/>
          <w:color w:val="666699"/>
        </w:rPr>
        <w:t xml:space="preserve">　　前項職業訓練機構之組織，另以法律定之；技能檢定委員會所需工作人員，就本條例所定員額內調用之。</w:t>
      </w:r>
    </w:p>
    <w:p w:rsidR="00900C30" w:rsidRPr="00900C30" w:rsidRDefault="00900C30" w:rsidP="00F4137B">
      <w:pPr>
        <w:pStyle w:val="2"/>
      </w:pPr>
      <w:r w:rsidRPr="00900C30">
        <w:rPr>
          <w:rFonts w:hint="eastAsia"/>
        </w:rPr>
        <w:t>第</w:t>
      </w:r>
      <w:r w:rsidRPr="00900C30">
        <w:rPr>
          <w:rFonts w:hint="eastAsia"/>
        </w:rPr>
        <w:t>12</w:t>
      </w:r>
      <w:r w:rsidRPr="00900C30">
        <w:rPr>
          <w:rFonts w:hint="eastAsia"/>
        </w:rPr>
        <w:t>條（各職稱人員之任用）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hyperlink w:anchor="a5" w:history="1">
        <w:r w:rsidRPr="002C3827">
          <w:rPr>
            <w:rStyle w:val="a3"/>
            <w:rFonts w:ascii="Arial Unicode MS" w:hAnsi="Arial Unicode MS" w:hint="eastAsia"/>
          </w:rPr>
          <w:t>第五條</w:t>
        </w:r>
      </w:hyperlink>
      <w:r w:rsidRPr="00900C30">
        <w:rPr>
          <w:rFonts w:ascii="Arial Unicode MS" w:hAnsi="Arial Unicode MS" w:hint="eastAsia"/>
          <w:color w:val="17365D"/>
        </w:rPr>
        <w:t>至第十條所定各職稱人員，其職務所適用之職系，依公務人員任用法</w:t>
      </w:r>
      <w:hyperlink r:id="rId17" w:anchor="a8" w:history="1">
        <w:r w:rsidRPr="002C3827">
          <w:rPr>
            <w:rStyle w:val="a3"/>
            <w:rFonts w:ascii="Arial Unicode MS" w:hAnsi="Arial Unicode MS" w:hint="eastAsia"/>
          </w:rPr>
          <w:t>第八條</w:t>
        </w:r>
      </w:hyperlink>
      <w:r w:rsidRPr="00900C30">
        <w:rPr>
          <w:rFonts w:ascii="Arial Unicode MS" w:hAnsi="Arial Unicode MS" w:hint="eastAsia"/>
          <w:color w:val="17365D"/>
        </w:rPr>
        <w:t>之規定，就有關職系選用之。</w:t>
      </w:r>
    </w:p>
    <w:p w:rsidR="00900C30" w:rsidRPr="00900C30" w:rsidRDefault="00900C30" w:rsidP="00F4137B">
      <w:pPr>
        <w:pStyle w:val="2"/>
      </w:pPr>
      <w:r w:rsidRPr="00900C30">
        <w:rPr>
          <w:rFonts w:hint="eastAsia"/>
        </w:rPr>
        <w:t>第</w:t>
      </w:r>
      <w:r w:rsidRPr="00900C30">
        <w:rPr>
          <w:rFonts w:hint="eastAsia"/>
        </w:rPr>
        <w:t>13</w:t>
      </w:r>
      <w:r w:rsidRPr="00900C30">
        <w:rPr>
          <w:rFonts w:hint="eastAsia"/>
        </w:rPr>
        <w:t>條（人員之聘用）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 w:rsidRPr="00900C30">
        <w:rPr>
          <w:rFonts w:ascii="Arial Unicode MS" w:hAnsi="Arial Unicode MS" w:hint="eastAsia"/>
          <w:color w:val="17365D"/>
        </w:rPr>
        <w:t xml:space="preserve">　　本局得視業務需要，依</w:t>
      </w:r>
      <w:hyperlink r:id="rId18" w:history="1">
        <w:r w:rsidRPr="002C3827">
          <w:rPr>
            <w:rStyle w:val="a3"/>
            <w:rFonts w:ascii="Arial Unicode MS" w:hAnsi="Arial Unicode MS" w:hint="eastAsia"/>
          </w:rPr>
          <w:t>聘用人員聘用條例</w:t>
        </w:r>
      </w:hyperlink>
      <w:r w:rsidRPr="00900C30">
        <w:rPr>
          <w:rFonts w:ascii="Arial Unicode MS" w:hAnsi="Arial Unicode MS" w:hint="eastAsia"/>
          <w:color w:val="17365D"/>
        </w:rPr>
        <w:t>之規定，聘用對職業訓練、技能檢定、就業服務、就業促進及外國人聘僱之許可、管理等有研究之人員。</w:t>
      </w:r>
    </w:p>
    <w:p w:rsidR="00900C30" w:rsidRPr="00900C30" w:rsidRDefault="00900C30" w:rsidP="00F4137B">
      <w:pPr>
        <w:pStyle w:val="2"/>
      </w:pPr>
      <w:r w:rsidRPr="00900C30">
        <w:rPr>
          <w:rFonts w:hint="eastAsia"/>
        </w:rPr>
        <w:t>第</w:t>
      </w:r>
      <w:r w:rsidRPr="00900C30">
        <w:rPr>
          <w:rFonts w:hint="eastAsia"/>
        </w:rPr>
        <w:t>14</w:t>
      </w:r>
      <w:r w:rsidRPr="00900C30">
        <w:rPr>
          <w:rFonts w:hint="eastAsia"/>
        </w:rPr>
        <w:t>條（遴聘顧問）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 w:rsidRPr="00900C30">
        <w:rPr>
          <w:rFonts w:ascii="Arial Unicode MS" w:hAnsi="Arial Unicode MS" w:hint="eastAsia"/>
          <w:color w:val="17365D"/>
        </w:rPr>
        <w:t xml:space="preserve">　　本局得視業務需要，遴聘學者、專家為顧問或諮詢委員，均為無給職。</w:t>
      </w:r>
    </w:p>
    <w:p w:rsidR="00900C30" w:rsidRPr="00900C30" w:rsidRDefault="00900C30" w:rsidP="00F4137B">
      <w:pPr>
        <w:pStyle w:val="2"/>
      </w:pPr>
      <w:r w:rsidRPr="00900C30">
        <w:rPr>
          <w:rFonts w:hint="eastAsia"/>
        </w:rPr>
        <w:t>第</w:t>
      </w:r>
      <w:r w:rsidRPr="00900C30">
        <w:rPr>
          <w:rFonts w:hint="eastAsia"/>
        </w:rPr>
        <w:t>15</w:t>
      </w:r>
      <w:r w:rsidRPr="00900C30">
        <w:rPr>
          <w:rFonts w:hint="eastAsia"/>
        </w:rPr>
        <w:t>條（辦事細則之擬訂）</w:t>
      </w:r>
    </w:p>
    <w:p w:rsidR="00900C30" w:rsidRPr="00900C30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 w:rsidRPr="00900C30">
        <w:rPr>
          <w:rFonts w:ascii="Arial Unicode MS" w:hAnsi="Arial Unicode MS" w:hint="eastAsia"/>
          <w:color w:val="17365D"/>
        </w:rPr>
        <w:t xml:space="preserve">　　本局辦事細則，由本局擬訂，報請行政院勞工委員會核定之。</w:t>
      </w:r>
    </w:p>
    <w:p w:rsidR="00900C30" w:rsidRPr="00900C30" w:rsidRDefault="00900C30" w:rsidP="00F4137B">
      <w:pPr>
        <w:pStyle w:val="2"/>
      </w:pPr>
      <w:r w:rsidRPr="00900C30">
        <w:rPr>
          <w:rFonts w:hint="eastAsia"/>
        </w:rPr>
        <w:lastRenderedPageBreak/>
        <w:t>第</w:t>
      </w:r>
      <w:r w:rsidRPr="00900C30">
        <w:rPr>
          <w:rFonts w:hint="eastAsia"/>
        </w:rPr>
        <w:t>16</w:t>
      </w:r>
      <w:r w:rsidRPr="00900C30">
        <w:rPr>
          <w:rFonts w:hint="eastAsia"/>
        </w:rPr>
        <w:t>條</w:t>
      </w:r>
      <w:r>
        <w:rPr>
          <w:rFonts w:hint="eastAsia"/>
        </w:rPr>
        <w:t>（施行日）</w:t>
      </w:r>
    </w:p>
    <w:p w:rsidR="00845988" w:rsidRPr="00D244FB" w:rsidRDefault="00900C30" w:rsidP="00900C30">
      <w:pPr>
        <w:ind w:left="142"/>
        <w:jc w:val="both"/>
        <w:rPr>
          <w:rFonts w:ascii="Arial Unicode MS" w:hAnsi="Arial Unicode MS"/>
          <w:color w:val="17365D"/>
        </w:rPr>
      </w:pPr>
      <w:r w:rsidRPr="00900C30">
        <w:rPr>
          <w:rFonts w:ascii="Arial Unicode MS" w:hAnsi="Arial Unicode MS" w:hint="eastAsia"/>
          <w:color w:val="17365D"/>
        </w:rPr>
        <w:t xml:space="preserve">　　本條例自公布日施行。</w:t>
      </w:r>
    </w:p>
    <w:p w:rsidR="008C1688" w:rsidRPr="008C1688" w:rsidRDefault="008C1688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5937DC" w:rsidRPr="00E5474F" w:rsidRDefault="005937DC" w:rsidP="005937DC">
      <w:pPr>
        <w:jc w:val="both"/>
        <w:rPr>
          <w:rStyle w:val="a3"/>
          <w:rFonts w:ascii="Arial Unicode MS" w:hAnsi="Arial Unicode MS"/>
          <w:sz w:val="18"/>
        </w:rPr>
      </w:pPr>
      <w:r w:rsidRPr="00E5474F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E5474F">
          <w:rPr>
            <w:rStyle w:val="a3"/>
            <w:sz w:val="18"/>
          </w:rPr>
          <w:t>回</w:t>
        </w:r>
        <w:r w:rsidRPr="00E5474F">
          <w:rPr>
            <w:rStyle w:val="a3"/>
            <w:sz w:val="18"/>
          </w:rPr>
          <w:t>首</w:t>
        </w:r>
        <w:r w:rsidRPr="00E5474F">
          <w:rPr>
            <w:rStyle w:val="a3"/>
            <w:sz w:val="18"/>
          </w:rPr>
          <w:t>頁</w:t>
        </w:r>
      </w:hyperlink>
      <w:r w:rsidRPr="00E5474F">
        <w:rPr>
          <w:rFonts w:ascii="新細明體" w:hAnsi="新細明體"/>
          <w:color w:val="808000"/>
          <w:sz w:val="18"/>
        </w:rPr>
        <w:t>&gt;&gt;</w:t>
      </w:r>
    </w:p>
    <w:p w:rsidR="00431EEC" w:rsidRPr="005937DC" w:rsidRDefault="005937DC" w:rsidP="005937DC">
      <w:pPr>
        <w:ind w:left="119"/>
        <w:jc w:val="both"/>
        <w:outlineLvl w:val="0"/>
        <w:rPr>
          <w:rFonts w:ascii="Arial Unicode MS" w:hAnsi="Arial Unicode MS"/>
          <w:color w:val="000000"/>
        </w:rPr>
      </w:pPr>
      <w:r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9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總統府公報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20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立法院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21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法務部資訊網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>
        <w:rPr>
          <w:rFonts w:ascii="Arial Unicode MS" w:hAnsi="Arial Unicode MS" w:hint="eastAsia"/>
          <w:color w:val="808080"/>
          <w:sz w:val="18"/>
          <w:szCs w:val="20"/>
        </w:rPr>
        <w:t>，</w:t>
      </w:r>
      <w:r>
        <w:rPr>
          <w:rFonts w:ascii="Arial Unicode MS" w:hAnsi="Arial Unicode MS" w:hint="eastAsia"/>
          <w:color w:val="7F7F7F"/>
          <w:sz w:val="18"/>
          <w:szCs w:val="20"/>
        </w:rPr>
        <w:t>敬請</w:t>
      </w:r>
      <w:hyperlink r:id="rId22" w:history="1">
        <w:r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sectPr w:rsidR="00431EEC" w:rsidRPr="005937DC">
      <w:footerReference w:type="even" r:id="rId23"/>
      <w:footerReference w:type="default" r:id="rId24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37B" w:rsidRDefault="00F4137B">
      <w:r>
        <w:separator/>
      </w:r>
    </w:p>
  </w:endnote>
  <w:endnote w:type="continuationSeparator" w:id="0">
    <w:p w:rsidR="00F4137B" w:rsidRDefault="00F4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37B" w:rsidRDefault="00F4137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137B" w:rsidRDefault="00F4137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37B" w:rsidRDefault="00F4137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937DC">
      <w:rPr>
        <w:rStyle w:val="a7"/>
        <w:noProof/>
      </w:rPr>
      <w:t>1</w:t>
    </w:r>
    <w:r>
      <w:rPr>
        <w:rStyle w:val="a7"/>
      </w:rPr>
      <w:fldChar w:fldCharType="end"/>
    </w:r>
  </w:p>
  <w:p w:rsidR="00F4137B" w:rsidRPr="009758FD" w:rsidRDefault="00F4137B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9758FD">
      <w:rPr>
        <w:rFonts w:ascii="Arial Unicode MS" w:hAnsi="Arial Unicode MS" w:hint="eastAsia"/>
        <w:color w:val="000000"/>
        <w:sz w:val="18"/>
      </w:rPr>
      <w:t>&lt;&lt;</w:t>
    </w:r>
    <w:r w:rsidRPr="00900C30">
      <w:rPr>
        <w:rFonts w:ascii="Arial Unicode MS" w:hAnsi="Arial Unicode MS" w:hint="eastAsia"/>
        <w:color w:val="000000"/>
        <w:sz w:val="18"/>
        <w:szCs w:val="24"/>
      </w:rPr>
      <w:t>行政院勞工委員會職業訓練局組織條例</w:t>
    </w:r>
    <w:r>
      <w:rPr>
        <w:rFonts w:ascii="Arial Unicode MS" w:hAnsi="Arial Unicode MS" w:hint="eastAsia"/>
        <w:sz w:val="18"/>
        <w:lang w:val="zh-TW"/>
      </w:rPr>
      <w:t>(</w:t>
    </w:r>
    <w:r w:rsidRPr="0000544F">
      <w:rPr>
        <w:rFonts w:ascii="Arial Unicode MS" w:hAnsi="Arial Unicode MS" w:hint="eastAsia"/>
        <w:sz w:val="18"/>
        <w:lang w:val="zh-TW"/>
      </w:rPr>
      <w:t>廢</w:t>
    </w:r>
    <w:r>
      <w:rPr>
        <w:rFonts w:ascii="Arial Unicode MS" w:hAnsi="Arial Unicode MS" w:hint="eastAsia"/>
        <w:sz w:val="18"/>
        <w:lang w:val="zh-TW"/>
      </w:rPr>
      <w:t>)</w:t>
    </w:r>
    <w:r w:rsidRPr="009758FD">
      <w:rPr>
        <w:rFonts w:ascii="Arial Unicode MS" w:hAnsi="Arial Unicode MS" w:hint="eastAsia"/>
        <w:color w:val="000000"/>
        <w:sz w:val="18"/>
      </w:rPr>
      <w:t>&gt;&gt;</w:t>
    </w:r>
    <w:r w:rsidRPr="009758FD">
      <w:rPr>
        <w:rFonts w:ascii="Arial Unicode MS" w:hAnsi="Arial Unicode MS" w:hint="eastAsia"/>
        <w:sz w:val="18"/>
      </w:rPr>
      <w:t>S-link</w:t>
    </w:r>
    <w:r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37B" w:rsidRDefault="00F4137B">
      <w:r>
        <w:separator/>
      </w:r>
    </w:p>
  </w:footnote>
  <w:footnote w:type="continuationSeparator" w:id="0">
    <w:p w:rsidR="00F4137B" w:rsidRDefault="00F41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0444A"/>
    <w:rsid w:val="00010878"/>
    <w:rsid w:val="0003470A"/>
    <w:rsid w:val="00041F63"/>
    <w:rsid w:val="000443FD"/>
    <w:rsid w:val="0006505D"/>
    <w:rsid w:val="0007318D"/>
    <w:rsid w:val="000A7115"/>
    <w:rsid w:val="000C1DAC"/>
    <w:rsid w:val="000D710E"/>
    <w:rsid w:val="000D7583"/>
    <w:rsid w:val="00100662"/>
    <w:rsid w:val="0012255A"/>
    <w:rsid w:val="001415EF"/>
    <w:rsid w:val="00151F81"/>
    <w:rsid w:val="001662B2"/>
    <w:rsid w:val="00173A16"/>
    <w:rsid w:val="00177095"/>
    <w:rsid w:val="001A49BA"/>
    <w:rsid w:val="001A74E5"/>
    <w:rsid w:val="001C258B"/>
    <w:rsid w:val="001D1328"/>
    <w:rsid w:val="001D6830"/>
    <w:rsid w:val="001E4EAE"/>
    <w:rsid w:val="00222E53"/>
    <w:rsid w:val="002275F3"/>
    <w:rsid w:val="00260074"/>
    <w:rsid w:val="002750D2"/>
    <w:rsid w:val="002769C3"/>
    <w:rsid w:val="002B4B9C"/>
    <w:rsid w:val="002B565A"/>
    <w:rsid w:val="002C3827"/>
    <w:rsid w:val="002E2124"/>
    <w:rsid w:val="002E3B23"/>
    <w:rsid w:val="002E6DCE"/>
    <w:rsid w:val="002F5997"/>
    <w:rsid w:val="00301863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85DEA"/>
    <w:rsid w:val="003A293D"/>
    <w:rsid w:val="003B13F3"/>
    <w:rsid w:val="003E3D75"/>
    <w:rsid w:val="003F75CC"/>
    <w:rsid w:val="00431EEC"/>
    <w:rsid w:val="004339F1"/>
    <w:rsid w:val="004457D2"/>
    <w:rsid w:val="00494A3E"/>
    <w:rsid w:val="004A0CC8"/>
    <w:rsid w:val="004B52A7"/>
    <w:rsid w:val="004E21D2"/>
    <w:rsid w:val="004F73FB"/>
    <w:rsid w:val="005004A3"/>
    <w:rsid w:val="005075C1"/>
    <w:rsid w:val="00511742"/>
    <w:rsid w:val="005360FE"/>
    <w:rsid w:val="00567A84"/>
    <w:rsid w:val="00570166"/>
    <w:rsid w:val="0058422F"/>
    <w:rsid w:val="00587BCC"/>
    <w:rsid w:val="00590C4C"/>
    <w:rsid w:val="005937DC"/>
    <w:rsid w:val="005A3BDD"/>
    <w:rsid w:val="005C7F8A"/>
    <w:rsid w:val="005F1856"/>
    <w:rsid w:val="006250A0"/>
    <w:rsid w:val="006631DB"/>
    <w:rsid w:val="00664DFB"/>
    <w:rsid w:val="00683312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55DE6"/>
    <w:rsid w:val="007720A1"/>
    <w:rsid w:val="00787B46"/>
    <w:rsid w:val="007B4E78"/>
    <w:rsid w:val="007B5269"/>
    <w:rsid w:val="007C5BAB"/>
    <w:rsid w:val="007D7E8D"/>
    <w:rsid w:val="0083757D"/>
    <w:rsid w:val="00845988"/>
    <w:rsid w:val="00847FDF"/>
    <w:rsid w:val="00885F83"/>
    <w:rsid w:val="008B03F1"/>
    <w:rsid w:val="008B5BAE"/>
    <w:rsid w:val="008C1688"/>
    <w:rsid w:val="008C7018"/>
    <w:rsid w:val="008D7AA9"/>
    <w:rsid w:val="008E5159"/>
    <w:rsid w:val="00900C30"/>
    <w:rsid w:val="009357B0"/>
    <w:rsid w:val="0095145E"/>
    <w:rsid w:val="00956013"/>
    <w:rsid w:val="009758FD"/>
    <w:rsid w:val="00981492"/>
    <w:rsid w:val="0099154E"/>
    <w:rsid w:val="00991F3F"/>
    <w:rsid w:val="00995A2A"/>
    <w:rsid w:val="009D286B"/>
    <w:rsid w:val="009D54F3"/>
    <w:rsid w:val="009E0895"/>
    <w:rsid w:val="00A276FD"/>
    <w:rsid w:val="00A542C5"/>
    <w:rsid w:val="00A5787E"/>
    <w:rsid w:val="00A6011A"/>
    <w:rsid w:val="00A63811"/>
    <w:rsid w:val="00A71C27"/>
    <w:rsid w:val="00A71EEA"/>
    <w:rsid w:val="00A74392"/>
    <w:rsid w:val="00A84E95"/>
    <w:rsid w:val="00A8541C"/>
    <w:rsid w:val="00AC4B8B"/>
    <w:rsid w:val="00AD018F"/>
    <w:rsid w:val="00AD52B5"/>
    <w:rsid w:val="00AF1681"/>
    <w:rsid w:val="00AF6DDB"/>
    <w:rsid w:val="00B2738A"/>
    <w:rsid w:val="00B27F2D"/>
    <w:rsid w:val="00B61B2E"/>
    <w:rsid w:val="00B61EA2"/>
    <w:rsid w:val="00B734E4"/>
    <w:rsid w:val="00BA360D"/>
    <w:rsid w:val="00BA76F9"/>
    <w:rsid w:val="00BB31DC"/>
    <w:rsid w:val="00BC2A52"/>
    <w:rsid w:val="00BC70EF"/>
    <w:rsid w:val="00BF26BB"/>
    <w:rsid w:val="00C30DB5"/>
    <w:rsid w:val="00C357DC"/>
    <w:rsid w:val="00C358A8"/>
    <w:rsid w:val="00C42B4D"/>
    <w:rsid w:val="00C50466"/>
    <w:rsid w:val="00C601BF"/>
    <w:rsid w:val="00C653FA"/>
    <w:rsid w:val="00C812BD"/>
    <w:rsid w:val="00C83397"/>
    <w:rsid w:val="00D027CD"/>
    <w:rsid w:val="00D046B8"/>
    <w:rsid w:val="00D244FB"/>
    <w:rsid w:val="00D2753B"/>
    <w:rsid w:val="00D36745"/>
    <w:rsid w:val="00D36C72"/>
    <w:rsid w:val="00D409E5"/>
    <w:rsid w:val="00D66E62"/>
    <w:rsid w:val="00D81359"/>
    <w:rsid w:val="00E13A0E"/>
    <w:rsid w:val="00E31347"/>
    <w:rsid w:val="00E44D88"/>
    <w:rsid w:val="00E623BE"/>
    <w:rsid w:val="00E678EC"/>
    <w:rsid w:val="00E81351"/>
    <w:rsid w:val="00EA5109"/>
    <w:rsid w:val="00EB2BDE"/>
    <w:rsid w:val="00EB52F5"/>
    <w:rsid w:val="00EC1889"/>
    <w:rsid w:val="00EC1B72"/>
    <w:rsid w:val="00F2026D"/>
    <w:rsid w:val="00F3421C"/>
    <w:rsid w:val="00F4137B"/>
    <w:rsid w:val="00F43973"/>
    <w:rsid w:val="00F602E3"/>
    <w:rsid w:val="00F70246"/>
    <w:rsid w:val="00F73000"/>
    <w:rsid w:val="00F82645"/>
    <w:rsid w:val="00F95B90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C83397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F4137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3366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F4137B"/>
    <w:rPr>
      <w:rFonts w:ascii="Arial Unicode MS" w:hAnsi="Arial Unicode MS" w:cs="Arial Unicode MS"/>
      <w:bCs/>
      <w:color w:val="993366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" TargetMode="External"/><Relationship Id="rId13" Type="http://schemas.openxmlformats.org/officeDocument/2006/relationships/hyperlink" Target="http://www.6law.idv.tw/" TargetMode="External"/><Relationship Id="rId18" Type="http://schemas.openxmlformats.org/officeDocument/2006/relationships/hyperlink" Target="../law/&#32856;&#29992;&#20154;&#21729;&#32856;&#29992;&#26781;&#20363;.docx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law.moj.gov.tw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cebook.com/anita6law" TargetMode="External"/><Relationship Id="rId17" Type="http://schemas.openxmlformats.org/officeDocument/2006/relationships/hyperlink" Target="../law/&#20844;&#21209;&#20154;&#21729;&#20219;&#29992;&#27861;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../law/&#34892;&#25919;&#38498;&#21214;&#24037;&#22996;&#21729;&#26371;&#32068;&#32340;&#26781;&#20363;.docx" TargetMode="External"/><Relationship Id="rId20" Type="http://schemas.openxmlformats.org/officeDocument/2006/relationships/hyperlink" Target="http://www.ly.gov.tw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aw.moj.gov.tw/LawClass/LawHistoryIf.aspx?PCode=N0000002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6law.idv.tw/6law/law/&#34892;&#25919;&#38498;&#21214;&#24037;&#22996;&#21729;&#26371;&#32887;&#26989;&#35347;&#32244;&#23616;&#32068;&#32340;&#26781;&#20363;.htm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6law.idv.tw/update.htm" TargetMode="External"/><Relationship Id="rId19" Type="http://schemas.openxmlformats.org/officeDocument/2006/relationships/hyperlink" Target="http://www.president.gov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../S-link&#38651;&#23376;&#20845;&#27861;&#32317;&#32034;&#24341;.docx" TargetMode="External"/><Relationship Id="rId22" Type="http://schemas.openxmlformats.org/officeDocument/2006/relationships/hyperlink" Target="mailto:anita399646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Links>
    <vt:vector size="96" baseType="variant">
      <vt:variant>
        <vt:i4>2949124</vt:i4>
      </vt:variant>
      <vt:variant>
        <vt:i4>45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42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39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36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460138086</vt:i4>
      </vt:variant>
      <vt:variant>
        <vt:i4>27</vt:i4>
      </vt:variant>
      <vt:variant>
        <vt:i4>0</vt:i4>
      </vt:variant>
      <vt:variant>
        <vt:i4>5</vt:i4>
      </vt:variant>
      <vt:variant>
        <vt:lpwstr>聘用人員聘用條例.doc</vt:lpwstr>
      </vt:variant>
      <vt:variant>
        <vt:lpwstr/>
      </vt:variant>
      <vt:variant>
        <vt:i4>1936276989</vt:i4>
      </vt:variant>
      <vt:variant>
        <vt:i4>24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>a8</vt:lpwstr>
      </vt:variant>
      <vt:variant>
        <vt:i4>3473505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a5</vt:lpwstr>
      </vt:variant>
      <vt:variant>
        <vt:i4>953877203</vt:i4>
      </vt:variant>
      <vt:variant>
        <vt:i4>18</vt:i4>
      </vt:variant>
      <vt:variant>
        <vt:i4>0</vt:i4>
      </vt:variant>
      <vt:variant>
        <vt:i4>5</vt:i4>
      </vt:variant>
      <vt:variant>
        <vt:lpwstr>行政院勞工委員會組織條例.doc</vt:lpwstr>
      </vt:variant>
      <vt:variant>
        <vt:lpwstr>a5</vt:lpwstr>
      </vt:variant>
      <vt:variant>
        <vt:i4>141914294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http://www.6law.idv.tw/6law/law/行政院勞工委員會職業訓練局組織條例.htm</vt:lpwstr>
      </vt:variant>
      <vt:variant>
        <vt:lpwstr/>
      </vt:variant>
      <vt:variant>
        <vt:i4>-292522606</vt:i4>
      </vt:variant>
      <vt:variant>
        <vt:i4>12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行政院勞工委員會職業訓練局組織條例</vt:lpwstr>
      </vt:variant>
      <vt:variant>
        <vt:i4>7274528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廢:行政院勞工委員會職業訓練局組織條例</dc:title>
  <dc:subject/>
  <dc:creator>S-link 電子六法-黃婉玲</dc:creator>
  <cp:keywords/>
  <cp:lastModifiedBy>Anita</cp:lastModifiedBy>
  <cp:revision>6</cp:revision>
  <dcterms:created xsi:type="dcterms:W3CDTF">2014-11-27T09:36:00Z</dcterms:created>
  <dcterms:modified xsi:type="dcterms:W3CDTF">2015-06-27T12:37:00Z</dcterms:modified>
</cp:coreProperties>
</file>