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8A59D0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6A47A9">
        <w:rPr>
          <w:rFonts w:ascii="Arial Unicode MS" w:hAnsi="Arial Unicode MS"/>
          <w:color w:val="7F7F7F"/>
          <w:sz w:val="18"/>
          <w:szCs w:val="20"/>
        </w:rPr>
        <w:t>2016/3/1</w:t>
      </w:r>
      <w:r w:rsidR="006A47A9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330B3D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:rsidTr="002C5094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2C5094" w:rsidRDefault="00E03041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28"/>
              </w:rPr>
            </w:pPr>
            <w:r w:rsidRPr="002C5094">
              <w:rPr>
                <w:rFonts w:ascii="新細明體" w:eastAsia="標楷體" w:hAnsi="新細明體" w:hint="eastAsia"/>
                <w:bCs/>
                <w:shadow/>
                <w:sz w:val="30"/>
                <w:szCs w:val="28"/>
              </w:rPr>
              <w:t>衛生福利部疾病管制署組織法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7901FD" w:rsidRPr="003B5FFC" w:rsidRDefault="007901FD" w:rsidP="007901FD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【制定</w:t>
            </w:r>
            <w:r w:rsidRPr="00F23F44">
              <w:rPr>
                <w:rFonts w:ascii="Arial Unicode MS" w:hAnsi="Arial Unicode MS" w:hint="eastAsia"/>
                <w:color w:val="990000"/>
              </w:rPr>
              <w:t>日期</w:t>
            </w:r>
            <w:r w:rsidRPr="00F23F44">
              <w:rPr>
                <w:rFonts w:ascii="Arial Unicode MS" w:hAnsi="Arial Unicode MS" w:hint="eastAsia"/>
                <w:color w:val="993300"/>
              </w:rPr>
              <w:t>】</w:t>
            </w:r>
            <w:r w:rsidRPr="00CC0536">
              <w:rPr>
                <w:rFonts w:ascii="Arial Unicode MS" w:hAnsi="Arial Unicode MS" w:hint="eastAsia"/>
                <w:color w:val="800000"/>
              </w:rPr>
              <w:t>民國</w:t>
            </w:r>
            <w:r w:rsidRPr="00CC0536">
              <w:rPr>
                <w:rFonts w:ascii="Arial Unicode MS" w:hAnsi="Arial Unicode MS" w:hint="eastAsia"/>
                <w:bCs/>
                <w:color w:val="800000"/>
              </w:rPr>
              <w:t>102</w:t>
            </w:r>
            <w:r w:rsidRPr="00CC0536">
              <w:rPr>
                <w:rFonts w:ascii="Arial Unicode MS" w:hAnsi="Arial Unicode MS"/>
                <w:color w:val="800000"/>
              </w:rPr>
              <w:t>年</w:t>
            </w:r>
            <w:r w:rsidRPr="00CC0536">
              <w:rPr>
                <w:rFonts w:ascii="Arial Unicode MS" w:hAnsi="Arial Unicode MS" w:hint="eastAsia"/>
                <w:color w:val="800000"/>
              </w:rPr>
              <w:t>5</w:t>
            </w:r>
            <w:r w:rsidRPr="00CC0536">
              <w:rPr>
                <w:rFonts w:ascii="Arial Unicode MS" w:hAnsi="Arial Unicode MS"/>
                <w:color w:val="800000"/>
              </w:rPr>
              <w:t>月</w:t>
            </w:r>
            <w:r w:rsidRPr="00CC0536">
              <w:rPr>
                <w:rFonts w:ascii="Arial Unicode MS" w:hAnsi="Arial Unicode MS" w:hint="eastAsia"/>
                <w:color w:val="800000"/>
              </w:rPr>
              <w:t>31</w:t>
            </w:r>
            <w:r w:rsidRPr="00CC0536">
              <w:rPr>
                <w:rFonts w:ascii="Arial Unicode MS" w:hAnsi="Arial Unicode MS"/>
                <w:color w:val="800000"/>
              </w:rPr>
              <w:t>日</w:t>
            </w:r>
          </w:p>
          <w:p w:rsidR="00A6011A" w:rsidRPr="003555EC" w:rsidRDefault="007901FD" w:rsidP="007901FD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23F44">
              <w:rPr>
                <w:rFonts w:ascii="Arial Unicode MS" w:hAnsi="Arial Unicode MS" w:hint="eastAsia"/>
                <w:color w:val="990000"/>
              </w:rPr>
              <w:t>【公布日期】</w:t>
            </w:r>
            <w:r w:rsidRPr="00CC0536">
              <w:rPr>
                <w:rFonts w:ascii="Arial Unicode MS" w:hAnsi="Arial Unicode MS" w:hint="eastAsia"/>
                <w:color w:val="990000"/>
              </w:rPr>
              <w:t>民國</w:t>
            </w:r>
            <w:r w:rsidRPr="00CC0536">
              <w:rPr>
                <w:rFonts w:ascii="Arial Unicode MS" w:hAnsi="Arial Unicode MS" w:hint="eastAsia"/>
                <w:color w:val="990000"/>
              </w:rPr>
              <w:t>102</w:t>
            </w:r>
            <w:r w:rsidRPr="00CC0536">
              <w:rPr>
                <w:rFonts w:ascii="Arial Unicode MS" w:hAnsi="Arial Unicode MS" w:hint="eastAsia"/>
                <w:color w:val="990000"/>
              </w:rPr>
              <w:t>年</w:t>
            </w:r>
            <w:r w:rsidRPr="00CC0536">
              <w:rPr>
                <w:rFonts w:ascii="Arial Unicode MS" w:hAnsi="Arial Unicode MS" w:hint="eastAsia"/>
                <w:color w:val="990000"/>
              </w:rPr>
              <w:t>6</w:t>
            </w:r>
            <w:r w:rsidRPr="00CC0536">
              <w:rPr>
                <w:rFonts w:ascii="Arial Unicode MS" w:hAnsi="Arial Unicode MS" w:hint="eastAsia"/>
                <w:color w:val="990000"/>
              </w:rPr>
              <w:t>月</w:t>
            </w:r>
            <w:r w:rsidRPr="00CC0536">
              <w:rPr>
                <w:rFonts w:ascii="Arial Unicode MS" w:hAnsi="Arial Unicode MS" w:hint="eastAsia"/>
                <w:color w:val="990000"/>
              </w:rPr>
              <w:t>19</w:t>
            </w:r>
            <w:r w:rsidRPr="00CC0536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B65A17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B65A17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衛生福利部疾病管制署組織法" w:history="1">
        <w:r w:rsidRPr="00B65A17">
          <w:rPr>
            <w:rStyle w:val="a3"/>
            <w:rFonts w:ascii="Arial Unicode MS" w:hAnsi="Arial Unicode MS" w:hint="eastAsia"/>
            <w:sz w:val="18"/>
          </w:rPr>
          <w:t>S-link</w:t>
        </w:r>
        <w:r w:rsidRPr="00B65A17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B65A17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  <w:hyperlink r:id="rId15" w:tgtFrame="_blank" w:history="1">
        <w:r w:rsidRPr="00B65A17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B65A17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A6011A" w:rsidRPr="007901FD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7901FD" w:rsidRPr="007901FD">
        <w:rPr>
          <w:rFonts w:ascii="Arial Unicode MS" w:hAnsi="Arial Unicode MS" w:hint="eastAsia"/>
          <w:bCs/>
          <w:color w:val="666699"/>
          <w:sz w:val="18"/>
        </w:rPr>
        <w:t>中華民國一百零二年六月十九日總統華總一義字第</w:t>
      </w:r>
      <w:r w:rsidR="007901FD" w:rsidRPr="007901FD">
        <w:rPr>
          <w:rFonts w:ascii="Arial Unicode MS" w:hAnsi="Arial Unicode MS" w:hint="eastAsia"/>
          <w:bCs/>
          <w:color w:val="666699"/>
          <w:sz w:val="18"/>
        </w:rPr>
        <w:t>10200113971</w:t>
      </w:r>
      <w:r w:rsidR="007901FD" w:rsidRPr="007901FD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7901FD" w:rsidRPr="007901FD">
        <w:rPr>
          <w:rFonts w:ascii="Arial Unicode MS" w:hAnsi="Arial Unicode MS" w:hint="eastAsia"/>
          <w:bCs/>
          <w:color w:val="666699"/>
          <w:sz w:val="18"/>
        </w:rPr>
        <w:t>8</w:t>
      </w:r>
      <w:r w:rsidR="007901FD" w:rsidRPr="007901FD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2C5094" w:rsidRPr="002C5094">
        <w:rPr>
          <w:rFonts w:ascii="Arial Unicode MS" w:hAnsi="Arial Unicode MS" w:hint="eastAsia"/>
          <w:bCs/>
          <w:color w:val="666699"/>
          <w:sz w:val="18"/>
        </w:rPr>
        <w:t xml:space="preserve">　中華民國一百零二年七月十日行政院院授研綜字第</w:t>
      </w:r>
      <w:r w:rsidR="002C5094" w:rsidRPr="002C5094">
        <w:rPr>
          <w:rFonts w:ascii="Arial Unicode MS" w:hAnsi="Arial Unicode MS" w:hint="eastAsia"/>
          <w:bCs/>
          <w:color w:val="666699"/>
          <w:sz w:val="18"/>
        </w:rPr>
        <w:t>1022260532</w:t>
      </w:r>
      <w:r w:rsidR="002C5094" w:rsidRPr="002C5094">
        <w:rPr>
          <w:rFonts w:ascii="Arial Unicode MS" w:hAnsi="Arial Unicode MS" w:hint="eastAsia"/>
          <w:bCs/>
          <w:color w:val="666699"/>
          <w:sz w:val="18"/>
        </w:rPr>
        <w:t>號令發布定自一百零二年七月二十三日施行</w:t>
      </w:r>
    </w:p>
    <w:p w:rsidR="00845988" w:rsidRPr="002C5094" w:rsidRDefault="00845988" w:rsidP="007901FD">
      <w:pPr>
        <w:ind w:leftChars="75" w:left="150" w:firstLineChars="200" w:firstLine="40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</w:p>
    <w:p w:rsidR="007901FD" w:rsidRPr="007901FD" w:rsidRDefault="007901FD" w:rsidP="007901FD">
      <w:pPr>
        <w:pStyle w:val="2"/>
      </w:pPr>
      <w:r w:rsidRPr="007901FD">
        <w:rPr>
          <w:rFonts w:hint="eastAsia"/>
        </w:rPr>
        <w:t>第</w:t>
      </w:r>
      <w:r w:rsidR="00B110C5">
        <w:rPr>
          <w:rFonts w:hint="eastAsia"/>
        </w:rPr>
        <w:t>1</w:t>
      </w:r>
      <w:r w:rsidRPr="007901FD">
        <w:rPr>
          <w:rFonts w:hint="eastAsia"/>
        </w:rPr>
        <w:t>條</w:t>
      </w:r>
      <w:r w:rsidR="00B110C5" w:rsidRPr="002D18CF">
        <w:rPr>
          <w:rFonts w:hint="eastAsia"/>
        </w:rPr>
        <w:t>（</w:t>
      </w:r>
      <w:r w:rsidR="00B110C5" w:rsidRPr="00E82405">
        <w:rPr>
          <w:rFonts w:hint="eastAsia"/>
        </w:rPr>
        <w:t>立法目的</w:t>
      </w:r>
      <w:r w:rsidR="00B110C5" w:rsidRPr="002D18CF">
        <w:rPr>
          <w:rFonts w:hint="eastAsia"/>
        </w:rPr>
        <w:t>）</w:t>
      </w:r>
      <w:bookmarkStart w:id="1" w:name="_GoBack"/>
      <w:bookmarkEnd w:id="1"/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衛生福利部為辦理傳染病之預防及管制業務，特設疾病管制署（以下簡稱本署）。</w:t>
      </w:r>
    </w:p>
    <w:p w:rsidR="007901FD" w:rsidRPr="007901FD" w:rsidRDefault="007901FD" w:rsidP="007901FD">
      <w:pPr>
        <w:pStyle w:val="2"/>
      </w:pPr>
      <w:r w:rsidRPr="007901FD">
        <w:rPr>
          <w:rFonts w:hint="eastAsia"/>
        </w:rPr>
        <w:t>第</w:t>
      </w:r>
      <w:r w:rsidR="00B110C5">
        <w:rPr>
          <w:rFonts w:hint="eastAsia"/>
        </w:rPr>
        <w:t>2</w:t>
      </w:r>
      <w:r w:rsidRPr="007901FD">
        <w:rPr>
          <w:rFonts w:hint="eastAsia"/>
        </w:rPr>
        <w:t>條</w:t>
      </w:r>
      <w:r w:rsidR="00B110C5" w:rsidRPr="002D18CF">
        <w:rPr>
          <w:rFonts w:hint="eastAsia"/>
        </w:rPr>
        <w:t>（</w:t>
      </w:r>
      <w:r w:rsidR="00574110" w:rsidRPr="00574110">
        <w:rPr>
          <w:rFonts w:hint="eastAsia"/>
        </w:rPr>
        <w:t>掌理事項</w:t>
      </w:r>
      <w:r w:rsidR="00B110C5" w:rsidRPr="002D18CF">
        <w:rPr>
          <w:rFonts w:hint="eastAsia"/>
        </w:rPr>
        <w:t>）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本署掌理下列事項：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一、傳染病預防與管制（以下稱防疫）政策之規劃、執行及相關法規之研擬。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二、各種傳染病（以下稱疫病）之預防、控制、調查、研究及檢驗。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三、國內疫病之通報、疫情監視與國際疫情之蒐集及交換。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四、疫病爆發之因應整備及緊急應變處理。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五、防疫藥物、公費疫苗、生物製劑之供應及法定傳染病之預防接種。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六、國際港埠之疫病檢查（以下稱檢疫）與衛生管理及外籍勞工之衛生管理。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七、疫病檢驗方法之訂定及檢驗認證、生物安全管理。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八、防疫及檢疫專業人員之培訓。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九、防疫與檢疫業務之國際合作及交流。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十、其他有關疫病管制事項。</w:t>
      </w:r>
    </w:p>
    <w:p w:rsidR="007901FD" w:rsidRPr="007901FD" w:rsidRDefault="007901FD" w:rsidP="007901FD">
      <w:pPr>
        <w:pStyle w:val="2"/>
      </w:pPr>
      <w:r w:rsidRPr="007901FD">
        <w:rPr>
          <w:rFonts w:hint="eastAsia"/>
        </w:rPr>
        <w:t>第</w:t>
      </w:r>
      <w:r w:rsidR="00B110C5">
        <w:rPr>
          <w:rFonts w:hint="eastAsia"/>
        </w:rPr>
        <w:t>3</w:t>
      </w:r>
      <w:r w:rsidRPr="007901FD">
        <w:rPr>
          <w:rFonts w:hint="eastAsia"/>
        </w:rPr>
        <w:t>條</w:t>
      </w:r>
      <w:r w:rsidR="00B110C5" w:rsidRPr="002D18CF">
        <w:rPr>
          <w:rFonts w:hint="eastAsia"/>
        </w:rPr>
        <w:t>（</w:t>
      </w:r>
      <w:r w:rsidR="00574110" w:rsidRPr="00574110">
        <w:rPr>
          <w:rFonts w:hint="eastAsia"/>
        </w:rPr>
        <w:t>(</w:t>
      </w:r>
      <w:r w:rsidR="00574110" w:rsidRPr="00574110">
        <w:rPr>
          <w:rFonts w:hint="eastAsia"/>
        </w:rPr>
        <w:t>正、副署長之設置</w:t>
      </w:r>
      <w:r w:rsidR="00B110C5" w:rsidRPr="002D18CF">
        <w:rPr>
          <w:rFonts w:hint="eastAsia"/>
        </w:rPr>
        <w:t>）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本署置署長一人，職務列簡任第十三職等；副署長二人，職務列簡任第十二職等。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666699"/>
        </w:rPr>
      </w:pPr>
      <w:r w:rsidRPr="007901FD">
        <w:rPr>
          <w:rFonts w:ascii="Arial Unicode MS" w:hAnsi="Arial Unicode MS" w:hint="eastAsia"/>
          <w:color w:val="666699"/>
        </w:rPr>
        <w:t xml:space="preserve">　　前項人員中二人，得依</w:t>
      </w:r>
      <w:hyperlink r:id="rId16" w:history="1">
        <w:r w:rsidRPr="00D51B3F">
          <w:rPr>
            <w:rStyle w:val="a3"/>
            <w:rFonts w:ascii="Arial Unicode MS" w:hAnsi="Arial Unicode MS" w:hint="eastAsia"/>
          </w:rPr>
          <w:t>醫事人員人事條例</w:t>
        </w:r>
      </w:hyperlink>
      <w:r w:rsidRPr="007901FD">
        <w:rPr>
          <w:rFonts w:ascii="Arial Unicode MS" w:hAnsi="Arial Unicode MS" w:hint="eastAsia"/>
          <w:color w:val="666699"/>
        </w:rPr>
        <w:t>規定，由師</w:t>
      </w:r>
      <w:r w:rsidR="00B110C5">
        <w:rPr>
          <w:rFonts w:ascii="Arial Unicode MS" w:hAnsi="Arial Unicode MS" w:hint="eastAsia"/>
          <w:color w:val="666699"/>
        </w:rPr>
        <w:t>（</w:t>
      </w:r>
      <w:r w:rsidRPr="007901FD">
        <w:rPr>
          <w:rFonts w:ascii="Arial Unicode MS" w:hAnsi="Arial Unicode MS" w:hint="eastAsia"/>
          <w:color w:val="666699"/>
        </w:rPr>
        <w:t>一</w:t>
      </w:r>
      <w:r w:rsidR="00B110C5">
        <w:rPr>
          <w:rFonts w:ascii="Arial Unicode MS" w:hAnsi="Arial Unicode MS" w:hint="eastAsia"/>
          <w:color w:val="666699"/>
        </w:rPr>
        <w:t>）</w:t>
      </w:r>
      <w:r w:rsidRPr="007901FD">
        <w:rPr>
          <w:rFonts w:ascii="Arial Unicode MS" w:hAnsi="Arial Unicode MS" w:hint="eastAsia"/>
          <w:color w:val="666699"/>
        </w:rPr>
        <w:t>級之相關醫事人員擔任。</w:t>
      </w:r>
    </w:p>
    <w:p w:rsidR="007901FD" w:rsidRPr="007901FD" w:rsidRDefault="007901FD" w:rsidP="007901FD">
      <w:pPr>
        <w:pStyle w:val="2"/>
      </w:pPr>
      <w:r w:rsidRPr="007901FD">
        <w:rPr>
          <w:rFonts w:hint="eastAsia"/>
        </w:rPr>
        <w:t>第</w:t>
      </w:r>
      <w:r w:rsidR="00B110C5">
        <w:rPr>
          <w:rFonts w:hint="eastAsia"/>
        </w:rPr>
        <w:t>4</w:t>
      </w:r>
      <w:r w:rsidRPr="007901FD">
        <w:rPr>
          <w:rFonts w:hint="eastAsia"/>
        </w:rPr>
        <w:t>條</w:t>
      </w:r>
      <w:r w:rsidR="00B110C5" w:rsidRPr="002D18CF">
        <w:rPr>
          <w:rFonts w:hint="eastAsia"/>
        </w:rPr>
        <w:t>（</w:t>
      </w:r>
      <w:r w:rsidR="00574110" w:rsidRPr="00574110">
        <w:rPr>
          <w:rFonts w:hint="eastAsia"/>
        </w:rPr>
        <w:t>主任秘書之設置</w:t>
      </w:r>
      <w:r w:rsidR="00B110C5" w:rsidRPr="002D18CF">
        <w:rPr>
          <w:rFonts w:hint="eastAsia"/>
        </w:rPr>
        <w:t>）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本署置主任秘書，職務列簡任第十一職等。</w:t>
      </w:r>
    </w:p>
    <w:p w:rsidR="007901FD" w:rsidRPr="007901FD" w:rsidRDefault="007901FD" w:rsidP="007901FD">
      <w:pPr>
        <w:pStyle w:val="2"/>
      </w:pPr>
      <w:r w:rsidRPr="007901FD">
        <w:rPr>
          <w:rFonts w:hint="eastAsia"/>
        </w:rPr>
        <w:t>第</w:t>
      </w:r>
      <w:r w:rsidR="00B110C5">
        <w:rPr>
          <w:rFonts w:hint="eastAsia"/>
        </w:rPr>
        <w:t>5</w:t>
      </w:r>
      <w:r w:rsidRPr="007901FD">
        <w:rPr>
          <w:rFonts w:hint="eastAsia"/>
        </w:rPr>
        <w:t>條</w:t>
      </w:r>
      <w:r w:rsidR="00B110C5" w:rsidRPr="002D18CF">
        <w:rPr>
          <w:rFonts w:hint="eastAsia"/>
        </w:rPr>
        <w:t>（</w:t>
      </w:r>
      <w:r w:rsidR="00574110" w:rsidRPr="00574110">
        <w:rPr>
          <w:rFonts w:hint="eastAsia"/>
        </w:rPr>
        <w:t>正、副研究員之設置</w:t>
      </w:r>
      <w:r w:rsidR="00B110C5" w:rsidRPr="002D18CF">
        <w:rPr>
          <w:rFonts w:hint="eastAsia"/>
        </w:rPr>
        <w:t>）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本署之研究員及副研究員，得比</w:t>
      </w:r>
      <w:r w:rsidR="00D51B3F" w:rsidRPr="00C33ED8">
        <w:rPr>
          <w:rFonts w:ascii="Arial Unicode MS" w:hAnsi="Arial Unicode MS" w:hint="eastAsia"/>
          <w:color w:val="17365D"/>
        </w:rPr>
        <w:t>照</w:t>
      </w:r>
      <w:hyperlink r:id="rId17" w:history="1">
        <w:r w:rsidR="00D51B3F" w:rsidRPr="00E82405">
          <w:rPr>
            <w:rStyle w:val="a3"/>
            <w:rFonts w:ascii="Arial Unicode MS" w:hAnsi="Arial Unicode MS" w:hint="eastAsia"/>
          </w:rPr>
          <w:t>教育人員任用條例</w:t>
        </w:r>
      </w:hyperlink>
      <w:r w:rsidRPr="007901FD">
        <w:rPr>
          <w:rFonts w:ascii="Arial Unicode MS" w:hAnsi="Arial Unicode MS" w:hint="eastAsia"/>
          <w:color w:val="17365D"/>
        </w:rPr>
        <w:t>相關規定聘任之；其退休、撫卹比照教師相關規定辦理，並報衛生福利部核定。</w:t>
      </w:r>
    </w:p>
    <w:p w:rsidR="007901FD" w:rsidRPr="007901FD" w:rsidRDefault="007901FD" w:rsidP="007901FD">
      <w:pPr>
        <w:pStyle w:val="2"/>
      </w:pPr>
      <w:r w:rsidRPr="007901FD">
        <w:rPr>
          <w:rFonts w:hint="eastAsia"/>
        </w:rPr>
        <w:t>第</w:t>
      </w:r>
      <w:r w:rsidR="00B110C5">
        <w:rPr>
          <w:rFonts w:hint="eastAsia"/>
        </w:rPr>
        <w:t>6</w:t>
      </w:r>
      <w:r w:rsidRPr="007901FD">
        <w:rPr>
          <w:rFonts w:hint="eastAsia"/>
        </w:rPr>
        <w:t>條</w:t>
      </w:r>
      <w:r w:rsidR="00B110C5" w:rsidRPr="002D18CF">
        <w:rPr>
          <w:rFonts w:hint="eastAsia"/>
        </w:rPr>
        <w:t>（</w:t>
      </w:r>
      <w:r w:rsidR="00574110" w:rsidRPr="00574110">
        <w:rPr>
          <w:rFonts w:hint="eastAsia"/>
        </w:rPr>
        <w:t>各職稱之官等職等及員額另定編制表</w:t>
      </w:r>
      <w:r w:rsidR="00B110C5" w:rsidRPr="002D18CF">
        <w:rPr>
          <w:rFonts w:hint="eastAsia"/>
        </w:rPr>
        <w:t>）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本署各組組長或副組長其中一人、各中心主任或副主任其中一人及簡任技正員額總數五分之一，必要時得</w:t>
      </w:r>
      <w:r w:rsidR="00C328E3" w:rsidRPr="007901FD">
        <w:rPr>
          <w:rFonts w:ascii="Arial Unicode MS" w:hAnsi="Arial Unicode MS" w:hint="eastAsia"/>
          <w:color w:val="666699"/>
        </w:rPr>
        <w:t>依</w:t>
      </w:r>
      <w:hyperlink r:id="rId18" w:history="1">
        <w:r w:rsidR="00C328E3" w:rsidRPr="00D51B3F">
          <w:rPr>
            <w:rStyle w:val="a3"/>
            <w:rFonts w:ascii="Arial Unicode MS" w:hAnsi="Arial Unicode MS" w:hint="eastAsia"/>
          </w:rPr>
          <w:t>醫事人員人事條例</w:t>
        </w:r>
      </w:hyperlink>
      <w:r w:rsidRPr="007901FD">
        <w:rPr>
          <w:rFonts w:ascii="Arial Unicode MS" w:hAnsi="Arial Unicode MS" w:hint="eastAsia"/>
          <w:color w:val="17365D"/>
        </w:rPr>
        <w:t>規定，由師</w:t>
      </w:r>
      <w:r w:rsidR="00B110C5">
        <w:rPr>
          <w:rFonts w:ascii="Arial Unicode MS" w:hAnsi="Arial Unicode MS" w:hint="eastAsia"/>
          <w:color w:val="17365D"/>
        </w:rPr>
        <w:t>（</w:t>
      </w:r>
      <w:r w:rsidRPr="007901FD">
        <w:rPr>
          <w:rFonts w:ascii="Arial Unicode MS" w:hAnsi="Arial Unicode MS" w:hint="eastAsia"/>
          <w:color w:val="17365D"/>
        </w:rPr>
        <w:t>一</w:t>
      </w:r>
      <w:r w:rsidR="00B110C5">
        <w:rPr>
          <w:rFonts w:ascii="Arial Unicode MS" w:hAnsi="Arial Unicode MS" w:hint="eastAsia"/>
          <w:color w:val="17365D"/>
        </w:rPr>
        <w:t>）</w:t>
      </w:r>
      <w:r w:rsidRPr="007901FD">
        <w:rPr>
          <w:rFonts w:ascii="Arial Unicode MS" w:hAnsi="Arial Unicode MS" w:hint="eastAsia"/>
          <w:color w:val="17365D"/>
        </w:rPr>
        <w:t>級之相關醫事人員擔任。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666699"/>
        </w:rPr>
      </w:pPr>
      <w:r w:rsidRPr="007901FD">
        <w:rPr>
          <w:rFonts w:ascii="Arial Unicode MS" w:hAnsi="Arial Unicode MS" w:hint="eastAsia"/>
          <w:color w:val="666699"/>
        </w:rPr>
        <w:lastRenderedPageBreak/>
        <w:t xml:space="preserve">　　本署得置醫事人員，其任用</w:t>
      </w:r>
      <w:r w:rsidR="00C328E3" w:rsidRPr="007901FD">
        <w:rPr>
          <w:rFonts w:ascii="Arial Unicode MS" w:hAnsi="Arial Unicode MS" w:hint="eastAsia"/>
          <w:color w:val="666699"/>
        </w:rPr>
        <w:t>依</w:t>
      </w:r>
      <w:hyperlink r:id="rId19" w:history="1">
        <w:r w:rsidR="00C328E3" w:rsidRPr="00D51B3F">
          <w:rPr>
            <w:rStyle w:val="a3"/>
            <w:rFonts w:ascii="Arial Unicode MS" w:hAnsi="Arial Unicode MS" w:hint="eastAsia"/>
          </w:rPr>
          <w:t>醫事人員人事條例</w:t>
        </w:r>
      </w:hyperlink>
      <w:r w:rsidRPr="007901FD">
        <w:rPr>
          <w:rFonts w:ascii="Arial Unicode MS" w:hAnsi="Arial Unicode MS" w:hint="eastAsia"/>
          <w:color w:val="666699"/>
        </w:rPr>
        <w:t>之規定。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本署各職稱之官等職等或級別及員額，另以編制表定之。</w:t>
      </w:r>
    </w:p>
    <w:p w:rsidR="007901FD" w:rsidRPr="007901FD" w:rsidRDefault="007901FD" w:rsidP="007901FD">
      <w:pPr>
        <w:pStyle w:val="2"/>
      </w:pPr>
      <w:r w:rsidRPr="007901FD">
        <w:rPr>
          <w:rFonts w:hint="eastAsia"/>
        </w:rPr>
        <w:t>第</w:t>
      </w:r>
      <w:r w:rsidR="00B110C5">
        <w:rPr>
          <w:rFonts w:hint="eastAsia"/>
        </w:rPr>
        <w:t>7</w:t>
      </w:r>
      <w:r w:rsidRPr="007901FD">
        <w:rPr>
          <w:rFonts w:hint="eastAsia"/>
        </w:rPr>
        <w:t>條</w:t>
      </w:r>
      <w:r w:rsidR="00B110C5" w:rsidRPr="002D18CF">
        <w:rPr>
          <w:rFonts w:hint="eastAsia"/>
        </w:rPr>
        <w:t>（</w:t>
      </w:r>
      <w:r w:rsidR="00574110" w:rsidRPr="00574110">
        <w:rPr>
          <w:rFonts w:hint="eastAsia"/>
        </w:rPr>
        <w:t>研究人員聘任之過渡規定</w:t>
      </w:r>
      <w:r w:rsidR="00B110C5" w:rsidRPr="002D18CF">
        <w:rPr>
          <w:rFonts w:hint="eastAsia"/>
        </w:rPr>
        <w:t>）</w:t>
      </w:r>
    </w:p>
    <w:p w:rsidR="007901FD" w:rsidRPr="007901FD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本法施行前，依原行政院衛生署疾病管制局組織條例第</w:t>
      </w:r>
      <w:hyperlink r:id="rId20" w:anchor="a13" w:history="1">
        <w:r w:rsidRPr="00574110">
          <w:rPr>
            <w:rStyle w:val="a3"/>
            <w:rFonts w:ascii="Arial Unicode MS" w:hAnsi="Arial Unicode MS" w:hint="eastAsia"/>
          </w:rPr>
          <w:t>十三</w:t>
        </w:r>
      </w:hyperlink>
      <w:r w:rsidRPr="007901FD">
        <w:rPr>
          <w:rFonts w:ascii="Arial Unicode MS" w:hAnsi="Arial Unicode MS" w:hint="eastAsia"/>
          <w:color w:val="17365D"/>
        </w:rPr>
        <w:t>條規定聘任之研究人員，依原組織條例之規定聘任。</w:t>
      </w:r>
    </w:p>
    <w:p w:rsidR="007901FD" w:rsidRPr="00574110" w:rsidRDefault="007901FD" w:rsidP="007901FD">
      <w:pPr>
        <w:pStyle w:val="2"/>
        <w:rPr>
          <w:color w:val="800000"/>
        </w:rPr>
      </w:pPr>
      <w:r w:rsidRPr="007901FD">
        <w:rPr>
          <w:rFonts w:hint="eastAsia"/>
        </w:rPr>
        <w:t>第</w:t>
      </w:r>
      <w:r w:rsidR="00B110C5">
        <w:rPr>
          <w:rFonts w:hint="eastAsia"/>
        </w:rPr>
        <w:t>8</w:t>
      </w:r>
      <w:r w:rsidRPr="007901FD">
        <w:rPr>
          <w:rFonts w:hint="eastAsia"/>
        </w:rPr>
        <w:t>條</w:t>
      </w:r>
      <w:r w:rsidR="00B110C5" w:rsidRPr="00574110">
        <w:rPr>
          <w:rFonts w:hint="eastAsia"/>
          <w:color w:val="800000"/>
        </w:rPr>
        <w:t>（</w:t>
      </w:r>
      <w:r w:rsidR="00574110" w:rsidRPr="00574110">
        <w:rPr>
          <w:rFonts w:ascii="Arial" w:hAnsi="Arial" w:cs="Arial"/>
          <w:color w:val="800000"/>
          <w:sz w:val="19"/>
          <w:szCs w:val="19"/>
          <w:shd w:val="clear" w:color="auto" w:fill="FFFFFF"/>
        </w:rPr>
        <w:t>施行日</w:t>
      </w:r>
      <w:r w:rsidR="00B110C5" w:rsidRPr="00574110">
        <w:rPr>
          <w:rFonts w:hint="eastAsia"/>
          <w:color w:val="800000"/>
        </w:rPr>
        <w:t>）</w:t>
      </w:r>
    </w:p>
    <w:p w:rsidR="00845988" w:rsidRPr="00D244FB" w:rsidRDefault="007901FD" w:rsidP="007901FD">
      <w:pPr>
        <w:ind w:left="142"/>
        <w:jc w:val="both"/>
        <w:rPr>
          <w:rFonts w:ascii="Arial Unicode MS" w:hAnsi="Arial Unicode MS"/>
          <w:color w:val="17365D"/>
        </w:rPr>
      </w:pPr>
      <w:r w:rsidRPr="007901FD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6A47A9" w:rsidRPr="00E5474F" w:rsidRDefault="006A47A9" w:rsidP="006A47A9">
      <w:pPr>
        <w:ind w:left="142"/>
        <w:jc w:val="both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6A47A9" w:rsidP="006A47A9">
      <w:pPr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2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3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4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25"/>
      <w:footerReference w:type="default" r:id="rId26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D0" w:rsidRDefault="008A59D0">
      <w:r>
        <w:separator/>
      </w:r>
    </w:p>
  </w:endnote>
  <w:endnote w:type="continuationSeparator" w:id="0">
    <w:p w:rsidR="008A59D0" w:rsidRDefault="008A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0B3D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7901FD" w:rsidRPr="007901FD">
      <w:rPr>
        <w:rFonts w:ascii="Arial Unicode MS" w:hAnsi="Arial Unicode MS" w:hint="eastAsia"/>
        <w:color w:val="000000"/>
        <w:sz w:val="18"/>
        <w:szCs w:val="24"/>
      </w:rPr>
      <w:t>衛生福利部疾病管制署組織法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D0" w:rsidRDefault="008A59D0">
      <w:r>
        <w:separator/>
      </w:r>
    </w:p>
  </w:footnote>
  <w:footnote w:type="continuationSeparator" w:id="0">
    <w:p w:rsidR="008A59D0" w:rsidRDefault="008A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7115"/>
    <w:rsid w:val="000C1DAC"/>
    <w:rsid w:val="000D710E"/>
    <w:rsid w:val="000D7583"/>
    <w:rsid w:val="00100662"/>
    <w:rsid w:val="0012255A"/>
    <w:rsid w:val="001415EF"/>
    <w:rsid w:val="00151F81"/>
    <w:rsid w:val="001662B2"/>
    <w:rsid w:val="00173A16"/>
    <w:rsid w:val="00177095"/>
    <w:rsid w:val="001775AC"/>
    <w:rsid w:val="001A49BA"/>
    <w:rsid w:val="001C258B"/>
    <w:rsid w:val="001D6830"/>
    <w:rsid w:val="001E4EAE"/>
    <w:rsid w:val="00222E53"/>
    <w:rsid w:val="002275F3"/>
    <w:rsid w:val="00260074"/>
    <w:rsid w:val="002769C3"/>
    <w:rsid w:val="002B4B9C"/>
    <w:rsid w:val="002B565A"/>
    <w:rsid w:val="002C5094"/>
    <w:rsid w:val="002E3B23"/>
    <w:rsid w:val="002E6DCE"/>
    <w:rsid w:val="002F5997"/>
    <w:rsid w:val="0031479F"/>
    <w:rsid w:val="00316FDB"/>
    <w:rsid w:val="003222AE"/>
    <w:rsid w:val="00322A95"/>
    <w:rsid w:val="00330B3D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24663"/>
    <w:rsid w:val="00431EEC"/>
    <w:rsid w:val="004339F1"/>
    <w:rsid w:val="004457D2"/>
    <w:rsid w:val="00457AC1"/>
    <w:rsid w:val="00494A3E"/>
    <w:rsid w:val="004A0CC8"/>
    <w:rsid w:val="004B52A7"/>
    <w:rsid w:val="004E21D2"/>
    <w:rsid w:val="004F73FB"/>
    <w:rsid w:val="005004A3"/>
    <w:rsid w:val="005075C1"/>
    <w:rsid w:val="00511742"/>
    <w:rsid w:val="005360FE"/>
    <w:rsid w:val="00567A84"/>
    <w:rsid w:val="00570166"/>
    <w:rsid w:val="00574110"/>
    <w:rsid w:val="00587BCC"/>
    <w:rsid w:val="00590C4C"/>
    <w:rsid w:val="005966FF"/>
    <w:rsid w:val="005A3BDD"/>
    <w:rsid w:val="005C7F8A"/>
    <w:rsid w:val="005F1856"/>
    <w:rsid w:val="006250A0"/>
    <w:rsid w:val="006631DB"/>
    <w:rsid w:val="00664DFB"/>
    <w:rsid w:val="00683312"/>
    <w:rsid w:val="006A2BCA"/>
    <w:rsid w:val="006A47A9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55DE6"/>
    <w:rsid w:val="007720A1"/>
    <w:rsid w:val="00787B46"/>
    <w:rsid w:val="007901FD"/>
    <w:rsid w:val="007B4E78"/>
    <w:rsid w:val="007B5269"/>
    <w:rsid w:val="007C5BAB"/>
    <w:rsid w:val="007D7E8D"/>
    <w:rsid w:val="0083757D"/>
    <w:rsid w:val="00845988"/>
    <w:rsid w:val="00847FDF"/>
    <w:rsid w:val="00885F83"/>
    <w:rsid w:val="008A59D0"/>
    <w:rsid w:val="008B03F1"/>
    <w:rsid w:val="008B5BAE"/>
    <w:rsid w:val="008C1688"/>
    <w:rsid w:val="008C7018"/>
    <w:rsid w:val="008D7AA9"/>
    <w:rsid w:val="008E5159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42C5"/>
    <w:rsid w:val="00A5787E"/>
    <w:rsid w:val="00A6011A"/>
    <w:rsid w:val="00A63811"/>
    <w:rsid w:val="00A71C27"/>
    <w:rsid w:val="00A71EEA"/>
    <w:rsid w:val="00A74392"/>
    <w:rsid w:val="00AD52B5"/>
    <w:rsid w:val="00AF1681"/>
    <w:rsid w:val="00AF6DDB"/>
    <w:rsid w:val="00B110C5"/>
    <w:rsid w:val="00B27F2D"/>
    <w:rsid w:val="00B61B2E"/>
    <w:rsid w:val="00B61EA2"/>
    <w:rsid w:val="00B65A17"/>
    <w:rsid w:val="00B734E4"/>
    <w:rsid w:val="00BA360D"/>
    <w:rsid w:val="00BA76F9"/>
    <w:rsid w:val="00BB31DC"/>
    <w:rsid w:val="00BC2A52"/>
    <w:rsid w:val="00BC70EF"/>
    <w:rsid w:val="00BF26BB"/>
    <w:rsid w:val="00C30DB5"/>
    <w:rsid w:val="00C328E3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51B3F"/>
    <w:rsid w:val="00D66E62"/>
    <w:rsid w:val="00D81359"/>
    <w:rsid w:val="00E03041"/>
    <w:rsid w:val="00E13A0E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../law/&#37291;&#20107;&#20154;&#21729;&#20154;&#20107;&#26781;&#20363;.docx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president.gov.t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/&#25945;&#32946;&#20154;&#21729;&#20219;&#29992;&#26781;&#20363;.doc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../law/&#37291;&#20107;&#20154;&#21729;&#20154;&#20107;&#26781;&#20363;.docx" TargetMode="External"/><Relationship Id="rId20" Type="http://schemas.openxmlformats.org/officeDocument/2006/relationships/hyperlink" Target="../law/&#34892;&#25919;&#38498;&#34907;&#29983;&#32626;&#30142;&#30149;&#31649;&#21046;&#23616;&#32068;&#32340;&#26781;&#20363;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L0000056" TargetMode="External"/><Relationship Id="rId24" Type="http://schemas.openxmlformats.org/officeDocument/2006/relationships/hyperlink" Target="mailto:anita399646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34907;&#29983;&#31119;&#21033;&#37096;&#30142;&#30149;&#31649;&#21046;&#32626;&#32068;&#32340;&#27861;.htm" TargetMode="External"/><Relationship Id="rId23" Type="http://schemas.openxmlformats.org/officeDocument/2006/relationships/hyperlink" Target="http://law.moj.gov.tw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../law/&#37291;&#20107;&#20154;&#21729;&#20154;&#20107;&#26781;&#20363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http://www.ly.gov.tw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Links>
    <vt:vector size="102" baseType="variant">
      <vt:variant>
        <vt:i4>2949124</vt:i4>
      </vt:variant>
      <vt:variant>
        <vt:i4>48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45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42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39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-1605629772</vt:i4>
      </vt:variant>
      <vt:variant>
        <vt:i4>30</vt:i4>
      </vt:variant>
      <vt:variant>
        <vt:i4>0</vt:i4>
      </vt:variant>
      <vt:variant>
        <vt:i4>5</vt:i4>
      </vt:variant>
      <vt:variant>
        <vt:lpwstr>行政院衛生署疾病管制局組織條例.doc</vt:lpwstr>
      </vt:variant>
      <vt:variant>
        <vt:lpwstr>a13</vt:lpwstr>
      </vt:variant>
      <vt:variant>
        <vt:i4>460192119</vt:i4>
      </vt:variant>
      <vt:variant>
        <vt:i4>27</vt:i4>
      </vt:variant>
      <vt:variant>
        <vt:i4>0</vt:i4>
      </vt:variant>
      <vt:variant>
        <vt:i4>5</vt:i4>
      </vt:variant>
      <vt:variant>
        <vt:lpwstr>醫事人員人事條例.doc</vt:lpwstr>
      </vt:variant>
      <vt:variant>
        <vt:lpwstr/>
      </vt:variant>
      <vt:variant>
        <vt:i4>460192119</vt:i4>
      </vt:variant>
      <vt:variant>
        <vt:i4>24</vt:i4>
      </vt:variant>
      <vt:variant>
        <vt:i4>0</vt:i4>
      </vt:variant>
      <vt:variant>
        <vt:i4>5</vt:i4>
      </vt:variant>
      <vt:variant>
        <vt:lpwstr>醫事人員人事條例.doc</vt:lpwstr>
      </vt:variant>
      <vt:variant>
        <vt:lpwstr/>
      </vt:variant>
      <vt:variant>
        <vt:i4>-285798972</vt:i4>
      </vt:variant>
      <vt:variant>
        <vt:i4>21</vt:i4>
      </vt:variant>
      <vt:variant>
        <vt:i4>0</vt:i4>
      </vt:variant>
      <vt:variant>
        <vt:i4>5</vt:i4>
      </vt:variant>
      <vt:variant>
        <vt:lpwstr>教育人員任用條例.doc</vt:lpwstr>
      </vt:variant>
      <vt:variant>
        <vt:lpwstr/>
      </vt:variant>
      <vt:variant>
        <vt:i4>460192119</vt:i4>
      </vt:variant>
      <vt:variant>
        <vt:i4>18</vt:i4>
      </vt:variant>
      <vt:variant>
        <vt:i4>0</vt:i4>
      </vt:variant>
      <vt:variant>
        <vt:i4>5</vt:i4>
      </vt:variant>
      <vt:variant>
        <vt:lpwstr>醫事人員人事條例.doc</vt:lpwstr>
      </vt:variant>
      <vt:variant>
        <vt:lpwstr/>
      </vt:variant>
      <vt:variant>
        <vt:i4>671897401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http://www.6law.idv.tw/6law/law/衛生福利部疾病管制署組織法.htm</vt:lpwstr>
      </vt:variant>
      <vt:variant>
        <vt:lpwstr/>
      </vt:variant>
      <vt:variant>
        <vt:i4>-823561917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衛生福利部疾病管制署組織法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衛生福利部疾病管制署組織法</dc:title>
  <dc:subject/>
  <dc:creator>S-link 電子六法-黃婉玲</dc:creator>
  <cp:keywords/>
  <cp:lastModifiedBy>Anita</cp:lastModifiedBy>
  <cp:revision>4</cp:revision>
  <dcterms:created xsi:type="dcterms:W3CDTF">2014-11-27T09:37:00Z</dcterms:created>
  <dcterms:modified xsi:type="dcterms:W3CDTF">2016-03-19T06:24:00Z</dcterms:modified>
</cp:coreProperties>
</file>