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44" w:rsidRDefault="007632EC" w:rsidP="00490544">
      <w:pPr>
        <w:adjustRightInd w:val="0"/>
        <w:snapToGrid w:val="0"/>
        <w:ind w:rightChars="8" w:right="19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.55pt" o:preferrelative="f">
            <v:imagedata r:id="rId8" o:title="6lawr"/>
            <o:lock v:ext="edit" aspectratio="f"/>
          </v:shape>
        </w:pict>
      </w:r>
    </w:p>
    <w:p w:rsidR="00490544" w:rsidRDefault="00490544" w:rsidP="00490544">
      <w:pPr>
        <w:adjustRightInd w:val="0"/>
        <w:snapToGrid w:val="0"/>
        <w:ind w:rightChars="8" w:right="19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1D93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BB1F62">
        <w:rPr>
          <w:rFonts w:ascii="Arial Unicode MS" w:hAnsi="Arial Unicode MS"/>
          <w:color w:val="7F7F7F"/>
          <w:sz w:val="18"/>
          <w:szCs w:val="20"/>
        </w:rPr>
        <w:t>2016/3/1</w:t>
      </w:r>
      <w:r w:rsidR="00BB1F62">
        <w:rPr>
          <w:rFonts w:ascii="Arial Unicode MS" w:hAnsi="Arial Unicode MS" w:hint="eastAsia"/>
          <w:color w:val="7F7F7F"/>
          <w:sz w:val="18"/>
          <w:szCs w:val="20"/>
        </w:rPr>
        <w:t>0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E16AE7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</w:t>
        </w:r>
        <w:r w:rsidRPr="00E16AE7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著</w:t>
        </w:r>
        <w:r w:rsidRPr="00E16AE7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4D58AF" w:rsidRPr="00CC1790" w:rsidRDefault="00904F22" w:rsidP="00490544">
      <w:pPr>
        <w:ind w:rightChars="8" w:right="19" w:firstLineChars="2880" w:firstLine="5184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hyperlink r:id="rId12" w:history="1">
        <w:r w:rsidRPr="00B64110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功能</w:t>
        </w:r>
        <w:r w:rsidRPr="00B64110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窗</w:t>
        </w:r>
        <w:r w:rsidRPr="00B64110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格</w:t>
        </w:r>
      </w:hyperlink>
      <w:r>
        <w:rPr>
          <w:rFonts w:hint="eastAsia"/>
          <w:color w:val="808000"/>
          <w:sz w:val="18"/>
          <w:szCs w:val="20"/>
        </w:rPr>
        <w:t>）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5"/>
        <w:gridCol w:w="4667"/>
        <w:gridCol w:w="3639"/>
      </w:tblGrid>
      <w:tr w:rsidR="004D58AF" w:rsidRPr="00CC1790">
        <w:trPr>
          <w:cantSplit/>
          <w:trHeight w:val="750"/>
          <w:tblCellSpacing w:w="0" w:type="dxa"/>
        </w:trPr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4D58AF" w:rsidRPr="00CC1790" w:rsidRDefault="00F220C8">
            <w:pPr>
              <w:ind w:leftChars="-6" w:left="-14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>
              <w:rPr>
                <w:rFonts w:ascii="新細明體" w:cs="新細明體" w:hint="eastAsia"/>
                <w:b/>
                <w:bCs/>
                <w:color w:val="FFFFFF"/>
                <w:sz w:val="20"/>
                <w:szCs w:val="20"/>
                <w:lang w:val="zh-TW"/>
              </w:rPr>
              <w:t>法規名稱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4D58AF" w:rsidRPr="00CC1790" w:rsidRDefault="004D58AF" w:rsidP="00CC1790">
            <w:pPr>
              <w:jc w:val="center"/>
              <w:rPr>
                <w:rFonts w:eastAsia="標楷體"/>
                <w:shadow/>
                <w:sz w:val="32"/>
              </w:rPr>
            </w:pPr>
            <w:r w:rsidRPr="00CC1790">
              <w:rPr>
                <w:rFonts w:eastAsia="標楷體"/>
                <w:shadow/>
                <w:sz w:val="32"/>
              </w:rPr>
              <w:t>解剖屍體條例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4D58AF" w:rsidRPr="00CC1790" w:rsidRDefault="004D58AF">
            <w:pPr>
              <w:ind w:leftChars="-6" w:left="-14"/>
              <w:jc w:val="both"/>
              <w:rPr>
                <w:rFonts w:ascii="Arial Unicode MS" w:hAnsi="Arial Unicode MS"/>
                <w:color w:val="800000"/>
                <w:sz w:val="20"/>
              </w:rPr>
            </w:pPr>
            <w:r w:rsidRPr="00CC1790">
              <w:rPr>
                <w:rFonts w:ascii="Arial Unicode MS" w:hAnsi="Arial Unicode MS"/>
                <w:color w:val="800000"/>
                <w:sz w:val="20"/>
              </w:rPr>
              <w:t>【</w:t>
            </w:r>
            <w:r w:rsidRPr="00CC1790">
              <w:rPr>
                <w:rFonts w:ascii="Arial Unicode MS" w:hAnsi="Arial Unicode MS" w:hint="eastAsia"/>
                <w:color w:val="800000"/>
                <w:sz w:val="20"/>
              </w:rPr>
              <w:t>修正</w:t>
            </w:r>
            <w:r w:rsidRPr="00CC1790">
              <w:rPr>
                <w:rFonts w:ascii="Arial Unicode MS" w:hAnsi="Arial Unicode MS"/>
                <w:color w:val="800000"/>
                <w:sz w:val="20"/>
              </w:rPr>
              <w:t>日期】</w:t>
            </w:r>
            <w:r w:rsidRPr="00CC1790">
              <w:rPr>
                <w:rFonts w:ascii="Arial Unicode MS" w:hAnsi="Arial Unicode MS" w:hint="eastAsia"/>
                <w:color w:val="800000"/>
                <w:sz w:val="20"/>
              </w:rPr>
              <w:t>民國</w:t>
            </w:r>
            <w:r w:rsidRPr="00CC1790">
              <w:rPr>
                <w:rFonts w:ascii="Arial Unicode MS" w:hAnsi="Arial Unicode MS" w:hint="eastAsia"/>
                <w:color w:val="800000"/>
                <w:sz w:val="20"/>
              </w:rPr>
              <w:t>73</w:t>
            </w:r>
            <w:r w:rsidRPr="00CC1790">
              <w:rPr>
                <w:rFonts w:ascii="Arial Unicode MS" w:hAnsi="Arial Unicode MS"/>
                <w:color w:val="800000"/>
                <w:sz w:val="20"/>
              </w:rPr>
              <w:t>年</w:t>
            </w:r>
            <w:r w:rsidRPr="00CC1790">
              <w:rPr>
                <w:rFonts w:ascii="Arial Unicode MS" w:hAnsi="Arial Unicode MS" w:hint="eastAsia"/>
                <w:color w:val="800000"/>
                <w:sz w:val="20"/>
              </w:rPr>
              <w:t>5</w:t>
            </w:r>
            <w:r w:rsidRPr="00CC1790">
              <w:rPr>
                <w:rFonts w:ascii="Arial Unicode MS" w:hAnsi="Arial Unicode MS"/>
                <w:color w:val="800000"/>
                <w:sz w:val="20"/>
              </w:rPr>
              <w:t>月</w:t>
            </w:r>
            <w:r w:rsidRPr="00CC1790">
              <w:rPr>
                <w:rFonts w:ascii="Arial Unicode MS" w:hAnsi="Arial Unicode MS" w:hint="eastAsia"/>
                <w:color w:val="800000"/>
                <w:sz w:val="20"/>
              </w:rPr>
              <w:t>15</w:t>
            </w:r>
            <w:r w:rsidRPr="00CC1790">
              <w:rPr>
                <w:rFonts w:ascii="Arial Unicode MS" w:hAnsi="Arial Unicode MS"/>
                <w:color w:val="800000"/>
                <w:sz w:val="20"/>
              </w:rPr>
              <w:t>日</w:t>
            </w:r>
          </w:p>
          <w:p w:rsidR="004D58AF" w:rsidRPr="00CC1790" w:rsidRDefault="004D58AF" w:rsidP="00904F22">
            <w:pPr>
              <w:ind w:leftChars="-6" w:left="-14"/>
              <w:jc w:val="both"/>
              <w:rPr>
                <w:rFonts w:ascii="Arial Unicode MS" w:hAnsi="Arial Unicode MS"/>
                <w:color w:val="800000"/>
                <w:sz w:val="20"/>
              </w:rPr>
            </w:pPr>
            <w:r w:rsidRPr="00CC1790">
              <w:rPr>
                <w:rFonts w:ascii="Arial Unicode MS" w:hAnsi="Arial Unicode MS"/>
                <w:color w:val="800000"/>
                <w:sz w:val="20"/>
              </w:rPr>
              <w:t>【</w:t>
            </w:r>
            <w:r w:rsidRPr="00CC1790">
              <w:rPr>
                <w:rFonts w:ascii="Arial Unicode MS" w:hAnsi="Arial Unicode MS" w:hint="eastAsia"/>
                <w:color w:val="800000"/>
                <w:sz w:val="20"/>
              </w:rPr>
              <w:t>公布日期</w:t>
            </w:r>
            <w:r w:rsidRPr="00CC1790">
              <w:rPr>
                <w:rFonts w:ascii="Arial Unicode MS" w:hAnsi="Arial Unicode MS"/>
                <w:color w:val="800000"/>
                <w:sz w:val="20"/>
              </w:rPr>
              <w:t>】</w:t>
            </w:r>
            <w:r w:rsidRPr="00CC1790">
              <w:rPr>
                <w:rFonts w:ascii="Arial Unicode MS" w:hAnsi="Arial Unicode MS" w:hint="eastAsia"/>
                <w:color w:val="800000"/>
                <w:sz w:val="20"/>
              </w:rPr>
              <w:t>民國</w:t>
            </w:r>
            <w:r w:rsidRPr="00CC1790">
              <w:rPr>
                <w:rFonts w:ascii="Arial Unicode MS" w:hAnsi="Arial Unicode MS" w:hint="eastAsia"/>
                <w:color w:val="800000"/>
                <w:sz w:val="20"/>
              </w:rPr>
              <w:t>73</w:t>
            </w:r>
            <w:r w:rsidRPr="00CC1790">
              <w:rPr>
                <w:rFonts w:ascii="Arial Unicode MS" w:hAnsi="Arial Unicode MS"/>
                <w:color w:val="800000"/>
                <w:sz w:val="20"/>
              </w:rPr>
              <w:t>年</w:t>
            </w:r>
            <w:r w:rsidRPr="00CC1790">
              <w:rPr>
                <w:rFonts w:ascii="Arial Unicode MS" w:hAnsi="Arial Unicode MS" w:hint="eastAsia"/>
                <w:color w:val="800000"/>
                <w:sz w:val="20"/>
              </w:rPr>
              <w:t>6</w:t>
            </w:r>
            <w:r w:rsidRPr="00CC1790">
              <w:rPr>
                <w:rFonts w:ascii="Arial Unicode MS" w:hAnsi="Arial Unicode MS"/>
                <w:color w:val="800000"/>
                <w:sz w:val="20"/>
              </w:rPr>
              <w:t>月</w:t>
            </w:r>
            <w:r w:rsidRPr="00CC1790">
              <w:rPr>
                <w:rFonts w:ascii="Arial Unicode MS" w:hAnsi="Arial Unicode MS" w:hint="eastAsia"/>
                <w:color w:val="800000"/>
                <w:sz w:val="20"/>
              </w:rPr>
              <w:t>16</w:t>
            </w:r>
            <w:r w:rsidRPr="00CC1790">
              <w:rPr>
                <w:rFonts w:ascii="Arial Unicode MS" w:hAnsi="Arial Unicode MS"/>
                <w:color w:val="800000"/>
                <w:sz w:val="20"/>
              </w:rPr>
              <w:t>日</w:t>
            </w:r>
          </w:p>
        </w:tc>
      </w:tr>
    </w:tbl>
    <w:p w:rsidR="003F7CF2" w:rsidRPr="00CC1790" w:rsidRDefault="00F220C8" w:rsidP="00F220C8">
      <w:pPr>
        <w:jc w:val="center"/>
        <w:rPr>
          <w:rFonts w:ascii="Arial Unicode MS" w:hAnsi="Arial Unicode MS"/>
          <w:b/>
          <w:bCs/>
          <w:color w:val="800000"/>
          <w:sz w:val="20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解剖屍體條例" w:history="1">
        <w:r w:rsidRPr="007E576E">
          <w:rPr>
            <w:rStyle w:val="a3"/>
            <w:rFonts w:ascii="Arial Unicode MS" w:hAnsi="Arial Unicode MS" w:hint="eastAsia"/>
            <w:sz w:val="18"/>
          </w:rPr>
          <w:t>S-lin</w:t>
        </w:r>
        <w:r w:rsidRPr="007E576E">
          <w:rPr>
            <w:rStyle w:val="a3"/>
            <w:rFonts w:ascii="Arial Unicode MS" w:hAnsi="Arial Unicode MS" w:hint="eastAsia"/>
            <w:sz w:val="18"/>
          </w:rPr>
          <w:t>k</w:t>
        </w:r>
        <w:r w:rsidRPr="007E576E">
          <w:rPr>
            <w:rStyle w:val="a3"/>
            <w:rFonts w:ascii="Arial Unicode MS" w:hAnsi="Arial Unicode MS" w:hint="eastAsia"/>
            <w:sz w:val="18"/>
          </w:rPr>
          <w:t>總</w:t>
        </w:r>
        <w:r w:rsidRPr="007E576E">
          <w:rPr>
            <w:rStyle w:val="a3"/>
            <w:rFonts w:ascii="Arial Unicode MS" w:hAnsi="Arial Unicode MS" w:hint="eastAsia"/>
            <w:sz w:val="18"/>
          </w:rPr>
          <w:t>索</w:t>
        </w:r>
        <w:r w:rsidRPr="007E576E">
          <w:rPr>
            <w:rStyle w:val="a3"/>
            <w:rFonts w:ascii="Arial Unicode MS" w:hAnsi="Arial Unicode MS" w:hint="eastAsia"/>
            <w:sz w:val="18"/>
          </w:rPr>
          <w:t>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4D58AF" w:rsidRPr="00490544" w:rsidRDefault="004D58AF" w:rsidP="00490544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490544">
        <w:rPr>
          <w:color w:val="990000"/>
        </w:rPr>
        <w:t>【</w:t>
      </w:r>
      <w:r w:rsidRPr="00490544">
        <w:rPr>
          <w:rFonts w:hint="eastAsia"/>
          <w:color w:val="990000"/>
        </w:rPr>
        <w:t>法規沿革</w:t>
      </w:r>
      <w:r w:rsidRPr="00490544">
        <w:rPr>
          <w:color w:val="990000"/>
        </w:rPr>
        <w:t>】</w:t>
      </w:r>
    </w:p>
    <w:p w:rsidR="00490544" w:rsidRDefault="004D58AF" w:rsidP="00490544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490544">
        <w:rPr>
          <w:rFonts w:ascii="Arial Unicode MS" w:hAnsi="Arial Unicode MS"/>
          <w:b/>
          <w:color w:val="666699"/>
          <w:sz w:val="18"/>
        </w:rPr>
        <w:t>1</w:t>
      </w:r>
      <w:r w:rsidR="00904F22" w:rsidRPr="00904F22">
        <w:rPr>
          <w:rFonts w:ascii="新細明體" w:hAnsi="新細明體"/>
          <w:b/>
          <w:color w:val="666699"/>
          <w:sz w:val="18"/>
        </w:rPr>
        <w:t>‧</w:t>
      </w:r>
      <w:r w:rsidRPr="00490544">
        <w:rPr>
          <w:rFonts w:ascii="Arial Unicode MS" w:hAnsi="Arial Unicode MS"/>
          <w:color w:val="666699"/>
          <w:sz w:val="18"/>
        </w:rPr>
        <w:t>中華民國三十七年十二月二十一日總統制定公布全文</w:t>
      </w:r>
      <w:r w:rsidRPr="00490544">
        <w:rPr>
          <w:rFonts w:ascii="Arial Unicode MS" w:hAnsi="Arial Unicode MS"/>
          <w:color w:val="666699"/>
          <w:sz w:val="18"/>
        </w:rPr>
        <w:t>11</w:t>
      </w:r>
      <w:r w:rsidRPr="00490544">
        <w:rPr>
          <w:rFonts w:ascii="Arial Unicode MS" w:hAnsi="Arial Unicode MS"/>
          <w:color w:val="666699"/>
          <w:sz w:val="18"/>
        </w:rPr>
        <w:t>條</w:t>
      </w:r>
    </w:p>
    <w:p w:rsidR="004D58AF" w:rsidRPr="00CC1790" w:rsidRDefault="004D58AF" w:rsidP="00F220C8">
      <w:pPr>
        <w:ind w:left="142"/>
        <w:jc w:val="both"/>
        <w:rPr>
          <w:rFonts w:ascii="Arial Unicode MS" w:hAnsi="Arial Unicode MS"/>
          <w:sz w:val="18"/>
        </w:rPr>
      </w:pPr>
      <w:r w:rsidRPr="00490544">
        <w:rPr>
          <w:rFonts w:ascii="Arial Unicode MS" w:hAnsi="Arial Unicode MS"/>
          <w:b/>
          <w:color w:val="666699"/>
          <w:sz w:val="18"/>
        </w:rPr>
        <w:t>2</w:t>
      </w:r>
      <w:r w:rsidR="00F220C8" w:rsidRPr="00904F22">
        <w:rPr>
          <w:rFonts w:ascii="新細明體" w:hAnsi="新細明體"/>
          <w:b/>
          <w:color w:val="666699"/>
          <w:sz w:val="18"/>
        </w:rPr>
        <w:t>‧</w:t>
      </w:r>
      <w:r w:rsidRPr="00CC1790">
        <w:rPr>
          <w:rFonts w:ascii="Arial Unicode MS" w:hAnsi="Arial Unicode MS"/>
          <w:color w:val="666699"/>
          <w:sz w:val="18"/>
        </w:rPr>
        <w:t>中華民國七十三年六月十六日總統</w:t>
      </w:r>
      <w:r w:rsidR="00153B92">
        <w:rPr>
          <w:rFonts w:ascii="Arial Unicode MS" w:hAnsi="Arial Unicode MS"/>
          <w:color w:val="666699"/>
          <w:sz w:val="18"/>
        </w:rPr>
        <w:t>（</w:t>
      </w:r>
      <w:r w:rsidRPr="00CC1790">
        <w:rPr>
          <w:rFonts w:ascii="Arial Unicode MS" w:hAnsi="Arial Unicode MS"/>
          <w:color w:val="666699"/>
          <w:sz w:val="18"/>
        </w:rPr>
        <w:t>73</w:t>
      </w:r>
      <w:r w:rsidR="00CC1790">
        <w:rPr>
          <w:rFonts w:ascii="Arial Unicode MS" w:hAnsi="Arial Unicode MS"/>
          <w:color w:val="666699"/>
          <w:sz w:val="18"/>
        </w:rPr>
        <w:t>）</w:t>
      </w:r>
      <w:r w:rsidRPr="00CC1790">
        <w:rPr>
          <w:rFonts w:ascii="Arial Unicode MS" w:hAnsi="Arial Unicode MS"/>
          <w:color w:val="666699"/>
          <w:sz w:val="18"/>
        </w:rPr>
        <w:t>華總</w:t>
      </w:r>
      <w:r w:rsidR="00153B92">
        <w:rPr>
          <w:rFonts w:ascii="Arial Unicode MS" w:hAnsi="Arial Unicode MS"/>
          <w:color w:val="666699"/>
          <w:sz w:val="18"/>
        </w:rPr>
        <w:t>（</w:t>
      </w:r>
      <w:r w:rsidRPr="00CC1790">
        <w:rPr>
          <w:rFonts w:ascii="Arial Unicode MS" w:hAnsi="Arial Unicode MS"/>
          <w:color w:val="666699"/>
          <w:sz w:val="18"/>
        </w:rPr>
        <w:t>一</w:t>
      </w:r>
      <w:r w:rsidR="00CC1790">
        <w:rPr>
          <w:rFonts w:ascii="Arial Unicode MS" w:hAnsi="Arial Unicode MS"/>
          <w:color w:val="666699"/>
          <w:sz w:val="18"/>
        </w:rPr>
        <w:t>）</w:t>
      </w:r>
      <w:r w:rsidRPr="00CC1790">
        <w:rPr>
          <w:rFonts w:ascii="Arial Unicode MS" w:hAnsi="Arial Unicode MS"/>
          <w:color w:val="666699"/>
          <w:sz w:val="18"/>
        </w:rPr>
        <w:t>義字第</w:t>
      </w:r>
      <w:r w:rsidRPr="00CC1790">
        <w:rPr>
          <w:rFonts w:ascii="Arial Unicode MS" w:hAnsi="Arial Unicode MS"/>
          <w:color w:val="666699"/>
          <w:sz w:val="18"/>
        </w:rPr>
        <w:t>3167</w:t>
      </w:r>
      <w:r w:rsidRPr="00CC1790">
        <w:rPr>
          <w:rFonts w:ascii="Arial Unicode MS" w:hAnsi="Arial Unicode MS"/>
          <w:color w:val="666699"/>
          <w:sz w:val="18"/>
        </w:rPr>
        <w:t>號令修正公布</w:t>
      </w:r>
    </w:p>
    <w:p w:rsidR="004D58AF" w:rsidRPr="00CC1790" w:rsidRDefault="004D58AF">
      <w:pPr>
        <w:rPr>
          <w:rFonts w:ascii="Arial Unicode MS" w:hAnsi="Arial Unicode MS"/>
          <w:b/>
          <w:bCs/>
          <w:color w:val="800000"/>
          <w:sz w:val="20"/>
        </w:rPr>
      </w:pPr>
    </w:p>
    <w:p w:rsidR="004D58AF" w:rsidRPr="00490544" w:rsidRDefault="004D58AF" w:rsidP="00490544">
      <w:pPr>
        <w:pStyle w:val="1"/>
        <w:snapToGrid w:val="0"/>
        <w:spacing w:before="100" w:beforeAutospacing="1" w:after="100" w:afterAutospacing="1"/>
        <w:textAlignment w:val="auto"/>
        <w:rPr>
          <w:rStyle w:val="a3"/>
          <w:rFonts w:ascii="Arial Unicode MS" w:hAnsi="Arial Unicode MS"/>
          <w:color w:val="990000"/>
        </w:rPr>
      </w:pPr>
      <w:r w:rsidRPr="00490544">
        <w:rPr>
          <w:color w:val="990000"/>
        </w:rPr>
        <w:t>【</w:t>
      </w:r>
      <w:r w:rsidRPr="00490544">
        <w:rPr>
          <w:rFonts w:hint="eastAsia"/>
          <w:color w:val="990000"/>
        </w:rPr>
        <w:t>法規內容</w:t>
      </w:r>
      <w:r w:rsidRPr="00490544">
        <w:rPr>
          <w:color w:val="990000"/>
        </w:rPr>
        <w:t>】</w:t>
      </w:r>
    </w:p>
    <w:p w:rsidR="009045B7" w:rsidRPr="00490544" w:rsidRDefault="006E2331" w:rsidP="0049054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CC1790" w:rsidRPr="00490544">
        <w:rPr>
          <w:rFonts w:hint="eastAsia"/>
        </w:rPr>
        <w:t>（</w:t>
      </w:r>
      <w:r w:rsidR="004D58AF" w:rsidRPr="00490544">
        <w:rPr>
          <w:rFonts w:hint="eastAsia"/>
        </w:rPr>
        <w:t>立法目的</w:t>
      </w:r>
      <w:r w:rsidR="00CC1790" w:rsidRPr="00490544">
        <w:rPr>
          <w:rFonts w:hint="eastAsia"/>
        </w:rPr>
        <w:t>）</w:t>
      </w:r>
    </w:p>
    <w:p w:rsidR="004D58AF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凡因學術研究之必要，須解剖屍體者，依本條例行之。</w:t>
      </w:r>
      <w:bookmarkStart w:id="1" w:name="_GoBack"/>
      <w:bookmarkEnd w:id="1"/>
    </w:p>
    <w:p w:rsidR="009045B7" w:rsidRPr="00CC1790" w:rsidRDefault="006E2331" w:rsidP="0049054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CC1790">
        <w:rPr>
          <w:rFonts w:hint="eastAsia"/>
        </w:rPr>
        <w:t>（</w:t>
      </w:r>
      <w:r w:rsidR="004D58AF" w:rsidRPr="00CC1790">
        <w:rPr>
          <w:rFonts w:hint="eastAsia"/>
        </w:rPr>
        <w:t>屍體之大體解剖</w:t>
      </w:r>
      <w:r w:rsidR="00CC1790">
        <w:rPr>
          <w:rFonts w:hint="eastAsia"/>
        </w:rPr>
        <w:t>）</w:t>
      </w:r>
    </w:p>
    <w:p w:rsidR="009045B7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公立或已立案之私立醫學院，得執行屍體大體解剖</w:t>
      </w:r>
      <w:r w:rsidRPr="00485BB2">
        <w:rPr>
          <w:rFonts w:ascii="Arial Unicode MS" w:hAnsi="Arial Unicode MS" w:hint="eastAsia"/>
          <w:color w:val="17365D"/>
          <w:sz w:val="20"/>
        </w:rPr>
        <w:t>。</w:t>
      </w:r>
    </w:p>
    <w:p w:rsidR="009045B7" w:rsidRPr="00CC1790" w:rsidRDefault="009045B7" w:rsidP="009045B7">
      <w:pPr>
        <w:ind w:left="181"/>
        <w:jc w:val="both"/>
        <w:rPr>
          <w:rFonts w:ascii="Arial Unicode MS" w:hAnsi="Arial Unicode MS"/>
          <w:color w:val="666699"/>
          <w:sz w:val="20"/>
        </w:rPr>
      </w:pPr>
      <w:r w:rsidRPr="00CC1790">
        <w:rPr>
          <w:rFonts w:ascii="Arial Unicode MS" w:hAnsi="Arial Unicode MS" w:hint="eastAsia"/>
          <w:color w:val="666699"/>
          <w:sz w:val="20"/>
        </w:rPr>
        <w:t xml:space="preserve">　　</w:t>
      </w:r>
      <w:r w:rsidR="004D58AF" w:rsidRPr="00CC1790">
        <w:rPr>
          <w:rFonts w:ascii="Arial Unicode MS" w:hAnsi="Arial Unicode MS" w:hint="eastAsia"/>
          <w:color w:val="666699"/>
          <w:sz w:val="20"/>
        </w:rPr>
        <w:t>左列醫學院、醫院或機構，得由從事病理研究之醫師，主持執行屍體病理剖驗：</w:t>
      </w:r>
    </w:p>
    <w:p w:rsidR="009045B7" w:rsidRPr="00CC1790" w:rsidRDefault="009045B7" w:rsidP="009045B7">
      <w:pPr>
        <w:ind w:left="181"/>
        <w:jc w:val="both"/>
        <w:rPr>
          <w:rFonts w:ascii="Arial Unicode MS" w:hAnsi="Arial Unicode MS"/>
          <w:color w:val="666699"/>
          <w:sz w:val="20"/>
        </w:rPr>
      </w:pPr>
      <w:r w:rsidRPr="00CC1790">
        <w:rPr>
          <w:rFonts w:ascii="Arial Unicode MS" w:hAnsi="Arial Unicode MS" w:hint="eastAsia"/>
          <w:color w:val="666699"/>
          <w:sz w:val="20"/>
        </w:rPr>
        <w:t xml:space="preserve">　　</w:t>
      </w:r>
      <w:r w:rsidR="004D58AF" w:rsidRPr="00CC1790">
        <w:rPr>
          <w:rFonts w:ascii="Arial Unicode MS" w:hAnsi="Arial Unicode MS" w:hint="eastAsia"/>
          <w:color w:val="666699"/>
          <w:sz w:val="20"/>
        </w:rPr>
        <w:t>一、公立或已立案之私立醫學院或其附設醫院</w:t>
      </w:r>
      <w:r w:rsidRPr="00CC1790">
        <w:rPr>
          <w:rFonts w:ascii="Arial Unicode MS" w:hAnsi="Arial Unicode MS" w:hint="eastAsia"/>
          <w:color w:val="666699"/>
          <w:sz w:val="20"/>
        </w:rPr>
        <w:t>。</w:t>
      </w:r>
    </w:p>
    <w:p w:rsidR="009045B7" w:rsidRPr="00CC1790" w:rsidRDefault="009045B7" w:rsidP="009045B7">
      <w:pPr>
        <w:ind w:left="181"/>
        <w:jc w:val="both"/>
        <w:rPr>
          <w:rFonts w:ascii="Arial Unicode MS" w:hAnsi="Arial Unicode MS"/>
          <w:color w:val="666699"/>
          <w:sz w:val="20"/>
        </w:rPr>
      </w:pPr>
      <w:r w:rsidRPr="00CC1790">
        <w:rPr>
          <w:rFonts w:ascii="Arial Unicode MS" w:hAnsi="Arial Unicode MS" w:hint="eastAsia"/>
          <w:color w:val="666699"/>
          <w:sz w:val="20"/>
        </w:rPr>
        <w:t xml:space="preserve">　　</w:t>
      </w:r>
      <w:r w:rsidR="004D58AF" w:rsidRPr="00CC1790">
        <w:rPr>
          <w:rFonts w:ascii="Arial Unicode MS" w:hAnsi="Arial Unicode MS" w:hint="eastAsia"/>
          <w:color w:val="666699"/>
          <w:sz w:val="20"/>
        </w:rPr>
        <w:t>二、公立醫院或經認可為教學醫院之私立醫院</w:t>
      </w:r>
      <w:r w:rsidRPr="00CC1790">
        <w:rPr>
          <w:rFonts w:ascii="Arial Unicode MS" w:hAnsi="Arial Unicode MS" w:hint="eastAsia"/>
          <w:color w:val="666699"/>
          <w:sz w:val="20"/>
        </w:rPr>
        <w:t>。</w:t>
      </w:r>
    </w:p>
    <w:p w:rsidR="004D58AF" w:rsidRPr="00CC1790" w:rsidRDefault="009045B7" w:rsidP="009045B7">
      <w:pPr>
        <w:ind w:left="181"/>
        <w:jc w:val="both"/>
        <w:rPr>
          <w:rFonts w:ascii="Arial Unicode MS" w:hAnsi="Arial Unicode MS"/>
          <w:color w:val="666699"/>
          <w:sz w:val="20"/>
        </w:rPr>
      </w:pPr>
      <w:r w:rsidRPr="00CC1790">
        <w:rPr>
          <w:rFonts w:ascii="Arial Unicode MS" w:hAnsi="Arial Unicode MS" w:hint="eastAsia"/>
          <w:color w:val="666699"/>
          <w:sz w:val="20"/>
        </w:rPr>
        <w:t xml:space="preserve">　　</w:t>
      </w:r>
      <w:r w:rsidR="004D58AF" w:rsidRPr="00CC1790">
        <w:rPr>
          <w:rFonts w:ascii="Arial Unicode MS" w:hAnsi="Arial Unicode MS" w:hint="eastAsia"/>
          <w:color w:val="666699"/>
          <w:sz w:val="20"/>
        </w:rPr>
        <w:t>三、經中央衛生主管機關核准，得以解剖之病理研究或醫療機構。</w:t>
      </w:r>
    </w:p>
    <w:p w:rsidR="009045B7" w:rsidRPr="00CC1790" w:rsidRDefault="006E2331" w:rsidP="00490544">
      <w:pPr>
        <w:pStyle w:val="2"/>
      </w:pPr>
      <w:bookmarkStart w:id="2" w:name="a3"/>
      <w:bookmarkEnd w:id="2"/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CC1790">
        <w:rPr>
          <w:rFonts w:hint="eastAsia"/>
        </w:rPr>
        <w:t>（</w:t>
      </w:r>
      <w:r w:rsidR="004D58AF" w:rsidRPr="00CC1790">
        <w:rPr>
          <w:rFonts w:hint="eastAsia"/>
        </w:rPr>
        <w:t>解剖之屍體限制</w:t>
      </w:r>
      <w:r w:rsidR="00CC1790">
        <w:rPr>
          <w:rFonts w:hint="eastAsia"/>
        </w:rPr>
        <w:t>）</w:t>
      </w:r>
    </w:p>
    <w:p w:rsidR="009045B7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執行大體解剖及病理剖驗，以合於左列規定之屍體為限：</w:t>
      </w:r>
      <w:r w:rsidRPr="00485BB2">
        <w:rPr>
          <w:rFonts w:ascii="Arial Unicode MS" w:hAnsi="Arial Unicode MS" w:hint="eastAsia"/>
          <w:color w:val="17365D"/>
          <w:sz w:val="20"/>
        </w:rPr>
        <w:t xml:space="preserve"> </w:t>
      </w:r>
    </w:p>
    <w:p w:rsidR="009045B7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一、為研究死因，必須剖驗並經其親屬同意之病屍體</w:t>
      </w:r>
      <w:r w:rsidRPr="00485BB2">
        <w:rPr>
          <w:rFonts w:ascii="Arial Unicode MS" w:hAnsi="Arial Unicode MS" w:hint="eastAsia"/>
          <w:color w:val="17365D"/>
          <w:sz w:val="20"/>
        </w:rPr>
        <w:t>。</w:t>
      </w:r>
    </w:p>
    <w:p w:rsidR="009045B7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二、生前有合法遺囑願供學術研究之病屍體</w:t>
      </w:r>
      <w:r w:rsidRPr="00485BB2">
        <w:rPr>
          <w:rFonts w:ascii="Arial Unicode MS" w:hAnsi="Arial Unicode MS" w:hint="eastAsia"/>
          <w:color w:val="17365D"/>
          <w:sz w:val="20"/>
        </w:rPr>
        <w:t>。</w:t>
      </w:r>
    </w:p>
    <w:p w:rsidR="009045B7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三、經親屬同意願供解剖之病屍體</w:t>
      </w:r>
      <w:r w:rsidRPr="00485BB2">
        <w:rPr>
          <w:rFonts w:ascii="Arial Unicode MS" w:hAnsi="Arial Unicode MS" w:hint="eastAsia"/>
          <w:color w:val="17365D"/>
          <w:sz w:val="20"/>
        </w:rPr>
        <w:t>。</w:t>
      </w:r>
    </w:p>
    <w:p w:rsidR="009045B7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四、無親屬請領之病屍體</w:t>
      </w:r>
      <w:r w:rsidRPr="00485BB2">
        <w:rPr>
          <w:rFonts w:ascii="Arial Unicode MS" w:hAnsi="Arial Unicode MS" w:hint="eastAsia"/>
          <w:color w:val="17365D"/>
          <w:sz w:val="20"/>
        </w:rPr>
        <w:t>。</w:t>
      </w:r>
    </w:p>
    <w:p w:rsidR="009045B7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五、經檢察官相驗認無勘驗必要，並經其親屬同意或無親屬請領之變屍體</w:t>
      </w:r>
      <w:r w:rsidRPr="00485BB2">
        <w:rPr>
          <w:rFonts w:ascii="Arial Unicode MS" w:hAnsi="Arial Unicode MS" w:hint="eastAsia"/>
          <w:color w:val="17365D"/>
          <w:sz w:val="20"/>
        </w:rPr>
        <w:t>。</w:t>
      </w:r>
    </w:p>
    <w:p w:rsidR="009045B7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六、經監獄長官許可，無親屬請領或生前有合法遺囑或經其親屬同意之受刑人屍體</w:t>
      </w:r>
      <w:r w:rsidRPr="00485BB2">
        <w:rPr>
          <w:rFonts w:ascii="Arial Unicode MS" w:hAnsi="Arial Unicode MS" w:hint="eastAsia"/>
          <w:color w:val="17365D"/>
          <w:sz w:val="20"/>
        </w:rPr>
        <w:t>。</w:t>
      </w:r>
    </w:p>
    <w:p w:rsidR="009045B7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七、急性傳染病或疑似急性傳染病致死之屍體，需經病理剖驗，其親屬無正當理由，不得拒絕</w:t>
      </w:r>
      <w:r w:rsidRPr="00485BB2">
        <w:rPr>
          <w:rFonts w:ascii="Arial Unicode MS" w:hAnsi="Arial Unicode MS" w:hint="eastAsia"/>
          <w:color w:val="17365D"/>
          <w:sz w:val="20"/>
        </w:rPr>
        <w:t>。</w:t>
      </w:r>
    </w:p>
    <w:p w:rsidR="009045B7" w:rsidRPr="00CC1790" w:rsidRDefault="009045B7" w:rsidP="009045B7">
      <w:pPr>
        <w:ind w:left="181"/>
        <w:jc w:val="both"/>
        <w:rPr>
          <w:rFonts w:ascii="Arial Unicode MS" w:hAnsi="Arial Unicode MS"/>
          <w:color w:val="666699"/>
          <w:sz w:val="20"/>
        </w:rPr>
      </w:pPr>
      <w:r w:rsidRPr="00CC1790">
        <w:rPr>
          <w:rFonts w:ascii="Arial Unicode MS" w:hAnsi="Arial Unicode MS" w:hint="eastAsia"/>
          <w:color w:val="666699"/>
          <w:sz w:val="20"/>
        </w:rPr>
        <w:t xml:space="preserve">　　</w:t>
      </w:r>
      <w:r w:rsidR="004D58AF" w:rsidRPr="00CC1790">
        <w:rPr>
          <w:rFonts w:ascii="Arial Unicode MS" w:hAnsi="Arial Unicode MS" w:hint="eastAsia"/>
          <w:color w:val="666699"/>
          <w:sz w:val="20"/>
        </w:rPr>
        <w:t>前項無親屬請領之屍體，應由該管警察機關或衛生機關，通知所在地醫學院組成之屍體收集機構，負責分配各醫學院收領，並登報公告，限於二十五日內認領，自登報公告日起滿一個月，無親屬認領者，得由醫學院執行大體解剖</w:t>
      </w:r>
      <w:r w:rsidRPr="00CC1790">
        <w:rPr>
          <w:rFonts w:ascii="Arial Unicode MS" w:hAnsi="Arial Unicode MS" w:hint="eastAsia"/>
          <w:color w:val="666699"/>
          <w:sz w:val="20"/>
        </w:rPr>
        <w:t>。</w:t>
      </w:r>
    </w:p>
    <w:p w:rsidR="004D58AF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前項屍體，非經證明屍壞不能供大體解剖或病理剖驗之用者，不得交由地方政府收埋。但該地區無屍體收集機構者，不在此限。</w:t>
      </w:r>
    </w:p>
    <w:p w:rsidR="004D58AF" w:rsidRPr="00CC1790" w:rsidRDefault="006E2331" w:rsidP="00490544">
      <w:pPr>
        <w:pStyle w:val="2"/>
      </w:pPr>
      <w:bookmarkStart w:id="3" w:name="a4"/>
      <w:bookmarkEnd w:id="3"/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CC1790">
        <w:rPr>
          <w:rFonts w:hint="eastAsia"/>
        </w:rPr>
        <w:t>（</w:t>
      </w:r>
      <w:r w:rsidR="004D58AF" w:rsidRPr="00CC1790">
        <w:rPr>
          <w:rFonts w:hint="eastAsia"/>
        </w:rPr>
        <w:t>收受屍體之處置</w:t>
      </w:r>
      <w:r w:rsidR="00CC1790">
        <w:rPr>
          <w:rFonts w:hint="eastAsia"/>
        </w:rPr>
        <w:t>）</w:t>
      </w:r>
    </w:p>
    <w:p w:rsidR="004D58AF" w:rsidRPr="00485BB2" w:rsidRDefault="009045B7" w:rsidP="003F7CF2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前條第一項各款屍體，除由檢察官交付者外，均須於收領後立即填具報告書（格式如</w:t>
      </w:r>
      <w:hyperlink r:id="rId15" w:history="1">
        <w:r w:rsidR="004D58AF" w:rsidRPr="00B64110">
          <w:rPr>
            <w:rStyle w:val="a3"/>
            <w:rFonts w:ascii="Arial Unicode MS" w:hAnsi="Arial Unicode MS" w:hint="eastAsia"/>
          </w:rPr>
          <w:t>附表</w:t>
        </w:r>
      </w:hyperlink>
      <w:r w:rsidR="004D58AF" w:rsidRPr="00485BB2">
        <w:rPr>
          <w:rFonts w:ascii="Arial Unicode MS" w:hAnsi="Arial Unicode MS" w:hint="eastAsia"/>
          <w:color w:val="17365D"/>
          <w:sz w:val="20"/>
        </w:rPr>
        <w:t>），報告該管檢察官</w:t>
      </w:r>
      <w:r w:rsidRPr="00485BB2">
        <w:rPr>
          <w:rFonts w:ascii="Arial Unicode MS" w:hAnsi="Arial Unicode MS" w:hint="eastAsia"/>
          <w:color w:val="17365D"/>
          <w:sz w:val="20"/>
        </w:rPr>
        <w:t>。</w:t>
      </w:r>
    </w:p>
    <w:p w:rsidR="004D58AF" w:rsidRPr="00CC1790" w:rsidRDefault="009045B7" w:rsidP="003F7CF2">
      <w:pPr>
        <w:ind w:left="181"/>
        <w:jc w:val="both"/>
        <w:rPr>
          <w:rFonts w:ascii="Arial Unicode MS" w:hAnsi="Arial Unicode MS"/>
          <w:color w:val="666699"/>
          <w:sz w:val="20"/>
        </w:rPr>
      </w:pPr>
      <w:r w:rsidRPr="00CC1790">
        <w:rPr>
          <w:rFonts w:ascii="Arial Unicode MS" w:hAnsi="Arial Unicode MS"/>
          <w:color w:val="666699"/>
          <w:sz w:val="20"/>
        </w:rPr>
        <w:t xml:space="preserve">　　</w:t>
      </w:r>
      <w:r w:rsidR="004D58AF" w:rsidRPr="00CC1790">
        <w:rPr>
          <w:rFonts w:ascii="Arial Unicode MS" w:hAnsi="Arial Unicode MS" w:hint="eastAsia"/>
          <w:color w:val="666699"/>
          <w:sz w:val="20"/>
        </w:rPr>
        <w:t>屍體報告書送達該管檢察官後，非經六小時不得施行防腐處置或執行解剖。其無親屬請領之屍體，除防腐</w:t>
      </w:r>
      <w:r w:rsidR="004D58AF" w:rsidRPr="00CC1790">
        <w:rPr>
          <w:rFonts w:ascii="Arial Unicode MS" w:hAnsi="Arial Unicode MS" w:hint="eastAsia"/>
          <w:color w:val="666699"/>
          <w:sz w:val="20"/>
        </w:rPr>
        <w:lastRenderedPageBreak/>
        <w:t>處置外，仍應依前條第二項規定辦理</w:t>
      </w:r>
      <w:r w:rsidRPr="00CC1790">
        <w:rPr>
          <w:rFonts w:ascii="Arial Unicode MS" w:hAnsi="Arial Unicode MS" w:hint="eastAsia"/>
          <w:color w:val="666699"/>
          <w:sz w:val="20"/>
        </w:rPr>
        <w:t>。</w:t>
      </w:r>
    </w:p>
    <w:p w:rsidR="004D58AF" w:rsidRPr="00485BB2" w:rsidRDefault="009045B7" w:rsidP="003F7CF2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檢察官收受前項送達後，得於六小時內以書面禁止防腐處置或執行解剖。</w:t>
      </w:r>
    </w:p>
    <w:p w:rsidR="004D58AF" w:rsidRPr="00CC1790" w:rsidRDefault="006E2331" w:rsidP="0049054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CC1790">
        <w:rPr>
          <w:rFonts w:hint="eastAsia"/>
        </w:rPr>
        <w:t>（</w:t>
      </w:r>
      <w:r w:rsidR="004D58AF" w:rsidRPr="00CC1790">
        <w:rPr>
          <w:rFonts w:hint="eastAsia"/>
        </w:rPr>
        <w:t>屍體部分之酌留</w:t>
      </w:r>
      <w:r w:rsidR="00CC1790">
        <w:rPr>
          <w:rFonts w:hint="eastAsia"/>
        </w:rPr>
        <w:t>）</w:t>
      </w:r>
    </w:p>
    <w:p w:rsidR="004D58AF" w:rsidRPr="00485BB2" w:rsidRDefault="009045B7" w:rsidP="003F7CF2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大體解剖及病理剖驗之屍體，得酌留屍體之一部分，供學術研究之用</w:t>
      </w:r>
      <w:r w:rsidRPr="00485BB2">
        <w:rPr>
          <w:rFonts w:ascii="Arial Unicode MS" w:hAnsi="Arial Unicode MS" w:hint="eastAsia"/>
          <w:color w:val="17365D"/>
          <w:sz w:val="20"/>
        </w:rPr>
        <w:t>。</w:t>
      </w:r>
    </w:p>
    <w:p w:rsidR="004D58AF" w:rsidRPr="00CC1790" w:rsidRDefault="009045B7" w:rsidP="003F7CF2">
      <w:pPr>
        <w:ind w:left="181"/>
        <w:jc w:val="both"/>
        <w:rPr>
          <w:rFonts w:ascii="Arial Unicode MS" w:hAnsi="Arial Unicode MS"/>
          <w:color w:val="666699"/>
          <w:sz w:val="20"/>
        </w:rPr>
      </w:pPr>
      <w:r w:rsidRPr="00CC1790">
        <w:rPr>
          <w:rFonts w:ascii="Arial Unicode MS" w:hAnsi="Arial Unicode MS"/>
          <w:color w:val="666699"/>
          <w:sz w:val="20"/>
        </w:rPr>
        <w:t xml:space="preserve">　　</w:t>
      </w:r>
      <w:r w:rsidR="004D58AF" w:rsidRPr="00CC1790">
        <w:rPr>
          <w:rFonts w:ascii="Arial Unicode MS" w:hAnsi="Arial Unicode MS" w:hint="eastAsia"/>
          <w:color w:val="666699"/>
          <w:sz w:val="20"/>
        </w:rPr>
        <w:t>病理剖驗，非經其親屬同意，不得毀損屍體外形。但於</w:t>
      </w:r>
      <w:hyperlink w:anchor="a3" w:history="1">
        <w:r w:rsidR="004D58AF" w:rsidRPr="00311C93">
          <w:rPr>
            <w:rStyle w:val="a3"/>
            <w:rFonts w:ascii="Arial Unicode MS" w:hAnsi="Arial Unicode MS" w:hint="eastAsia"/>
          </w:rPr>
          <w:t>第三條</w:t>
        </w:r>
      </w:hyperlink>
      <w:r w:rsidR="004D58AF" w:rsidRPr="00CC1790">
        <w:rPr>
          <w:rFonts w:ascii="Arial Unicode MS" w:hAnsi="Arial Unicode MS" w:hint="eastAsia"/>
          <w:color w:val="666699"/>
          <w:sz w:val="20"/>
        </w:rPr>
        <w:t>第一項第一款及第七款之情形，不在此限。</w:t>
      </w:r>
    </w:p>
    <w:p w:rsidR="004D58AF" w:rsidRPr="00CC1790" w:rsidRDefault="006E2331" w:rsidP="0049054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CC1790">
        <w:rPr>
          <w:rFonts w:hint="eastAsia"/>
        </w:rPr>
        <w:t>（</w:t>
      </w:r>
      <w:r w:rsidR="004D58AF" w:rsidRPr="00CC1790">
        <w:rPr>
          <w:rFonts w:hint="eastAsia"/>
        </w:rPr>
        <w:t>死因報告義務</w:t>
      </w:r>
      <w:r w:rsidR="00CC1790">
        <w:rPr>
          <w:rFonts w:hint="eastAsia"/>
        </w:rPr>
        <w:t>）</w:t>
      </w:r>
    </w:p>
    <w:p w:rsidR="004D58AF" w:rsidRPr="00485BB2" w:rsidRDefault="009045B7" w:rsidP="003F7CF2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解剖屍體，如發現其死因為法定傳染病或他殺、自殺、誤殺、災變時，應於二十四小時內報告該管主管機關。</w:t>
      </w:r>
    </w:p>
    <w:p w:rsidR="009045B7" w:rsidRPr="00CC1790" w:rsidRDefault="006E2331" w:rsidP="00490544">
      <w:pPr>
        <w:pStyle w:val="2"/>
      </w:pPr>
      <w:bookmarkStart w:id="4" w:name="a7"/>
      <w:bookmarkEnd w:id="4"/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CC1790">
        <w:rPr>
          <w:rFonts w:hint="eastAsia"/>
        </w:rPr>
        <w:t>（</w:t>
      </w:r>
      <w:r w:rsidR="004D58AF" w:rsidRPr="00CC1790">
        <w:rPr>
          <w:rFonts w:hint="eastAsia"/>
        </w:rPr>
        <w:t>簿冊應載事項</w:t>
      </w:r>
      <w:r w:rsidR="00CC1790">
        <w:rPr>
          <w:rFonts w:hint="eastAsia"/>
        </w:rPr>
        <w:t>）</w:t>
      </w:r>
    </w:p>
    <w:p w:rsidR="009045B7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執行大體解剖或病理剖驗之醫學院、醫院或機構，須立簿冊，記載左列事項：</w:t>
      </w:r>
      <w:r w:rsidRPr="00485BB2">
        <w:rPr>
          <w:rFonts w:ascii="Arial Unicode MS" w:hAnsi="Arial Unicode MS" w:hint="eastAsia"/>
          <w:color w:val="17365D"/>
          <w:sz w:val="20"/>
        </w:rPr>
        <w:t xml:space="preserve"> </w:t>
      </w:r>
    </w:p>
    <w:p w:rsidR="009045B7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一、大體解剖或病理剖驗第ｘ例</w:t>
      </w:r>
      <w:r w:rsidRPr="00485BB2">
        <w:rPr>
          <w:rFonts w:ascii="Arial Unicode MS" w:hAnsi="Arial Unicode MS" w:hint="eastAsia"/>
          <w:color w:val="17365D"/>
          <w:sz w:val="20"/>
        </w:rPr>
        <w:t>。</w:t>
      </w:r>
    </w:p>
    <w:p w:rsidR="009045B7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二、屍體姓名、出生年月日、性別、籍貫、身分證統一編號、死亡日期、住址、職業及指紋，必要時並予照相</w:t>
      </w:r>
      <w:r w:rsidRPr="00485BB2">
        <w:rPr>
          <w:rFonts w:ascii="Arial Unicode MS" w:hAnsi="Arial Unicode MS" w:hint="eastAsia"/>
          <w:color w:val="17365D"/>
          <w:sz w:val="20"/>
        </w:rPr>
        <w:t>。</w:t>
      </w:r>
    </w:p>
    <w:p w:rsidR="009045B7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三、死亡證明書字號</w:t>
      </w:r>
      <w:r w:rsidRPr="00485BB2">
        <w:rPr>
          <w:rFonts w:ascii="Arial Unicode MS" w:hAnsi="Arial Unicode MS" w:hint="eastAsia"/>
          <w:color w:val="17365D"/>
          <w:sz w:val="20"/>
        </w:rPr>
        <w:t>。</w:t>
      </w:r>
    </w:p>
    <w:p w:rsidR="009045B7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四、屍體來歷</w:t>
      </w:r>
      <w:r w:rsidRPr="00485BB2">
        <w:rPr>
          <w:rFonts w:ascii="Arial Unicode MS" w:hAnsi="Arial Unicode MS" w:hint="eastAsia"/>
          <w:color w:val="17365D"/>
          <w:sz w:val="20"/>
        </w:rPr>
        <w:t>。</w:t>
      </w:r>
    </w:p>
    <w:p w:rsidR="009045B7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五、解剖或剖驗原因。</w:t>
      </w:r>
    </w:p>
    <w:p w:rsidR="009045B7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六、解剖年月日</w:t>
      </w:r>
      <w:r w:rsidRPr="00485BB2">
        <w:rPr>
          <w:rFonts w:ascii="Arial Unicode MS" w:hAnsi="Arial Unicode MS" w:hint="eastAsia"/>
          <w:color w:val="17365D"/>
          <w:sz w:val="20"/>
        </w:rPr>
        <w:t>。</w:t>
      </w:r>
    </w:p>
    <w:p w:rsidR="009045B7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七、剖驗診斷</w:t>
      </w:r>
      <w:r w:rsidRPr="00485BB2">
        <w:rPr>
          <w:rFonts w:ascii="Arial Unicode MS" w:hAnsi="Arial Unicode MS" w:hint="eastAsia"/>
          <w:color w:val="17365D"/>
          <w:sz w:val="20"/>
        </w:rPr>
        <w:t>。</w:t>
      </w:r>
    </w:p>
    <w:p w:rsidR="009045B7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八、解剖後之處置。</w:t>
      </w:r>
    </w:p>
    <w:p w:rsidR="009045B7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九、解剖者姓名。</w:t>
      </w:r>
    </w:p>
    <w:p w:rsidR="004D58AF" w:rsidRPr="00CC1790" w:rsidRDefault="009045B7" w:rsidP="009045B7">
      <w:pPr>
        <w:ind w:left="181"/>
        <w:jc w:val="both"/>
        <w:rPr>
          <w:rFonts w:ascii="Arial Unicode MS" w:hAnsi="Arial Unicode MS"/>
          <w:color w:val="666699"/>
          <w:sz w:val="20"/>
        </w:rPr>
      </w:pPr>
      <w:r w:rsidRPr="00CC1790">
        <w:rPr>
          <w:rFonts w:ascii="Arial Unicode MS" w:hAnsi="Arial Unicode MS" w:hint="eastAsia"/>
          <w:color w:val="666699"/>
          <w:sz w:val="20"/>
        </w:rPr>
        <w:t xml:space="preserve">　　</w:t>
      </w:r>
      <w:r w:rsidR="004D58AF" w:rsidRPr="00CC1790">
        <w:rPr>
          <w:rFonts w:ascii="Arial Unicode MS" w:hAnsi="Arial Unicode MS" w:hint="eastAsia"/>
          <w:color w:val="666699"/>
          <w:sz w:val="20"/>
        </w:rPr>
        <w:t>前項第二款所列事項無法查明時，填載未詳字樣。</w:t>
      </w:r>
    </w:p>
    <w:p w:rsidR="009045B7" w:rsidRPr="00CC1790" w:rsidRDefault="006E2331" w:rsidP="0049054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CC1790">
        <w:rPr>
          <w:rFonts w:hint="eastAsia"/>
        </w:rPr>
        <w:t>（</w:t>
      </w:r>
      <w:r w:rsidR="004D58AF" w:rsidRPr="00CC1790">
        <w:rPr>
          <w:rFonts w:hint="eastAsia"/>
        </w:rPr>
        <w:t>屍體殮葬義務</w:t>
      </w:r>
      <w:r w:rsidR="00CC1790">
        <w:rPr>
          <w:rFonts w:hint="eastAsia"/>
        </w:rPr>
        <w:t>）</w:t>
      </w:r>
    </w:p>
    <w:p w:rsidR="004D58AF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解剖之屍體，無親屬請領者，應由執行解剖之醫學院、醫院或機構妥為殮葬及標記。</w:t>
      </w:r>
    </w:p>
    <w:p w:rsidR="009045B7" w:rsidRPr="00CC1790" w:rsidRDefault="006E2331" w:rsidP="0049054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CC1790">
        <w:rPr>
          <w:rFonts w:hint="eastAsia"/>
        </w:rPr>
        <w:t>（</w:t>
      </w:r>
      <w:r w:rsidR="004D58AF" w:rsidRPr="00CC1790">
        <w:rPr>
          <w:rFonts w:hint="eastAsia"/>
        </w:rPr>
        <w:t>備查機關</w:t>
      </w:r>
      <w:r w:rsidR="00CC1790">
        <w:rPr>
          <w:rFonts w:hint="eastAsia"/>
        </w:rPr>
        <w:t>）</w:t>
      </w:r>
    </w:p>
    <w:p w:rsidR="004D58AF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執行解剖之醫學院、醫院或機構，應於每年一月底以前，將上年內所解剖之屍體，按</w:t>
      </w:r>
      <w:hyperlink w:anchor="a7" w:history="1">
        <w:r w:rsidR="004D58AF" w:rsidRPr="00485BB2">
          <w:rPr>
            <w:rStyle w:val="a3"/>
            <w:rFonts w:hint="eastAsia"/>
          </w:rPr>
          <w:t>第七條</w:t>
        </w:r>
      </w:hyperlink>
      <w:r w:rsidR="004D58AF" w:rsidRPr="00485BB2">
        <w:rPr>
          <w:rFonts w:ascii="Arial Unicode MS" w:hAnsi="Arial Unicode MS" w:hint="eastAsia"/>
          <w:color w:val="17365D"/>
          <w:sz w:val="20"/>
        </w:rPr>
        <w:t>簿冊所載事項，造冊彙報該管衛生機關，轉報中央衛生主管機關備查。</w:t>
      </w:r>
    </w:p>
    <w:p w:rsidR="009045B7" w:rsidRPr="00CC1790" w:rsidRDefault="006E2331" w:rsidP="0049054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CC1790">
        <w:rPr>
          <w:rFonts w:hint="eastAsia"/>
        </w:rPr>
        <w:t>（</w:t>
      </w:r>
      <w:r w:rsidR="004D58AF" w:rsidRPr="00CC1790">
        <w:rPr>
          <w:rFonts w:hint="eastAsia"/>
        </w:rPr>
        <w:t>施行日</w:t>
      </w:r>
      <w:r w:rsidR="00CC1790">
        <w:rPr>
          <w:rFonts w:hint="eastAsia"/>
        </w:rPr>
        <w:t>）</w:t>
      </w:r>
    </w:p>
    <w:p w:rsidR="004D58AF" w:rsidRPr="00485BB2" w:rsidRDefault="009045B7" w:rsidP="009045B7">
      <w:pPr>
        <w:ind w:left="181"/>
        <w:jc w:val="both"/>
        <w:rPr>
          <w:rFonts w:ascii="Arial Unicode MS" w:hAnsi="Arial Unicode MS"/>
          <w:color w:val="17365D"/>
          <w:sz w:val="20"/>
        </w:rPr>
      </w:pPr>
      <w:r w:rsidRPr="00485BB2">
        <w:rPr>
          <w:rFonts w:ascii="Arial Unicode MS" w:hAnsi="Arial Unicode MS" w:hint="eastAsia"/>
          <w:color w:val="17365D"/>
          <w:sz w:val="20"/>
        </w:rPr>
        <w:t xml:space="preserve">　　</w:t>
      </w:r>
      <w:r w:rsidR="004D58AF" w:rsidRPr="00485BB2">
        <w:rPr>
          <w:rFonts w:ascii="Arial Unicode MS" w:hAnsi="Arial Unicode MS" w:hint="eastAsia"/>
          <w:color w:val="17365D"/>
          <w:sz w:val="20"/>
        </w:rPr>
        <w:t>本條例自公布日施行。</w:t>
      </w:r>
    </w:p>
    <w:p w:rsidR="003F7CF2" w:rsidRDefault="003F7CF2" w:rsidP="003F7CF2">
      <w:pPr>
        <w:ind w:leftChars="75" w:left="180" w:firstLineChars="200" w:firstLine="400"/>
        <w:jc w:val="both"/>
        <w:rPr>
          <w:rFonts w:ascii="Arial Unicode MS" w:hAnsi="Arial Unicode MS"/>
          <w:color w:val="666699"/>
          <w:sz w:val="20"/>
        </w:rPr>
      </w:pPr>
    </w:p>
    <w:p w:rsidR="00FF6CB0" w:rsidRPr="00CC1790" w:rsidRDefault="00FF6CB0" w:rsidP="003F7CF2">
      <w:pPr>
        <w:ind w:leftChars="75" w:left="180" w:firstLineChars="200" w:firstLine="400"/>
        <w:jc w:val="both"/>
        <w:rPr>
          <w:rFonts w:ascii="Arial Unicode MS" w:hAnsi="Arial Unicode MS"/>
          <w:color w:val="666699"/>
          <w:sz w:val="20"/>
        </w:rPr>
      </w:pPr>
    </w:p>
    <w:p w:rsidR="00BB1F62" w:rsidRPr="00E5474F" w:rsidRDefault="00BB1F62" w:rsidP="00BB1F62">
      <w:pPr>
        <w:ind w:left="142"/>
        <w:jc w:val="both"/>
        <w:rPr>
          <w:rStyle w:val="a3"/>
          <w:rFonts w:ascii="Arial Unicode MS" w:hAnsi="Arial Unicode MS"/>
          <w:sz w:val="18"/>
          <w:u w:val="none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E5474F">
          <w:rPr>
            <w:rStyle w:val="a3"/>
            <w:sz w:val="18"/>
          </w:rPr>
          <w:t>回</w:t>
        </w:r>
        <w:r w:rsidRPr="00E5474F">
          <w:rPr>
            <w:rStyle w:val="a3"/>
            <w:sz w:val="18"/>
          </w:rPr>
          <w:t>首</w:t>
        </w:r>
        <w:r w:rsidRPr="00E5474F">
          <w:rPr>
            <w:rStyle w:val="a3"/>
            <w:sz w:val="18"/>
          </w:rPr>
          <w:t>頁</w:t>
        </w:r>
      </w:hyperlink>
      <w:r w:rsidRPr="00E5474F">
        <w:rPr>
          <w:rFonts w:ascii="新細明體" w:hAnsi="新細明體"/>
          <w:color w:val="808000"/>
          <w:sz w:val="18"/>
        </w:rPr>
        <w:t>&gt;&gt;</w:t>
      </w:r>
    </w:p>
    <w:p w:rsidR="003F7CF2" w:rsidRPr="00CC1790" w:rsidRDefault="00BB1F62" w:rsidP="00BB1F62">
      <w:pPr>
        <w:ind w:leftChars="75" w:left="180" w:firstLineChars="200" w:firstLine="360"/>
        <w:jc w:val="both"/>
        <w:rPr>
          <w:rFonts w:ascii="Arial Unicode MS" w:hAnsi="Arial Unicode MS"/>
          <w:color w:val="666699"/>
          <w:sz w:val="20"/>
        </w:rPr>
      </w:pPr>
      <w:r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6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總統府公報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7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立法院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18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法務部資訊網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>
        <w:rPr>
          <w:rFonts w:ascii="Arial Unicode MS" w:hAnsi="Arial Unicode MS" w:hint="eastAsia"/>
          <w:color w:val="7F7F7F"/>
          <w:sz w:val="18"/>
          <w:szCs w:val="20"/>
        </w:rPr>
        <w:t>敬請</w:t>
      </w:r>
      <w:hyperlink r:id="rId19" w:history="1">
        <w:r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3F7CF2" w:rsidRPr="00CC1790">
      <w:footerReference w:type="even" r:id="rId20"/>
      <w:footerReference w:type="default" r:id="rId21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2EC" w:rsidRDefault="007632EC">
      <w:r>
        <w:separator/>
      </w:r>
    </w:p>
  </w:endnote>
  <w:endnote w:type="continuationSeparator" w:id="0">
    <w:p w:rsidR="007632EC" w:rsidRDefault="0076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8AF" w:rsidRDefault="004D58A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D58AF" w:rsidRDefault="004D58A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8AF" w:rsidRDefault="004D58A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80A1A">
      <w:rPr>
        <w:rStyle w:val="a8"/>
        <w:noProof/>
      </w:rPr>
      <w:t>1</w:t>
    </w:r>
    <w:r>
      <w:rPr>
        <w:rStyle w:val="a8"/>
      </w:rPr>
      <w:fldChar w:fldCharType="end"/>
    </w:r>
  </w:p>
  <w:p w:rsidR="004D58AF" w:rsidRPr="00490544" w:rsidRDefault="003F7CF2">
    <w:pPr>
      <w:pStyle w:val="a7"/>
      <w:ind w:right="360"/>
      <w:jc w:val="right"/>
      <w:rPr>
        <w:rFonts w:ascii="Arial Unicode MS" w:hAnsi="Arial Unicode MS"/>
        <w:sz w:val="18"/>
      </w:rPr>
    </w:pPr>
    <w:r w:rsidRPr="00490544">
      <w:rPr>
        <w:rFonts w:ascii="Arial Unicode MS" w:hAnsi="Arial Unicode MS" w:hint="eastAsia"/>
        <w:sz w:val="18"/>
      </w:rPr>
      <w:t>&lt;&lt;</w:t>
    </w:r>
    <w:r w:rsidRPr="00490544">
      <w:rPr>
        <w:rFonts w:ascii="Arial Unicode MS" w:hAnsi="Arial Unicode MS" w:hint="eastAsia"/>
        <w:sz w:val="18"/>
      </w:rPr>
      <w:t>解剖屍體條例</w:t>
    </w:r>
    <w:r w:rsidRPr="00490544">
      <w:rPr>
        <w:rFonts w:ascii="Arial Unicode MS" w:hAnsi="Arial Unicode MS" w:hint="eastAsia"/>
        <w:sz w:val="18"/>
      </w:rPr>
      <w:t>&gt;&gt;</w:t>
    </w:r>
    <w:r w:rsidR="004D58AF" w:rsidRPr="00490544">
      <w:rPr>
        <w:rFonts w:ascii="Arial Unicode MS" w:hAnsi="Arial Unicode MS"/>
        <w:sz w:val="18"/>
      </w:rPr>
      <w:t>S</w:t>
    </w:r>
    <w:r w:rsidR="004D58AF" w:rsidRPr="00490544">
      <w:rPr>
        <w:rFonts w:ascii="Arial Unicode MS" w:hAnsi="Arial Unicode MS" w:hint="eastAsia"/>
        <w:sz w:val="18"/>
      </w:rPr>
      <w:t xml:space="preserve">-link </w:t>
    </w:r>
    <w:r w:rsidR="004D58AF" w:rsidRPr="00490544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2EC" w:rsidRDefault="007632EC">
      <w:r>
        <w:separator/>
      </w:r>
    </w:p>
  </w:footnote>
  <w:footnote w:type="continuationSeparator" w:id="0">
    <w:p w:rsidR="007632EC" w:rsidRDefault="00763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CF2"/>
    <w:rsid w:val="00071A0F"/>
    <w:rsid w:val="00153B92"/>
    <w:rsid w:val="001B14F9"/>
    <w:rsid w:val="00280A1A"/>
    <w:rsid w:val="00311C93"/>
    <w:rsid w:val="003F7CF2"/>
    <w:rsid w:val="00485BB2"/>
    <w:rsid w:val="00490544"/>
    <w:rsid w:val="004D58AF"/>
    <w:rsid w:val="00531E3D"/>
    <w:rsid w:val="006E2331"/>
    <w:rsid w:val="007632EC"/>
    <w:rsid w:val="007E2BA9"/>
    <w:rsid w:val="008F19AA"/>
    <w:rsid w:val="009045B7"/>
    <w:rsid w:val="00904F22"/>
    <w:rsid w:val="009377A2"/>
    <w:rsid w:val="00B64110"/>
    <w:rsid w:val="00BB1F62"/>
    <w:rsid w:val="00CC1790"/>
    <w:rsid w:val="00D437EA"/>
    <w:rsid w:val="00E16AE7"/>
    <w:rsid w:val="00F220C8"/>
    <w:rsid w:val="00F712CD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490544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 w:val="2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Body Text Indent"/>
    <w:basedOn w:val="a"/>
    <w:pPr>
      <w:ind w:leftChars="225" w:left="940" w:hangingChars="200" w:hanging="400"/>
    </w:pPr>
    <w:rPr>
      <w:rFonts w:ascii="新細明體" w:hAnsi="新細明體"/>
      <w:color w:val="666699"/>
      <w:sz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Document Map"/>
    <w:basedOn w:val="a"/>
    <w:link w:val="aa"/>
    <w:rsid w:val="00485BB2"/>
    <w:rPr>
      <w:rFonts w:ascii="新細明體" w:hAnsi="新細明體"/>
      <w:sz w:val="20"/>
      <w:szCs w:val="18"/>
    </w:rPr>
  </w:style>
  <w:style w:type="character" w:customStyle="1" w:styleId="aa">
    <w:name w:val="文件引導模式 字元"/>
    <w:link w:val="a9"/>
    <w:rsid w:val="00485BB2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490544"/>
    <w:rPr>
      <w:rFonts w:ascii="Arial Unicode MS" w:hAnsi="Arial Unicode MS" w:cs="Arial Unicode MS"/>
      <w:bCs/>
      <w:color w:val="990000"/>
      <w:kern w:val="2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http://law.moj.gov.tw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../../6law/law/&#35299;&#21078;&#23629;&#39636;&#26781;&#20363;.htm" TargetMode="External"/><Relationship Id="rId17" Type="http://schemas.openxmlformats.org/officeDocument/2006/relationships/hyperlink" Target="http://www.ly.gov.t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esident.gov.tw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law2/&#38468;&#34920;&#37291;&#23416;&#38498;&#37291;&#38498;&#23629;&#39636;&#22823;&#39636;&#35299;&#21078;&#30149;&#29702;&#21078;&#39511;&#22577;&#21578;&#26360;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aw.moj.gov.tw/LawClass/LawHistoryIf.aspx?PCode=L0020015" TargetMode="External"/><Relationship Id="rId19" Type="http://schemas.openxmlformats.org/officeDocument/2006/relationships/hyperlink" Target="mailto:anita399646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http://www.6law.idv.tw/6law/law/&#35299;&#21078;&#23629;&#39636;&#26781;&#20363;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Links>
    <vt:vector size="72" baseType="variant">
      <vt:variant>
        <vt:i4>2949124</vt:i4>
      </vt:variant>
      <vt:variant>
        <vt:i4>33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30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27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24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3604577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a7</vt:lpwstr>
      </vt:variant>
      <vt:variant>
        <vt:i4>3342433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a3</vt:lpwstr>
      </vt:variant>
      <vt:variant>
        <vt:i4>-2024424090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http://www.6law.idv.tw/6law/law/解剖屍體條例.htm</vt:lpwstr>
      </vt:variant>
      <vt:variant>
        <vt:lpwstr/>
      </vt:variant>
      <vt:variant>
        <vt:i4>-421115192</vt:i4>
      </vt:variant>
      <vt:variant>
        <vt:i4>6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解剖屍體條例</dc:title>
  <dc:subject/>
  <dc:creator>S-link 電子六法-黃婉玲</dc:creator>
  <cp:keywords/>
  <dc:description/>
  <cp:lastModifiedBy>Anita</cp:lastModifiedBy>
  <cp:revision>5</cp:revision>
  <dcterms:created xsi:type="dcterms:W3CDTF">2014-11-27T09:37:00Z</dcterms:created>
  <dcterms:modified xsi:type="dcterms:W3CDTF">2016-03-19T11:46:00Z</dcterms:modified>
</cp:coreProperties>
</file>